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eastAsia="宋体"/>
          <w:b/>
          <w:color w:val="auto"/>
          <w:sz w:val="52"/>
          <w:szCs w:val="52"/>
        </w:rPr>
      </w:pPr>
      <w:r>
        <w:rPr>
          <w:rFonts w:hint="eastAsia" w:ascii="宋体" w:hAnsi="宋体" w:eastAsia="宋体" w:cs="Times New Roman"/>
          <w:b w:val="0"/>
          <w:color w:val="auto"/>
          <w:sz w:val="52"/>
          <w:szCs w:val="52"/>
        </w:rPr>
        <w:t>全国档案事业统计调查制度</w:t>
      </w:r>
    </w:p>
    <w:p>
      <w:pPr>
        <w:spacing w:line="600" w:lineRule="atLeast"/>
        <w:jc w:val="center"/>
        <w:rPr>
          <w:rFonts w:ascii="宋体" w:hAnsi="宋体"/>
          <w:b/>
          <w:color w:val="auto"/>
          <w:sz w:val="52"/>
          <w:szCs w:val="52"/>
        </w:rPr>
      </w:pPr>
      <w:r>
        <w:rPr>
          <w:rFonts w:hint="eastAsia" w:ascii="仿宋" w:hAnsi="仿宋" w:cs="仿宋"/>
          <w:color w:val="auto"/>
          <w:sz w:val="30"/>
          <w:szCs w:val="30"/>
          <w:lang w:val="en-US" w:eastAsia="zh-CN"/>
        </w:rPr>
        <w:t xml:space="preserve"> </w:t>
      </w: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exact"/>
        <w:ind w:firstLine="0" w:firstLineChars="0"/>
        <w:jc w:val="center"/>
        <w:rPr>
          <w:rFonts w:hint="eastAsia" w:ascii="宋体" w:hAnsi="宋体" w:eastAsia="宋体" w:cs="Times New Roman"/>
          <w:bCs w:val="0"/>
          <w:color w:val="auto"/>
          <w:sz w:val="32"/>
          <w:szCs w:val="32"/>
        </w:rPr>
      </w:pPr>
      <w:r>
        <w:rPr>
          <w:rFonts w:hint="eastAsia" w:ascii="宋体" w:hAnsi="宋体" w:eastAsia="宋体" w:cs="Times New Roman"/>
          <w:bCs w:val="0"/>
          <w:color w:val="auto"/>
          <w:sz w:val="32"/>
          <w:szCs w:val="32"/>
        </w:rPr>
        <w:t>国家档案局制定</w:t>
      </w:r>
    </w:p>
    <w:p>
      <w:pPr>
        <w:spacing w:line="600" w:lineRule="exact"/>
        <w:ind w:firstLine="0" w:firstLineChars="0"/>
        <w:jc w:val="center"/>
        <w:rPr>
          <w:rFonts w:hint="eastAsia" w:ascii="宋体" w:hAnsi="宋体" w:eastAsia="宋体" w:cs="Times New Roman"/>
          <w:bCs w:val="0"/>
          <w:color w:val="auto"/>
          <w:sz w:val="32"/>
          <w:szCs w:val="32"/>
        </w:rPr>
      </w:pPr>
      <w:r>
        <w:rPr>
          <w:rFonts w:hint="eastAsia" w:ascii="宋体" w:hAnsi="宋体" w:eastAsia="宋体" w:cs="Times New Roman"/>
          <w:bCs w:val="0"/>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default" w:ascii="宋体" w:hAnsi="宋体" w:eastAsia="宋体" w:cs="Times New Roman"/>
          <w:bCs w:val="0"/>
          <w:color w:val="auto"/>
          <w:sz w:val="32"/>
          <w:szCs w:val="24"/>
        </w:rPr>
        <w:t>20</w:t>
      </w:r>
      <w:r>
        <w:rPr>
          <w:rFonts w:hint="eastAsia" w:ascii="宋体" w:hAnsi="宋体" w:eastAsia="宋体" w:cs="Times New Roman"/>
          <w:bCs w:val="0"/>
          <w:color w:val="auto"/>
          <w:sz w:val="32"/>
          <w:szCs w:val="24"/>
          <w:lang w:val="en-US" w:eastAsia="zh-CN"/>
        </w:rPr>
        <w:t>22</w:t>
      </w:r>
      <w:r>
        <w:rPr>
          <w:rFonts w:hint="default" w:ascii="宋体" w:hAnsi="宋体" w:eastAsia="宋体" w:cs="Times New Roman"/>
          <w:bCs w:val="0"/>
          <w:color w:val="auto"/>
          <w:sz w:val="32"/>
          <w:szCs w:val="24"/>
        </w:rPr>
        <w:t>年</w:t>
      </w:r>
      <w:r>
        <w:rPr>
          <w:rFonts w:hint="eastAsia" w:ascii="宋体" w:hAnsi="宋体" w:eastAsia="宋体" w:cs="Times New Roman"/>
          <w:bCs w:val="0"/>
          <w:color w:val="auto"/>
          <w:sz w:val="32"/>
          <w:szCs w:val="24"/>
          <w:lang w:val="en-US" w:eastAsia="zh-CN"/>
        </w:rPr>
        <w:t>1</w:t>
      </w:r>
      <w:r>
        <w:rPr>
          <w:rFonts w:hint="default" w:ascii="宋体" w:hAnsi="宋体" w:eastAsia="宋体" w:cs="Times New Roman"/>
          <w:bCs w:val="0"/>
          <w:color w:val="auto"/>
          <w:sz w:val="32"/>
          <w:szCs w:val="24"/>
        </w:rPr>
        <w:t>月</w:t>
      </w:r>
    </w:p>
    <w:p>
      <w:pPr>
        <w:rPr>
          <w:color w:val="auto"/>
        </w:rPr>
      </w:pPr>
      <w:r>
        <w:rPr>
          <w:color w:val="auto"/>
        </w:rPr>
        <w:br w:type="page"/>
      </w:r>
    </w:p>
    <w:p>
      <w:pPr>
        <w:spacing w:line="600" w:lineRule="exact"/>
        <w:jc w:val="center"/>
        <w:rPr>
          <w:rFonts w:hint="eastAsia" w:ascii="宋体" w:hAnsi="宋体" w:eastAsia="宋体" w:cs="Times New Roman"/>
          <w:b w:val="0"/>
          <w:bCs w:val="0"/>
          <w:color w:val="000000"/>
          <w:spacing w:val="-8"/>
          <w:sz w:val="32"/>
          <w:szCs w:val="32"/>
        </w:rPr>
      </w:pPr>
      <w:r>
        <w:rPr>
          <w:rFonts w:hint="eastAsia" w:ascii="宋体" w:hAnsi="宋体" w:eastAsia="宋体" w:cs="Times New Roman"/>
          <w:b w:val="0"/>
          <w:bCs w:val="0"/>
          <w:color w:val="000000"/>
          <w:spacing w:val="-8"/>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hint="eastAsia" w:ascii="Times New Roman" w:hAnsi="Times New Roman" w:eastAsia="仿宋_GB2312" w:cs="Times New Roman"/>
          <w:bCs/>
          <w:color w:val="000000"/>
          <w:sz w:val="28"/>
          <w:szCs w:val="24"/>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《中华人民共和国统计法》第九条规定：统计机构和统计人员对在统计工作中知悉的国家秘密、商业秘密和个人信息，应当予以保密。</w:t>
      </w:r>
    </w:p>
    <w:p>
      <w:pPr>
        <w:spacing w:line="600" w:lineRule="exact"/>
        <w:ind w:firstLine="560" w:firstLineChars="200"/>
        <w:rPr>
          <w:rFonts w:hint="eastAsia" w:ascii="Times New Roman" w:hAnsi="Times New Roman" w:eastAsia="仿宋_GB2312" w:cs="Times New Roman"/>
          <w:bCs/>
          <w:color w:val="000000"/>
          <w:sz w:val="28"/>
          <w:szCs w:val="24"/>
        </w:rPr>
      </w:pPr>
    </w:p>
    <w:p>
      <w:pPr>
        <w:spacing w:line="600" w:lineRule="exact"/>
        <w:ind w:firstLine="560" w:firstLineChars="200"/>
        <w:rPr>
          <w:rFonts w:hint="eastAsia" w:ascii="Times New Roman" w:hAnsi="Times New Roman" w:eastAsia="仿宋_GB2312" w:cs="Times New Roman"/>
          <w:bCs/>
          <w:color w:val="000000"/>
          <w:sz w:val="28"/>
          <w:szCs w:val="24"/>
        </w:rPr>
      </w:pPr>
      <w:r>
        <w:rPr>
          <w:rFonts w:hint="eastAsia" w:ascii="Times New Roman" w:hAnsi="Times New Roman" w:eastAsia="仿宋_GB2312" w:cs="Times New Roman"/>
          <w:bCs/>
          <w:color w:val="000000"/>
          <w:sz w:val="28"/>
          <w:szCs w:val="24"/>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hint="eastAsia" w:ascii="Times New Roman" w:hAnsi="Times New Roman" w:eastAsia="仿宋_GB2312" w:cs="Times New Roman"/>
          <w:bCs/>
          <w:color w:val="000000"/>
          <w:sz w:val="28"/>
          <w:szCs w:val="24"/>
        </w:rPr>
      </w:pPr>
      <w:r>
        <w:rPr>
          <w:rFonts w:hint="eastAsia" w:ascii="仿宋" w:hAnsi="仿宋" w:cs="仿宋"/>
          <w:bCs/>
          <w:color w:val="auto"/>
          <w:sz w:val="28"/>
          <w:szCs w:val="28"/>
        </w:rPr>
        <w:t xml:space="preserve">    </w:t>
      </w:r>
      <w:r>
        <w:rPr>
          <w:rFonts w:hint="eastAsia" w:ascii="Times New Roman" w:hAnsi="Times New Roman" w:eastAsia="仿宋_GB2312" w:cs="Times New Roman"/>
          <w:bCs/>
          <w:color w:val="000000"/>
          <w:sz w:val="28"/>
          <w:szCs w:val="24"/>
        </w:rPr>
        <w:t>本制度由国家档案局负责解释。</w:t>
      </w:r>
    </w:p>
    <w:p>
      <w:pPr>
        <w:rPr>
          <w:color w:val="auto"/>
        </w:rPr>
      </w:pPr>
      <w:r>
        <w:rPr>
          <w:color w:val="auto"/>
        </w:rPr>
        <w:br w:type="page"/>
      </w:r>
    </w:p>
    <w:p>
      <w:pPr>
        <w:pStyle w:val="14"/>
        <w:jc w:val="center"/>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en-US" w:eastAsia="zh-CN"/>
        </w:rPr>
        <w:t xml:space="preserve"> </w:t>
      </w:r>
      <w:r>
        <w:rPr>
          <w:rFonts w:ascii="黑体" w:hAnsi="黑体" w:eastAsia="黑体"/>
          <w:color w:val="auto"/>
          <w:sz w:val="32"/>
          <w:szCs w:val="32"/>
          <w:lang w:val="zh-CN"/>
        </w:rPr>
        <w:t>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"_Toc27338"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一、总 说 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_Toc27338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"_Toc9651"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 报 表 目 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_Toc9651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"_Toc17913"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 调 查 表 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_Toc17913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w:t>
      </w:r>
      <w:r>
        <w:rPr>
          <w:rFonts w:hint="eastAsia" w:ascii="宋体" w:hAnsi="宋体" w:eastAsia="宋体" w:cs="宋体"/>
          <w:b w:val="0"/>
          <w:bCs w:val="0"/>
          <w:color w:val="auto"/>
          <w:sz w:val="21"/>
          <w:szCs w:val="21"/>
          <w:lang w:eastAsia="zh-CN"/>
        </w:rPr>
        <w:t>档案主管部门</w:t>
      </w:r>
      <w:r>
        <w:rPr>
          <w:rFonts w:hint="eastAsia" w:ascii="宋体" w:hAnsi="宋体" w:eastAsia="宋体" w:cs="宋体"/>
          <w:b w:val="0"/>
          <w:bCs w:val="0"/>
          <w:color w:val="auto"/>
          <w:sz w:val="21"/>
          <w:szCs w:val="21"/>
        </w:rPr>
        <w:t>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_Toc13147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"_Toc32006"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（二）档案馆基本情况年报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_Toc32006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"_Toc13628"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（三）档案室基本情况年报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_Toc13628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"_Toc11492"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四、主要统计指标解释</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_Toc11492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"_Toc1341"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w:t>
      </w:r>
      <w:r>
        <w:rPr>
          <w:rFonts w:hint="eastAsia" w:ascii="宋体" w:hAnsi="宋体" w:eastAsia="宋体" w:cs="宋体"/>
          <w:b w:val="0"/>
          <w:bCs w:val="0"/>
          <w:color w:val="auto"/>
          <w:sz w:val="21"/>
          <w:szCs w:val="21"/>
          <w:lang w:eastAsia="zh-CN"/>
        </w:rPr>
        <w:t>档案主管部门</w:t>
      </w:r>
      <w:r>
        <w:rPr>
          <w:rFonts w:hint="eastAsia" w:ascii="宋体" w:hAnsi="宋体" w:eastAsia="宋体" w:cs="宋体"/>
          <w:b w:val="0"/>
          <w:bCs w:val="0"/>
          <w:color w:val="auto"/>
          <w:sz w:val="21"/>
          <w:szCs w:val="21"/>
        </w:rPr>
        <w:t>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_Toc1341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"_Toc7599"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（二）档案馆基本情况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_Toc7599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"_Toc4500"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（三）档案室基本情况</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_Toc4500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"_Toc22823"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五、附    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_Toc22823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"_Toc18391"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（一）各类填报单位的单位类别代码</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_Toc18391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"_Toc24057"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（二）向国家统计局提供的统计资料清单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_Toc24057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6"/>
        <w:tabs>
          <w:tab w:val="right" w:leader="dot" w:pos="9072"/>
        </w:tabs>
        <w:spacing w:line="400" w:lineRule="exact"/>
        <w:ind w:left="600"/>
        <w:rPr>
          <w:rFonts w:ascii="仿宋" w:hAnsi="仿宋" w:cs="仿宋"/>
          <w:color w:val="auto"/>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"_Toc7597"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（三）向统计信息共享数据库提供的统计资料清单</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_Toc7597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37</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spacing w:line="360" w:lineRule="auto"/>
        <w:rPr>
          <w:rFonts w:ascii="仿宋" w:hAnsi="仿宋"/>
          <w:b/>
          <w:bCs/>
          <w:color w:val="auto"/>
          <w:sz w:val="28"/>
          <w:szCs w:val="28"/>
          <w:lang w:val="zh-CN"/>
        </w:rPr>
        <w:sectPr>
          <w:headerReference r:id="rId3" w:type="default"/>
          <w:footerReference r:id="rId4" w:type="default"/>
          <w:pgSz w:w="11906" w:h="16838"/>
          <w:pgMar w:top="1417" w:right="1247" w:bottom="1304" w:left="1247" w:header="850" w:footer="850" w:gutter="0"/>
          <w:pgNumType w:start="1"/>
          <w:cols w:space="720" w:num="1"/>
          <w:docGrid w:linePitch="312" w:charSpace="0"/>
        </w:sectPr>
      </w:pPr>
      <w:r>
        <w:rPr>
          <w:rFonts w:hint="eastAsia" w:ascii="仿宋" w:hAnsi="仿宋" w:cs="仿宋"/>
          <w:bCs/>
          <w:color w:val="auto"/>
          <w:szCs w:val="28"/>
          <w:lang w:val="zh-CN"/>
        </w:rPr>
        <w:fldChar w:fldCharType="end"/>
      </w:r>
    </w:p>
    <w:p>
      <w:pPr>
        <w:pStyle w:val="3"/>
        <w:spacing w:before="0"/>
        <w:jc w:val="center"/>
        <w:rPr>
          <w:b w:val="0"/>
          <w:bCs/>
          <w:color w:val="auto"/>
          <w:sz w:val="32"/>
          <w:szCs w:val="32"/>
        </w:rPr>
      </w:pPr>
      <w:bookmarkStart w:id="0" w:name="_Toc27338"/>
      <w:r>
        <w:rPr>
          <w:rFonts w:hint="eastAsia"/>
          <w:b w:val="0"/>
          <w:bCs/>
          <w:color w:val="auto"/>
          <w:sz w:val="32"/>
          <w:szCs w:val="32"/>
        </w:rPr>
        <w:t>一、总 说 明</w:t>
      </w:r>
      <w:bookmarkEnd w:id="0"/>
    </w:p>
    <w:p>
      <w:pPr>
        <w:spacing w:line="400" w:lineRule="exact"/>
        <w:rPr>
          <w:rFonts w:hint="eastAsia" w:ascii="宋体" w:hAnsi="宋体" w:eastAsia="宋体" w:cs="宋体"/>
          <w:b w:val="0"/>
          <w:bCs/>
          <w:color w:val="auto"/>
          <w:sz w:val="21"/>
          <w:szCs w:val="21"/>
        </w:rPr>
      </w:pPr>
      <w:r>
        <w:rPr>
          <w:rFonts w:hint="eastAsia"/>
          <w:b/>
          <w:color w:val="auto"/>
          <w:sz w:val="28"/>
          <w:szCs w:val="28"/>
        </w:rPr>
        <w:t xml:space="preserve">    </w:t>
      </w:r>
      <w:r>
        <w:rPr>
          <w:rFonts w:hint="eastAsia" w:ascii="宋体" w:hAnsi="宋体" w:eastAsia="宋体" w:cs="宋体"/>
          <w:b w:val="0"/>
          <w:bCs/>
          <w:color w:val="auto"/>
          <w:sz w:val="21"/>
          <w:szCs w:val="21"/>
        </w:rPr>
        <w:t>（一）调查目的</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为了准确地掌握全国档案事业的基本情况，有力地支撑档案工作的科学决策和管理，切实履行档案部门的法定职责，建立有序的工作制度，制定本统计调查制度。</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（二）调查对象和统计范围</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各级</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，各级各类档案馆，县直以上机关、人民团体、民主党派档案室（处、科），企业、事业单位档案室（处、科），以及开办档案专业教育的高等学校、中等学校。</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（三）调查内容</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1．</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基本情况（其中包括机构人员情况、档案行政执法情况、档案专业教育情况、档案科技情况和档案部门服务业行政单位财务情况等）；</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2．档案馆基本情况（其中包括机构人员情况、馆藏档案情况、档案开放情况、档案利用情况、档案宣传情况、档案馆基本建设情况、馆内设施设备情况和档案部门服务业事业单位财务情况等）；</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3．档案室基本情况（其中包括机构人员情况、室存档案情况、档案利用情况和档案室设施设备情况等）。</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（四）调查频率和时间</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本统计报表按报告期别为年度报表。调查的起止时间为统计年度的1月1日—12月31日。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（五）调查方法</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本统计调查制度采用全面调查的统计调查方法。</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（六）组织实施</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本统计调查制度由国家档案局政策法规司统一组织，分级实施。</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（七）报送要求</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本统计报表采取逐级上报方式：中央和国家机关各部委、各人民团体、各中央企业档案部门负责本</w:t>
      </w:r>
      <w:r>
        <w:rPr>
          <w:rFonts w:hint="eastAsia" w:ascii="宋体" w:hAnsi="宋体" w:eastAsia="宋体" w:cs="宋体"/>
          <w:b w:val="0"/>
          <w:bCs/>
          <w:color w:val="auto"/>
          <w:sz w:val="21"/>
          <w:szCs w:val="21"/>
          <w:lang w:eastAsia="zh-CN"/>
        </w:rPr>
        <w:t>单位</w:t>
      </w:r>
      <w:r>
        <w:rPr>
          <w:rFonts w:hint="eastAsia" w:ascii="宋体" w:hAnsi="宋体" w:eastAsia="宋体" w:cs="宋体"/>
          <w:b w:val="0"/>
          <w:bCs/>
          <w:color w:val="auto"/>
          <w:sz w:val="21"/>
          <w:szCs w:val="21"/>
        </w:rPr>
        <w:t>及所属事业、企业单位档案机构统计调查项目的组织安排和汇总上报工作；省级</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负责本行政区域内列入统计范围的各级各类档案机构统计调查项目的组织安排、汇总以及统一上报工作，汇总数据同时抄送本省、自治区、直辖市统计局。报送时间为统计年度的次年3月31日，报送方式为邮寄报送，将电子数据和签字盖章的纸质报表寄送国家档案局政策法规司。</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填报单位按单位性质分别填报相应报表，在填报报表时，只须填报与本单位对应的表格，凡与本单位无关的表格不要填报。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统计报表坚持严肃认真的态度，不得虚报、瞒报。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本统计报表实行分级分类的单位类别代码，各级各类档案部门应按类填报。</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报表中涉及小数的数字，小数点后保留两位。如有特殊情况，另附说明。</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（八）质量控制</w:t>
      </w:r>
    </w:p>
    <w:p>
      <w:pPr>
        <w:spacing w:line="40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由各级各类档案部门负责数据的审核，单位负责人或档案统计工作分管领导要对拟报出的统计资料进行复审，在正式的数据报送单上签字并加盖单位公章。</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（九）统计数据的公布</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本统计报表中，全国性综合统计数据由国家档案局于报表上报当年以统计数据摘要形式在国家档案局网站公布，各省（自治区、直辖市）及副省级市部分综合统计数据于《中国档案年鉴》公布。</w:t>
      </w:r>
    </w:p>
    <w:p>
      <w:pPr>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（十）统计信息共享</w:t>
      </w:r>
    </w:p>
    <w:p>
      <w:pPr>
        <w:spacing w:line="400" w:lineRule="exact"/>
        <w:ind w:firstLine="56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部分专项数据可在本系统内及其他部门共享。省级综合数据在本系统内同级别单位共享，统计信息共享内容、方式、时限和渠道由各省</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决定，由各省</w:t>
      </w:r>
      <w:r>
        <w:rPr>
          <w:rFonts w:hint="eastAsia" w:ascii="宋体" w:hAnsi="宋体" w:eastAsia="宋体" w:cs="宋体"/>
          <w:b w:val="0"/>
          <w:bCs/>
          <w:color w:val="auto"/>
          <w:sz w:val="21"/>
          <w:szCs w:val="21"/>
          <w:lang w:eastAsia="zh-CN"/>
        </w:rPr>
        <w:t>档案主管部门</w:t>
      </w:r>
      <w:r>
        <w:rPr>
          <w:rFonts w:hint="eastAsia" w:ascii="宋体" w:hAnsi="宋体" w:eastAsia="宋体" w:cs="宋体"/>
          <w:b w:val="0"/>
          <w:bCs/>
          <w:color w:val="auto"/>
          <w:sz w:val="21"/>
          <w:szCs w:val="21"/>
        </w:rPr>
        <w:t>主要负责人负总责。</w:t>
      </w:r>
    </w:p>
    <w:p>
      <w:pPr>
        <w:spacing w:line="4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（十一）使用单位名录库情况</w:t>
      </w:r>
    </w:p>
    <w:p>
      <w:pPr>
        <w:spacing w:line="400" w:lineRule="exact"/>
        <w:ind w:firstLine="420" w:firstLineChars="200"/>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none"/>
          <w:lang w:eastAsia="zh-CN"/>
        </w:rPr>
        <w:t>根据《全国档案馆设置原则和布局方案》，逐步建立档案系统名录库，</w:t>
      </w:r>
      <w:r>
        <w:rPr>
          <w:rFonts w:hint="eastAsia" w:ascii="宋体" w:hAnsi="宋体" w:eastAsia="宋体" w:cs="宋体"/>
          <w:b w:val="0"/>
          <w:bCs/>
          <w:color w:val="auto"/>
          <w:sz w:val="21"/>
          <w:szCs w:val="21"/>
          <w:highlight w:val="none"/>
        </w:rPr>
        <w:t>建</w:t>
      </w:r>
      <w:r>
        <w:rPr>
          <w:rFonts w:hint="eastAsia" w:ascii="宋体" w:hAnsi="宋体" w:eastAsia="宋体" w:cs="宋体"/>
          <w:b w:val="0"/>
          <w:bCs/>
          <w:color w:val="auto"/>
          <w:sz w:val="21"/>
          <w:szCs w:val="21"/>
          <w:highlight w:val="none"/>
          <w:lang w:eastAsia="zh-CN"/>
        </w:rPr>
        <w:t>立</w:t>
      </w:r>
      <w:r>
        <w:rPr>
          <w:rFonts w:hint="eastAsia" w:ascii="宋体" w:hAnsi="宋体" w:eastAsia="宋体" w:cs="宋体"/>
          <w:b w:val="0"/>
          <w:bCs/>
          <w:color w:val="auto"/>
          <w:sz w:val="21"/>
          <w:szCs w:val="21"/>
          <w:highlight w:val="none"/>
        </w:rPr>
        <w:t>完成后尽快实现与部门基本单位名录库对接。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b w:val="0"/>
          <w:bCs/>
          <w:color w:val="auto"/>
          <w:sz w:val="32"/>
          <w:szCs w:val="32"/>
        </w:rPr>
      </w:pPr>
      <w:bookmarkStart w:id="1" w:name="_Toc9651"/>
      <w:r>
        <w:rPr>
          <w:rFonts w:hint="eastAsia"/>
          <w:b w:val="0"/>
          <w:bCs/>
          <w:color w:val="auto"/>
          <w:sz w:val="32"/>
          <w:szCs w:val="32"/>
        </w:rPr>
        <w:t>报 表 目 录</w:t>
      </w:r>
      <w:bookmarkEnd w:id="1"/>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统计范围</w:t>
            </w:r>
          </w:p>
        </w:tc>
        <w:tc>
          <w:tcPr>
            <w:tcW w:w="2236"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noWrap w:val="0"/>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noWrap w:val="0"/>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lang w:eastAsia="zh-CN"/>
              </w:rPr>
              <w:t>档案主管部门</w:t>
            </w:r>
            <w:r>
              <w:rPr>
                <w:rFonts w:hint="eastAsia" w:ascii="宋体" w:hAnsi="宋体" w:cs="宋体-18030"/>
                <w:color w:val="auto"/>
                <w:spacing w:val="-8"/>
                <w:sz w:val="21"/>
                <w:szCs w:val="21"/>
              </w:rPr>
              <w:t>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hint="eastAsia" w:ascii="宋体" w:hAnsi="宋体" w:eastAsia="仿宋" w:cs="宋体-18030"/>
                <w:color w:val="auto"/>
                <w:spacing w:val="-8"/>
                <w:sz w:val="21"/>
                <w:szCs w:val="21"/>
                <w:lang w:eastAsia="zh-CN"/>
              </w:rPr>
            </w:pPr>
            <w:r>
              <w:rPr>
                <w:rFonts w:hint="eastAsia" w:ascii="宋体" w:hAnsi="宋体" w:cs="宋体-18030"/>
                <w:color w:val="auto"/>
                <w:spacing w:val="-8"/>
                <w:sz w:val="21"/>
                <w:szCs w:val="21"/>
              </w:rPr>
              <w:t>各级</w:t>
            </w:r>
            <w:r>
              <w:rPr>
                <w:rFonts w:hint="eastAsia" w:ascii="宋体" w:hAnsi="宋体" w:cs="宋体-18030"/>
                <w:color w:val="auto"/>
                <w:spacing w:val="-8"/>
                <w:sz w:val="21"/>
                <w:szCs w:val="21"/>
                <w:lang w:eastAsia="zh-CN"/>
              </w:rPr>
              <w:t>档案主管部门</w:t>
            </w:r>
          </w:p>
        </w:tc>
        <w:tc>
          <w:tcPr>
            <w:tcW w:w="2236" w:type="dxa"/>
            <w:noWrap w:val="0"/>
            <w:vAlign w:val="center"/>
          </w:tcPr>
          <w:p>
            <w:pPr>
              <w:adjustRightInd w:val="0"/>
              <w:snapToGrid w:val="0"/>
              <w:spacing w:line="240" w:lineRule="atLeast"/>
              <w:rPr>
                <w:rFonts w:hint="eastAsia" w:ascii="宋体" w:hAnsi="宋体" w:eastAsia="仿宋" w:cs="宋体-18030"/>
                <w:color w:val="auto"/>
                <w:spacing w:val="-8"/>
                <w:sz w:val="21"/>
                <w:szCs w:val="21"/>
                <w:lang w:eastAsia="zh-CN"/>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lang w:eastAsia="zh-CN"/>
              </w:rPr>
              <w:t>档案主管部门</w:t>
            </w:r>
          </w:p>
        </w:tc>
        <w:tc>
          <w:tcPr>
            <w:tcW w:w="1069" w:type="dxa"/>
            <w:noWrap w:val="0"/>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rPr>
              <w:t>1</w:t>
            </w:r>
            <w:r>
              <w:rPr>
                <w:rFonts w:hint="eastAsia" w:ascii="宋体" w:hAnsi="宋体" w:cs="宋体-18030"/>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noWrap w:val="0"/>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noWrap w:val="0"/>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noWrap w:val="0"/>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noWrap w:val="0"/>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noWrap w:val="0"/>
            <w:vAlign w:val="center"/>
          </w:tcPr>
          <w:p>
            <w:pPr>
              <w:adjustRightInd w:val="0"/>
              <w:snapToGrid w:val="0"/>
              <w:spacing w:line="240" w:lineRule="atLeast"/>
              <w:jc w:val="center"/>
              <w:rPr>
                <w:rFonts w:hint="eastAsia" w:ascii="宋体" w:hAnsi="宋体" w:eastAsia="仿宋" w:cs="宋体-18030"/>
                <w:color w:val="auto"/>
                <w:sz w:val="21"/>
                <w:szCs w:val="21"/>
                <w:lang w:eastAsia="zh-CN"/>
              </w:rPr>
            </w:pPr>
            <w:r>
              <w:rPr>
                <w:rFonts w:hint="eastAsia" w:ascii="宋体" w:hAnsi="宋体" w:cs="宋体-18030"/>
                <w:color w:val="auto"/>
                <w:sz w:val="21"/>
                <w:szCs w:val="21"/>
              </w:rPr>
              <w:t>1</w:t>
            </w:r>
            <w:r>
              <w:rPr>
                <w:rFonts w:hint="eastAsia" w:ascii="宋体" w:hAnsi="宋体" w:cs="宋体-18030"/>
                <w:color w:val="auto"/>
                <w:sz w:val="21"/>
                <w:szCs w:val="21"/>
                <w:lang w:val="en-US" w:eastAsia="zh-CN"/>
              </w:rPr>
              <w:t>8</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rFonts w:ascii="Times New Roman" w:hAnsi="Times New Roman" w:cs="Times New Roman"/>
          <w:b w:val="0"/>
          <w:color w:val="auto"/>
          <w:sz w:val="32"/>
          <w:szCs w:val="24"/>
        </w:rPr>
      </w:pPr>
      <w:bookmarkStart w:id="2" w:name="_Toc17913"/>
      <w:r>
        <w:rPr>
          <w:rFonts w:hint="default" w:ascii="Times New Roman" w:hAnsi="Times New Roman" w:cs="Times New Roman"/>
          <w:b w:val="0"/>
          <w:color w:val="auto"/>
          <w:sz w:val="32"/>
          <w:szCs w:val="24"/>
        </w:rPr>
        <w:t>调 查 表 式</w:t>
      </w:r>
      <w:bookmarkEnd w:id="2"/>
    </w:p>
    <w:p>
      <w:pPr>
        <w:pStyle w:val="15"/>
        <w:spacing w:before="0" w:after="120" w:line="240" w:lineRule="atLeast"/>
        <w:rPr>
          <w:rFonts w:hint="eastAsia" w:ascii="宋体" w:hAnsi="宋体" w:eastAsia="宋体" w:cs="Times New Roman"/>
          <w:bCs/>
          <w:color w:val="auto"/>
          <w:szCs w:val="32"/>
          <w:lang w:val="en-US"/>
        </w:rPr>
      </w:pPr>
      <w:bookmarkStart w:id="3" w:name="_Toc13147"/>
      <w:r>
        <w:rPr>
          <w:rFonts w:hint="eastAsia" w:ascii="宋体" w:hAnsi="宋体" w:eastAsia="宋体" w:cs="Times New Roman"/>
          <w:bCs/>
          <w:color w:val="auto"/>
          <w:szCs w:val="32"/>
        </w:rPr>
        <w:t>（一）</w:t>
      </w:r>
      <w:r>
        <w:rPr>
          <w:rFonts w:hint="eastAsia" w:ascii="宋体" w:hAnsi="宋体" w:eastAsia="宋体" w:cs="Times New Roman"/>
          <w:bCs/>
          <w:color w:val="auto"/>
          <w:szCs w:val="32"/>
          <w:lang w:eastAsia="zh-CN"/>
        </w:rPr>
        <w:t>档案主管部门</w:t>
      </w:r>
      <w:r>
        <w:rPr>
          <w:rFonts w:hint="eastAsia" w:ascii="宋体" w:hAnsi="宋体" w:eastAsia="宋体" w:cs="Times New Roman"/>
          <w:bCs/>
          <w:color w:val="auto"/>
          <w:szCs w:val="32"/>
        </w:rPr>
        <w:t>基本情况</w:t>
      </w:r>
      <w:bookmarkEnd w:id="3"/>
      <w:r>
        <w:rPr>
          <w:rFonts w:hint="eastAsia" w:ascii="宋体" w:hAnsi="宋体" w:eastAsia="宋体" w:cs="Times New Roman"/>
          <w:bCs/>
          <w:color w:val="auto"/>
          <w:szCs w:val="32"/>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DA-1表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noWrap w:val="0"/>
            <w:vAlign w:val="center"/>
          </w:tcPr>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二、定编</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三、专职人员</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line="24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本年度接受档案业务在职培训教育</w:t>
            </w:r>
          </w:p>
          <w:p>
            <w:pPr>
              <w:spacing w:line="240" w:lineRule="exact"/>
              <w:ind w:left="80"/>
              <w:rPr>
                <w:rFonts w:ascii="宋体" w:hAnsi="宋体" w:eastAsia="宋体" w:cs="宋体"/>
                <w:color w:val="auto"/>
                <w:sz w:val="18"/>
                <w:szCs w:val="18"/>
              </w:rPr>
            </w:pPr>
            <w:r>
              <w:rPr>
                <w:rFonts w:ascii="宋体" w:hAnsi="宋体" w:eastAsia="宋体" w:cs="宋体"/>
                <w:color w:val="auto"/>
                <w:sz w:val="18"/>
                <w:szCs w:val="18"/>
              </w:rPr>
              <w:t xml:space="preserve">    </w:t>
            </w:r>
          </w:p>
        </w:tc>
        <w:tc>
          <w:tcPr>
            <w:tcW w:w="1211"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tc>
        <w:tc>
          <w:tcPr>
            <w:tcW w:w="1213"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26</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27</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28</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29</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30</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31</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32</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33</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w:t>
            </w:r>
            <w:r>
              <w:rPr>
                <w:rFonts w:hint="eastAsia" w:ascii="宋体" w:hAnsi="宋体" w:eastAsia="宋体" w:cs="宋体"/>
                <w:color w:val="auto"/>
                <w:sz w:val="18"/>
                <w:szCs w:val="18"/>
              </w:rPr>
              <w:t>8</w:t>
            </w:r>
          </w:p>
          <w:p>
            <w:pPr>
              <w:spacing w:line="240" w:lineRule="exact"/>
              <w:jc w:val="center"/>
              <w:rPr>
                <w:rFonts w:ascii="宋体" w:hAnsi="宋体" w:eastAsia="宋体" w:cs="宋体"/>
                <w:color w:val="auto"/>
                <w:sz w:val="18"/>
                <w:szCs w:val="18"/>
              </w:rPr>
            </w:pPr>
            <w:r>
              <w:rPr>
                <w:rFonts w:ascii="宋体" w:hAnsi="宋体" w:eastAsia="宋体" w:cs="宋体"/>
                <w:color w:val="auto"/>
                <w:sz w:val="18"/>
                <w:szCs w:val="18"/>
              </w:rPr>
              <w:t>3</w:t>
            </w:r>
            <w:r>
              <w:rPr>
                <w:rFonts w:hint="eastAsia" w:ascii="宋体" w:hAnsi="宋体" w:eastAsia="宋体" w:cs="宋体"/>
                <w:color w:val="auto"/>
                <w:sz w:val="18"/>
                <w:szCs w:val="18"/>
              </w:rPr>
              <w:t>9</w:t>
            </w: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tc>
        <w:tc>
          <w:tcPr>
            <w:tcW w:w="2311" w:type="dxa"/>
            <w:tcBorders>
              <w:bottom w:val="single" w:color="auto" w:sz="8" w:space="0"/>
            </w:tcBorders>
            <w:noWrap w:val="0"/>
            <w:vAlign w:val="center"/>
          </w:tcPr>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p>
            <w:pPr>
              <w:spacing w:line="240" w:lineRule="exact"/>
              <w:jc w:val="center"/>
              <w:rPr>
                <w:rFonts w:ascii="宋体" w:hAnsi="宋体" w:eastAsia="宋体" w:cs="宋体"/>
                <w:color w:val="auto"/>
                <w:sz w:val="18"/>
                <w:szCs w:val="18"/>
              </w:rPr>
            </w:pPr>
          </w:p>
        </w:tc>
      </w:tr>
    </w:tbl>
    <w:p>
      <w:pPr>
        <w:spacing w:before="30" w:line="280" w:lineRule="exact"/>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noWrap w:val="0"/>
            <w:vAlign w:val="center"/>
          </w:tcPr>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tc>
        <w:tc>
          <w:tcPr>
            <w:tcW w:w="1213"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tc>
        <w:tc>
          <w:tcPr>
            <w:tcW w:w="2311" w:type="dxa"/>
            <w:tcBorders>
              <w:bottom w:val="single" w:color="auto" w:sz="8" w:space="0"/>
            </w:tcBorders>
            <w:noWrap w:val="0"/>
            <w:vAlign w:val="center"/>
          </w:tcPr>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p>
            <w:pPr>
              <w:spacing w:before="200" w:after="20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noWrap w:val="0"/>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期</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学时</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tc>
        <w:tc>
          <w:tcPr>
            <w:tcW w:w="23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noWrap w:val="0"/>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台</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台</w:t>
            </w:r>
          </w:p>
        </w:tc>
        <w:tc>
          <w:tcPr>
            <w:tcW w:w="1213"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tc>
        <w:tc>
          <w:tcPr>
            <w:tcW w:w="2311" w:type="dxa"/>
            <w:tcBorders>
              <w:bottom w:val="single" w:color="auto" w:sz="8" w:space="0"/>
            </w:tcBorders>
            <w:noWrap w:val="0"/>
            <w:vAlign w:val="center"/>
          </w:tcPr>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p>
            <w:pPr>
              <w:spacing w:before="260" w:after="2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126</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仿宋" w:hAnsi="仿宋" w:cs="仿宋"/>
          <w:color w:val="auto"/>
          <w:sz w:val="18"/>
          <w:szCs w:val="18"/>
          <w:lang w:val="zh-CN"/>
        </w:rPr>
      </w:pP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lang w:val="zh-CN"/>
        </w:rPr>
        <w:t>单位负责人：                                     填表人：                报出时间：20  年  月  日</w:t>
      </w:r>
    </w:p>
    <w:p>
      <w:pPr>
        <w:spacing w:line="360" w:lineRule="atLeast"/>
        <w:rPr>
          <w:rFonts w:ascii="宋体" w:hAnsi="宋体" w:eastAsia="宋体" w:cs="仿宋"/>
          <w:color w:val="auto"/>
          <w:sz w:val="18"/>
          <w:szCs w:val="18"/>
          <w:lang w:val="zh-CN"/>
        </w:rPr>
      </w:pPr>
    </w:p>
    <w:p>
      <w:pPr>
        <w:spacing w:line="360" w:lineRule="atLeast"/>
        <w:rPr>
          <w:rFonts w:ascii="宋体" w:hAnsi="宋体" w:eastAsia="宋体" w:cs="仿宋"/>
          <w:color w:val="auto"/>
          <w:sz w:val="18"/>
          <w:szCs w:val="18"/>
          <w:lang w:val="zh-CN"/>
        </w:rPr>
      </w:pP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lang w:val="zh-CN"/>
        </w:rPr>
        <w:t>说明：1．本表由国家档案局、各省（自治区、直辖市）、地（市、州、盟）、县（区、旗、市）档案主管部门填报。</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2．统计指标间的关系：</w:t>
      </w:r>
    </w:p>
    <w:p>
      <w:pPr>
        <w:spacing w:line="360" w:lineRule="atLeast"/>
        <w:rPr>
          <w:rFonts w:ascii="宋体" w:hAnsi="宋体" w:eastAsia="宋体" w:cs="仿宋"/>
          <w:color w:val="auto"/>
          <w:sz w:val="18"/>
          <w:szCs w:val="18"/>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（1）各类文化程度人数</w:t>
      </w:r>
      <w:r>
        <w:rPr>
          <w:rFonts w:hint="eastAsia" w:ascii="宋体" w:hAnsi="宋体" w:eastAsia="宋体" w:cs="仿宋"/>
          <w:color w:val="auto"/>
          <w:sz w:val="18"/>
          <w:szCs w:val="18"/>
        </w:rPr>
        <w:t>=对应的年龄人数总和，即</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5=6+7+8；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9=10+11+12；</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13=14+15+16；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17=18+19+20；</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21=22+23+24；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25=26+27+28；</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29=30+31+32；</w:t>
      </w:r>
    </w:p>
    <w:p>
      <w:pPr>
        <w:spacing w:line="360" w:lineRule="atLeast"/>
        <w:ind w:firstLine="1198" w:firstLineChars="666"/>
        <w:rPr>
          <w:rFonts w:ascii="宋体" w:hAnsi="宋体" w:eastAsia="宋体" w:cs="仿宋"/>
          <w:color w:val="auto"/>
          <w:sz w:val="18"/>
          <w:szCs w:val="18"/>
          <w:lang w:val="zh-CN"/>
        </w:rPr>
      </w:pPr>
      <w:r>
        <w:rPr>
          <w:rFonts w:hint="eastAsia" w:ascii="宋体" w:hAnsi="宋体" w:eastAsia="宋体" w:cs="仿宋"/>
          <w:color w:val="auto"/>
          <w:sz w:val="18"/>
          <w:szCs w:val="18"/>
          <w:lang w:val="zh-CN"/>
        </w:rPr>
        <w:t>专职人员=各类文化程度人数总和，即3＝</w:t>
      </w:r>
      <w:r>
        <w:rPr>
          <w:rFonts w:hint="eastAsia" w:ascii="宋体" w:hAnsi="宋体" w:eastAsia="宋体" w:cs="仿宋"/>
          <w:color w:val="auto"/>
          <w:sz w:val="18"/>
          <w:szCs w:val="18"/>
        </w:rPr>
        <w:t>5+9+13+17+21+25+29</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（2）档案专业教师数量=各级别教师数量总和，即5</w:t>
      </w:r>
      <w:r>
        <w:rPr>
          <w:rFonts w:hint="eastAsia" w:ascii="宋体" w:hAnsi="宋体" w:eastAsia="宋体" w:cs="仿宋"/>
          <w:color w:val="auto"/>
          <w:sz w:val="18"/>
          <w:szCs w:val="18"/>
        </w:rPr>
        <w:t>9</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60+61+62+63+64</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（3）本年毕业学生数量=本年各学历毕业生数量的总和，即</w:t>
      </w:r>
      <w:r>
        <w:rPr>
          <w:rFonts w:hint="eastAsia" w:ascii="宋体" w:hAnsi="宋体" w:eastAsia="宋体" w:cs="仿宋"/>
          <w:color w:val="auto"/>
          <w:sz w:val="18"/>
          <w:szCs w:val="18"/>
        </w:rPr>
        <w:t>65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66+67+68+69+70</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（4）面授培训（期）=初任培训（期）+其他培训（期），即</w:t>
      </w:r>
      <w:r>
        <w:rPr>
          <w:rFonts w:hint="eastAsia" w:ascii="宋体" w:hAnsi="宋体" w:eastAsia="宋体" w:cs="仿宋"/>
          <w:color w:val="auto"/>
          <w:sz w:val="18"/>
          <w:szCs w:val="18"/>
        </w:rPr>
        <w:t>74</w:t>
      </w:r>
      <w:r>
        <w:rPr>
          <w:rFonts w:hint="eastAsia" w:ascii="宋体" w:hAnsi="宋体" w:eastAsia="宋体" w:cs="仿宋"/>
          <w:color w:val="auto"/>
          <w:sz w:val="18"/>
          <w:szCs w:val="18"/>
          <w:lang w:val="zh-CN"/>
        </w:rPr>
        <w:t>=7</w:t>
      </w:r>
      <w:r>
        <w:rPr>
          <w:rFonts w:hint="eastAsia" w:ascii="宋体" w:hAnsi="宋体" w:eastAsia="宋体" w:cs="仿宋"/>
          <w:color w:val="auto"/>
          <w:sz w:val="18"/>
          <w:szCs w:val="18"/>
        </w:rPr>
        <w:t>7</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80</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面授培训（学时）=初任培训（学时）+其他培训（学时），即</w:t>
      </w:r>
      <w:r>
        <w:rPr>
          <w:rFonts w:hint="eastAsia" w:ascii="宋体" w:hAnsi="宋体" w:eastAsia="宋体" w:cs="仿宋"/>
          <w:color w:val="auto"/>
          <w:sz w:val="18"/>
          <w:szCs w:val="18"/>
        </w:rPr>
        <w:t>75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78</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81</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面授培训（人）=初任培训（人）+其他培训（人），即</w:t>
      </w:r>
      <w:r>
        <w:rPr>
          <w:rFonts w:hint="eastAsia" w:ascii="宋体" w:hAnsi="宋体" w:eastAsia="宋体" w:cs="仿宋"/>
          <w:color w:val="auto"/>
          <w:sz w:val="18"/>
          <w:szCs w:val="18"/>
        </w:rPr>
        <w:t>76</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79+82</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（5）远程教育（学时）=初任培训（学时）+其他培训（学时），即</w:t>
      </w:r>
      <w:r>
        <w:rPr>
          <w:rFonts w:hint="eastAsia" w:ascii="宋体" w:hAnsi="宋体" w:eastAsia="宋体" w:cs="仿宋"/>
          <w:color w:val="auto"/>
          <w:sz w:val="18"/>
          <w:szCs w:val="18"/>
        </w:rPr>
        <w:t>83</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85</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87</w:t>
      </w:r>
      <w:r>
        <w:rPr>
          <w:rFonts w:hint="eastAsia" w:ascii="宋体" w:hAnsi="宋体" w:eastAsia="宋体" w:cs="仿宋"/>
          <w:color w:val="auto"/>
          <w:sz w:val="18"/>
          <w:szCs w:val="18"/>
          <w:lang w:val="zh-CN"/>
        </w:rPr>
        <w:t>；</w:t>
      </w:r>
    </w:p>
    <w:p>
      <w:pPr>
        <w:spacing w:line="360" w:lineRule="atLeast"/>
        <w:rPr>
          <w:rFonts w:ascii="宋体" w:hAnsi="宋体" w:eastAsia="宋体" w:cs="仿宋"/>
          <w:color w:val="auto"/>
          <w:sz w:val="18"/>
          <w:szCs w:val="18"/>
          <w:lang w:val="zh-CN"/>
        </w:rPr>
      </w:pPr>
      <w:r>
        <w:rPr>
          <w:rFonts w:hint="eastAsia" w:ascii="宋体" w:hAnsi="宋体" w:eastAsia="宋体" w:cs="仿宋"/>
          <w:color w:val="auto"/>
          <w:sz w:val="18"/>
          <w:szCs w:val="18"/>
        </w:rPr>
        <w:t xml:space="preserve">             </w:t>
      </w:r>
      <w:r>
        <w:rPr>
          <w:rFonts w:hint="eastAsia" w:ascii="宋体" w:hAnsi="宋体" w:eastAsia="宋体" w:cs="仿宋"/>
          <w:color w:val="auto"/>
          <w:sz w:val="18"/>
          <w:szCs w:val="18"/>
          <w:lang w:val="zh-CN"/>
        </w:rPr>
        <w:t>远程教育（人）=初任培训（人）+其他培训（人），即</w:t>
      </w:r>
      <w:r>
        <w:rPr>
          <w:rFonts w:hint="eastAsia" w:ascii="宋体" w:hAnsi="宋体" w:eastAsia="宋体" w:cs="仿宋"/>
          <w:color w:val="auto"/>
          <w:sz w:val="18"/>
          <w:szCs w:val="18"/>
        </w:rPr>
        <w:t>84</w:t>
      </w:r>
      <w:r>
        <w:rPr>
          <w:rFonts w:hint="eastAsia" w:ascii="宋体" w:hAnsi="宋体" w:eastAsia="宋体" w:cs="仿宋"/>
          <w:color w:val="auto"/>
          <w:sz w:val="18"/>
          <w:szCs w:val="18"/>
          <w:lang w:val="zh-CN"/>
        </w:rPr>
        <w:t>=</w:t>
      </w:r>
      <w:r>
        <w:rPr>
          <w:rFonts w:hint="eastAsia" w:ascii="宋体" w:hAnsi="宋体" w:eastAsia="宋体" w:cs="仿宋"/>
          <w:color w:val="auto"/>
          <w:sz w:val="18"/>
          <w:szCs w:val="18"/>
        </w:rPr>
        <w:t>86+88</w:t>
      </w:r>
      <w:r>
        <w:rPr>
          <w:rFonts w:hint="eastAsia" w:ascii="宋体" w:hAnsi="宋体" w:eastAsia="宋体" w:cs="仿宋"/>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pStyle w:val="15"/>
        <w:spacing w:before="0" w:after="120" w:line="240" w:lineRule="atLeast"/>
        <w:rPr>
          <w:rFonts w:ascii="宋体" w:hAnsi="宋体" w:eastAsia="宋体"/>
          <w:b w:val="0"/>
          <w:bCs/>
          <w:color w:val="auto"/>
          <w:lang w:val="zh-CN"/>
        </w:rPr>
      </w:pPr>
      <w:bookmarkStart w:id="4" w:name="_Toc32006"/>
      <w:r>
        <w:rPr>
          <w:rFonts w:hint="eastAsia" w:ascii="宋体" w:hAnsi="宋体" w:eastAsia="宋体"/>
          <w:b w:val="0"/>
          <w:bCs/>
          <w:color w:val="auto"/>
        </w:rPr>
        <w:t>（二）档案馆基本情况</w:t>
      </w:r>
      <w:bookmarkEnd w:id="4"/>
      <w:r>
        <w:rPr>
          <w:rFonts w:hint="eastAsia" w:ascii="宋体" w:hAnsi="宋体" w:eastAsia="宋体"/>
          <w:b w:val="0"/>
          <w:bCs/>
          <w:color w:val="auto"/>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DA-2表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noWrap w:val="0"/>
            <w:vAlign w:val="center"/>
          </w:tcPr>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二、定编</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三、专职人员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本年度接受档案业务在职培训教育</w:t>
            </w:r>
          </w:p>
          <w:p>
            <w:pPr>
              <w:spacing w:line="220" w:lineRule="exact"/>
              <w:ind w:left="80"/>
              <w:rPr>
                <w:rFonts w:ascii="宋体" w:hAnsi="宋体" w:eastAsia="宋体" w:cs="宋体"/>
                <w:color w:val="auto"/>
                <w:sz w:val="18"/>
                <w:szCs w:val="18"/>
              </w:rPr>
            </w:pPr>
            <w:r>
              <w:rPr>
                <w:rFonts w:ascii="宋体" w:hAnsi="宋体" w:eastAsia="宋体" w:cs="宋体"/>
                <w:color w:val="auto"/>
                <w:sz w:val="18"/>
                <w:szCs w:val="18"/>
              </w:rPr>
              <w:t xml:space="preserve">    </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档案干部专业技术职务</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副研究馆员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助理馆员</w:t>
            </w:r>
          </w:p>
          <w:p>
            <w:pPr>
              <w:spacing w:line="22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管理员</w:t>
            </w:r>
          </w:p>
        </w:tc>
        <w:tc>
          <w:tcPr>
            <w:tcW w:w="1211"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29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38</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39</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tc>
        <w:tc>
          <w:tcPr>
            <w:tcW w:w="2311" w:type="dxa"/>
            <w:tcBorders>
              <w:bottom w:val="single" w:color="auto" w:sz="8" w:space="0"/>
            </w:tcBorders>
            <w:noWrap w:val="0"/>
            <w:vAlign w:val="center"/>
          </w:tcPr>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p>
            <w:pPr>
              <w:spacing w:line="22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bookmarkStart w:id="14" w:name="_GoBack"/>
            <w:bookmarkEnd w:id="14"/>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米</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万幅</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册</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r>
        <w:rPr>
          <w:rFonts w:hint="eastAsia" w:ascii="宋体" w:hAnsi="宋体" w:eastAsia="宋体" w:cs="宋体"/>
          <w:color w:val="auto"/>
          <w:sz w:val="18"/>
          <w:szCs w:val="18"/>
        </w:rPr>
        <w:t>续表二</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本</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tc>
        <w:tc>
          <w:tcPr>
            <w:tcW w:w="1213"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tc>
        <w:tc>
          <w:tcPr>
            <w:tcW w:w="2311" w:type="dxa"/>
            <w:tcBorders>
              <w:bottom w:val="single" w:color="auto" w:sz="8" w:space="0"/>
            </w:tcBorders>
            <w:noWrap w:val="0"/>
            <w:vAlign w:val="center"/>
          </w:tcPr>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p>
            <w:pPr>
              <w:spacing w:before="80" w:after="8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2"/>
                <w:rFonts w:hint="default"/>
                <w:color w:val="auto"/>
              </w:rPr>
            </w:pPr>
            <w:r>
              <w:rPr>
                <w:rFonts w:hint="eastAsia" w:ascii="宋体" w:hAnsi="宋体" w:eastAsia="宋体" w:cs="宋体"/>
                <w:color w:val="auto"/>
                <w:kern w:val="0"/>
                <w:sz w:val="18"/>
                <w:szCs w:val="18"/>
              </w:rPr>
              <w:t xml:space="preserve">    </w:t>
            </w:r>
            <w:r>
              <w:rPr>
                <w:rStyle w:val="13"/>
                <w:rFonts w:hint="default"/>
                <w:color w:val="auto"/>
              </w:rPr>
              <w:t>接收</w:t>
            </w:r>
            <w:r>
              <w:rPr>
                <w:rStyle w:val="12"/>
                <w:rFonts w:hint="default"/>
                <w:color w:val="auto"/>
              </w:rPr>
              <w:t>寄存档案</w:t>
            </w:r>
          </w:p>
          <w:p>
            <w:pPr>
              <w:spacing w:before="50" w:after="50" w:line="240" w:lineRule="exact"/>
              <w:ind w:left="80"/>
              <w:rPr>
                <w:rStyle w:val="12"/>
                <w:rFonts w:hint="default"/>
                <w:color w:val="auto"/>
              </w:rPr>
            </w:pPr>
            <w:r>
              <w:rPr>
                <w:rStyle w:val="12"/>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2"/>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tc>
        <w:tc>
          <w:tcPr>
            <w:tcW w:w="1213"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119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120</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122</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123</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124</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125</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126</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127</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128</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129</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30</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31</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32</w:t>
            </w:r>
          </w:p>
          <w:p>
            <w:pPr>
              <w:spacing w:before="50" w:after="50" w:line="240" w:lineRule="exact"/>
              <w:jc w:val="center"/>
              <w:rPr>
                <w:rFonts w:ascii="宋体" w:hAnsi="宋体" w:eastAsia="宋体" w:cs="宋体"/>
                <w:color w:val="auto"/>
                <w:sz w:val="18"/>
                <w:szCs w:val="18"/>
              </w:rPr>
            </w:pPr>
            <w:r>
              <w:rPr>
                <w:rFonts w:ascii="宋体" w:hAnsi="宋体" w:eastAsia="宋体" w:cs="宋体"/>
                <w:color w:val="auto"/>
                <w:sz w:val="18"/>
                <w:szCs w:val="18"/>
              </w:rPr>
              <w:t>1</w:t>
            </w:r>
            <w:r>
              <w:rPr>
                <w:rFonts w:hint="eastAsia" w:ascii="宋体" w:hAnsi="宋体" w:eastAsia="宋体" w:cs="宋体"/>
                <w:color w:val="auto"/>
                <w:sz w:val="18"/>
                <w:szCs w:val="18"/>
              </w:rPr>
              <w:t>33</w:t>
            </w:r>
          </w:p>
        </w:tc>
        <w:tc>
          <w:tcPr>
            <w:tcW w:w="2311" w:type="dxa"/>
            <w:tcBorders>
              <w:bottom w:val="single" w:color="auto" w:sz="8" w:space="0"/>
            </w:tcBorders>
            <w:noWrap w:val="0"/>
            <w:vAlign w:val="center"/>
          </w:tcPr>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50" w:after="50" w:line="240" w:lineRule="exact"/>
              <w:jc w:val="center"/>
              <w:rPr>
                <w:rFonts w:ascii="宋体" w:hAnsi="宋体" w:eastAsia="宋体" w:cs="宋体"/>
                <w:color w:val="auto"/>
                <w:sz w:val="18"/>
                <w:szCs w:val="18"/>
              </w:rPr>
            </w:pPr>
          </w:p>
          <w:p>
            <w:pPr>
              <w:spacing w:before="50" w:after="50" w:line="24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本年</w:t>
            </w:r>
            <w:r>
              <w:rPr>
                <w:rFonts w:hint="eastAsia" w:ascii="宋体" w:hAnsi="宋体" w:eastAsia="宋体" w:cs="宋体"/>
                <w:color w:val="auto"/>
                <w:kern w:val="0"/>
                <w:sz w:val="18"/>
                <w:szCs w:val="18"/>
              </w:rPr>
              <w:t>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139</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140</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141</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142</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143</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149</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150</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151</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152</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153</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154</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155</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156</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157</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158</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159</w:t>
            </w:r>
          </w:p>
        </w:tc>
        <w:tc>
          <w:tcPr>
            <w:tcW w:w="2311" w:type="dxa"/>
            <w:tcBorders>
              <w:bottom w:val="single" w:color="auto" w:sz="8" w:space="0"/>
            </w:tcBorders>
            <w:noWrap w:val="0"/>
            <w:vAlign w:val="center"/>
          </w:tcPr>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p>
            <w:pPr>
              <w:spacing w:before="140" w:after="140" w:line="24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noWrap w:val="0"/>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160</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161</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162</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163</w:t>
            </w:r>
          </w:p>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164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165</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166</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167</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168</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169</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170</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171</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172</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173</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175</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176</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177</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178</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179</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180</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181</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182</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183</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184</w:t>
            </w: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185</w:t>
            </w:r>
          </w:p>
        </w:tc>
        <w:tc>
          <w:tcPr>
            <w:tcW w:w="2311" w:type="dxa"/>
            <w:tcBorders>
              <w:bottom w:val="single" w:color="auto" w:sz="8" w:space="0"/>
            </w:tcBorders>
            <w:noWrap w:val="0"/>
            <w:vAlign w:val="center"/>
          </w:tcPr>
          <w:p>
            <w:pPr>
              <w:spacing w:before="120" w:after="120" w:line="24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40" w:lineRule="exact"/>
              <w:jc w:val="center"/>
              <w:rPr>
                <w:rFonts w:hint="eastAsia" w:ascii="宋体" w:hAnsi="宋体" w:eastAsia="宋体" w:cs="宋体"/>
                <w:color w:val="auto"/>
                <w:sz w:val="18"/>
                <w:szCs w:val="18"/>
              </w:rPr>
            </w:pPr>
          </w:p>
          <w:p>
            <w:pPr>
              <w:spacing w:before="120" w:after="120" w:line="280" w:lineRule="exact"/>
              <w:jc w:val="center"/>
              <w:rPr>
                <w:rFonts w:hint="eastAsia"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p>
            <w:pPr>
              <w:spacing w:before="120" w:after="12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noWrap w:val="0"/>
            <w:vAlign w:val="top"/>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211</w:t>
            </w:r>
          </w:p>
        </w:tc>
        <w:tc>
          <w:tcPr>
            <w:tcW w:w="2311" w:type="dxa"/>
            <w:tcBorders>
              <w:bottom w:val="single" w:color="auto" w:sz="8" w:space="0"/>
            </w:tcBorders>
            <w:noWrap w:val="0"/>
            <w:vAlign w:val="top"/>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单位负责人：                                     填表人：                报出时间：20  年  月  日</w:t>
      </w:r>
    </w:p>
    <w:p>
      <w:pPr>
        <w:spacing w:line="360" w:lineRule="atLeast"/>
        <w:rPr>
          <w:rFonts w:ascii="宋体" w:hAnsi="宋体" w:eastAsia="宋体" w:cs="宋体"/>
          <w:color w:val="auto"/>
          <w:sz w:val="18"/>
          <w:szCs w:val="18"/>
          <w:lang w:val="zh-CN"/>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说明：1．本表由各级各类档案馆填报。</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2．统计指标间的关系：</w:t>
      </w:r>
    </w:p>
    <w:p>
      <w:pPr>
        <w:spacing w:line="360" w:lineRule="atLeast"/>
        <w:rPr>
          <w:rFonts w:ascii="宋体" w:hAnsi="宋体" w:eastAsia="宋体" w:cs="仿宋"/>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w:t>
      </w:r>
      <w:r>
        <w:rPr>
          <w:rFonts w:hint="eastAsia" w:ascii="宋体" w:hAnsi="宋体" w:eastAsia="宋体" w:cs="仿宋"/>
          <w:color w:val="auto"/>
          <w:sz w:val="18"/>
          <w:szCs w:val="18"/>
          <w:lang w:val="zh-CN"/>
        </w:rPr>
        <w:t>各类文化程度人数</w:t>
      </w:r>
      <w:r>
        <w:rPr>
          <w:rFonts w:hint="eastAsia" w:ascii="宋体" w:hAnsi="宋体" w:eastAsia="宋体" w:cs="仿宋"/>
          <w:color w:val="auto"/>
          <w:sz w:val="18"/>
          <w:szCs w:val="18"/>
        </w:rPr>
        <w:t>=对应的年龄人数总和，即</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5=6+7+8；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9=10+11+12；</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13=14+15+16；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17=18+19+20；</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 xml:space="preserve">21=22+23+24；               </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25=26+27+28；</w:t>
      </w:r>
    </w:p>
    <w:p>
      <w:pPr>
        <w:spacing w:line="360" w:lineRule="atLeast"/>
        <w:ind w:firstLine="1198" w:firstLineChars="666"/>
        <w:rPr>
          <w:rFonts w:ascii="宋体" w:hAnsi="宋体" w:eastAsia="宋体" w:cs="仿宋"/>
          <w:color w:val="auto"/>
          <w:sz w:val="18"/>
          <w:szCs w:val="18"/>
        </w:rPr>
      </w:pPr>
      <w:r>
        <w:rPr>
          <w:rFonts w:hint="eastAsia" w:ascii="宋体" w:hAnsi="宋体" w:eastAsia="宋体" w:cs="仿宋"/>
          <w:color w:val="auto"/>
          <w:sz w:val="18"/>
          <w:szCs w:val="18"/>
        </w:rPr>
        <w:t>29=30+31+32；</w:t>
      </w:r>
    </w:p>
    <w:p>
      <w:pPr>
        <w:spacing w:line="360" w:lineRule="atLeast"/>
        <w:ind w:firstLine="1080" w:firstLineChars="600"/>
        <w:rPr>
          <w:rFonts w:ascii="宋体" w:hAnsi="宋体" w:eastAsia="宋体" w:cs="宋体"/>
          <w:color w:val="auto"/>
          <w:sz w:val="18"/>
          <w:szCs w:val="18"/>
          <w:lang w:val="zh-CN"/>
        </w:rPr>
      </w:pPr>
      <w:r>
        <w:rPr>
          <w:rFonts w:hint="eastAsia" w:ascii="宋体" w:hAnsi="宋体" w:eastAsia="宋体" w:cs="宋体"/>
          <w:color w:val="auto"/>
          <w:sz w:val="18"/>
          <w:szCs w:val="18"/>
          <w:lang w:val="zh-CN"/>
        </w:rPr>
        <w:t>专职人员=各类文化程度人数总和，即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3=5</w:t>
      </w:r>
      <w:r>
        <w:rPr>
          <w:rFonts w:hint="eastAsia" w:ascii="宋体" w:hAnsi="宋体" w:eastAsia="宋体" w:cs="宋体"/>
          <w:color w:val="auto"/>
          <w:sz w:val="18"/>
          <w:szCs w:val="18"/>
        </w:rPr>
        <w:t>+</w:t>
      </w:r>
      <w:r>
        <w:rPr>
          <w:rFonts w:hint="eastAsia" w:ascii="宋体" w:hAnsi="宋体" w:eastAsia="宋体" w:cs="宋体"/>
          <w:color w:val="auto"/>
          <w:sz w:val="18"/>
          <w:szCs w:val="18"/>
          <w:lang w:val="zh-CN"/>
        </w:rPr>
        <w:t>9+13+17+21</w:t>
      </w:r>
      <w:r>
        <w:rPr>
          <w:rFonts w:hint="eastAsia" w:ascii="宋体" w:hAnsi="宋体" w:eastAsia="宋体" w:cs="宋体"/>
          <w:color w:val="auto"/>
          <w:sz w:val="18"/>
          <w:szCs w:val="18"/>
        </w:rPr>
        <w:t>+25+29</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（2）“馆藏档案”包括“本年接收档案”和“本年征集档案”的数量，即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≥8</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103</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≥8</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104</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64</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102</w:t>
      </w:r>
      <w:r>
        <w:rPr>
          <w:rFonts w:hint="eastAsia" w:ascii="宋体" w:hAnsi="宋体" w:eastAsia="宋体" w:cs="宋体"/>
          <w:color w:val="auto"/>
          <w:sz w:val="18"/>
          <w:szCs w:val="18"/>
          <w:lang w:val="zh-CN"/>
        </w:rPr>
        <w:t>+11</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p>
    <w:p>
      <w:pPr>
        <w:spacing w:line="360" w:lineRule="atLeast"/>
        <w:ind w:left="1260" w:hanging="1260" w:hangingChars="7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（3）馆藏档案数量</w:t>
      </w:r>
      <w:r>
        <w:rPr>
          <w:rFonts w:hint="eastAsia" w:ascii="宋体" w:hAnsi="宋体" w:eastAsia="宋体" w:cs="宋体"/>
          <w:color w:val="auto"/>
          <w:sz w:val="18"/>
          <w:szCs w:val="18"/>
          <w:lang w:val="en-US" w:eastAsia="zh-CN"/>
        </w:rPr>
        <w:t>=上年馆藏档案数量+本年接收档案数量+</w:t>
      </w:r>
      <w:r>
        <w:rPr>
          <w:rFonts w:hint="eastAsia" w:ascii="宋体" w:hAnsi="宋体" w:eastAsia="宋体" w:cs="宋体"/>
          <w:color w:val="auto"/>
          <w:kern w:val="0"/>
          <w:sz w:val="18"/>
          <w:szCs w:val="18"/>
        </w:rPr>
        <w:t>本年征集档案</w:t>
      </w:r>
      <w:r>
        <w:rPr>
          <w:rFonts w:hint="eastAsia" w:ascii="宋体" w:hAnsi="宋体" w:eastAsia="宋体" w:cs="宋体"/>
          <w:color w:val="auto"/>
          <w:kern w:val="0"/>
          <w:sz w:val="18"/>
          <w:szCs w:val="18"/>
          <w:lang w:eastAsia="zh-CN"/>
        </w:rPr>
        <w:t>数量</w:t>
      </w:r>
      <w:r>
        <w:rPr>
          <w:rFonts w:hint="eastAsia" w:ascii="宋体" w:hAnsi="宋体" w:eastAsia="宋体" w:cs="宋体"/>
          <w:color w:val="auto"/>
          <w:sz w:val="18"/>
          <w:szCs w:val="18"/>
          <w:lang w:val="en-US" w:eastAsia="zh-CN"/>
        </w:rPr>
        <w:t>-本年</w:t>
      </w:r>
      <w:r>
        <w:rPr>
          <w:rFonts w:hint="eastAsia" w:ascii="宋体" w:hAnsi="宋体" w:eastAsia="宋体" w:cs="宋体"/>
          <w:color w:val="auto"/>
          <w:kern w:val="0"/>
          <w:sz w:val="18"/>
          <w:szCs w:val="18"/>
        </w:rPr>
        <w:t>销毁档案</w:t>
      </w:r>
      <w:r>
        <w:rPr>
          <w:rFonts w:hint="eastAsia" w:ascii="宋体" w:hAnsi="宋体" w:eastAsia="宋体" w:cs="宋体"/>
          <w:color w:val="auto"/>
          <w:kern w:val="0"/>
          <w:sz w:val="18"/>
          <w:szCs w:val="18"/>
          <w:lang w:eastAsia="zh-CN"/>
        </w:rPr>
        <w:t>数量，本年度未发生接收、征集、销毁档案情况时，馆藏档案数量应与上年保持一致；</w:t>
      </w:r>
    </w:p>
    <w:p>
      <w:pPr>
        <w:spacing w:line="360" w:lineRule="atLeast"/>
        <w:ind w:firstLine="720" w:firstLineChars="400"/>
        <w:rPr>
          <w:rFonts w:ascii="宋体" w:hAnsi="宋体" w:eastAsia="宋体" w:cs="宋体"/>
          <w:color w:val="auto"/>
          <w:sz w:val="18"/>
          <w:szCs w:val="18"/>
          <w:lang w:val="zh-CN"/>
        </w:rPr>
      </w:pPr>
      <w:r>
        <w:rPr>
          <w:rFonts w:hint="eastAsia" w:ascii="宋体" w:hAnsi="宋体" w:eastAsia="宋体" w:cs="宋体"/>
          <w:color w:val="auto"/>
          <w:sz w:val="18"/>
          <w:szCs w:val="18"/>
          <w:lang w:val="zh-CN"/>
        </w:rPr>
        <w:t>（4）馆藏档案数量=各历史时期档案数量总和≥各历史分期开放档案数量总和，即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76</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26</w:t>
      </w:r>
      <w:r>
        <w:rPr>
          <w:rFonts w:hint="eastAsia" w:ascii="宋体" w:hAnsi="宋体" w:eastAsia="宋体" w:cs="宋体"/>
          <w:color w:val="auto"/>
          <w:sz w:val="18"/>
          <w:szCs w:val="18"/>
          <w:lang w:val="zh-CN"/>
        </w:rPr>
        <w:t>+12</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p>
    <w:p>
      <w:pPr>
        <w:spacing w:line="360" w:lineRule="atLeast"/>
        <w:rPr>
          <w:rFonts w:hint="eastAsia"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+7</w:t>
      </w:r>
      <w:r>
        <w:rPr>
          <w:rFonts w:hint="eastAsia" w:ascii="宋体" w:hAnsi="宋体" w:eastAsia="宋体" w:cs="宋体"/>
          <w:color w:val="auto"/>
          <w:sz w:val="18"/>
          <w:szCs w:val="18"/>
        </w:rPr>
        <w:t>7</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（5）馆藏档案历史分期中中华人民共和国成立前档案=中华人民共和国成立前各历史分期档案数量总和，即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70</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72</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74</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=6</w:t>
      </w:r>
      <w:r>
        <w:rPr>
          <w:rFonts w:hint="eastAsia" w:ascii="宋体" w:hAnsi="宋体" w:eastAsia="宋体" w:cs="宋体"/>
          <w:color w:val="auto"/>
          <w:sz w:val="18"/>
          <w:szCs w:val="18"/>
        </w:rPr>
        <w:t>9</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71</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73</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75</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（6）“馆藏资料”“档案编目情况”，即</w:t>
      </w:r>
      <w:r>
        <w:rPr>
          <w:rFonts w:hint="eastAsia" w:ascii="宋体" w:hAnsi="宋体" w:eastAsia="宋体" w:cs="宋体"/>
          <w:color w:val="auto"/>
          <w:sz w:val="18"/>
          <w:szCs w:val="18"/>
        </w:rPr>
        <w:t>65</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66</w:t>
      </w:r>
      <w:r>
        <w:rPr>
          <w:rFonts w:hint="eastAsia" w:ascii="宋体" w:hAnsi="宋体" w:eastAsia="宋体" w:cs="宋体"/>
          <w:color w:val="auto"/>
          <w:sz w:val="18"/>
          <w:szCs w:val="18"/>
          <w:lang w:val="zh-CN"/>
        </w:rPr>
        <w:t>、7</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80</w:t>
      </w:r>
      <w:r>
        <w:rPr>
          <w:rFonts w:hint="eastAsia" w:ascii="宋体" w:hAnsi="宋体" w:eastAsia="宋体" w:cs="宋体"/>
          <w:color w:val="auto"/>
          <w:sz w:val="18"/>
          <w:szCs w:val="18"/>
          <w:lang w:val="zh-CN"/>
        </w:rPr>
        <w:t>均为截至填报年度的累计数字；</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（7）“国家重点档案抢救情况”应抢救档案总数≥已抢救档案数量≥本年度抢救档案数量，即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81</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83</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85</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82</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84</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86</w:t>
      </w:r>
      <w:r>
        <w:rPr>
          <w:rFonts w:hint="eastAsia" w:ascii="宋体" w:hAnsi="宋体" w:eastAsia="宋体" w:cs="宋体"/>
          <w:color w:val="auto"/>
          <w:sz w:val="18"/>
          <w:szCs w:val="18"/>
          <w:lang w:val="zh-CN"/>
        </w:rPr>
        <w:t>；</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（8）本年利用档案数量=各种利用目的档案数量总和，即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 xml:space="preserve"> </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 xml:space="preserve">  1</w:t>
      </w:r>
      <w:r>
        <w:rPr>
          <w:rFonts w:hint="eastAsia" w:ascii="宋体" w:hAnsi="宋体" w:eastAsia="宋体" w:cs="宋体"/>
          <w:color w:val="auto"/>
          <w:sz w:val="18"/>
          <w:szCs w:val="18"/>
        </w:rPr>
        <w:t>35</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36</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+13</w:t>
      </w:r>
      <w:r>
        <w:rPr>
          <w:rFonts w:hint="eastAsia" w:ascii="宋体" w:hAnsi="宋体" w:eastAsia="宋体" w:cs="宋体"/>
          <w:color w:val="auto"/>
          <w:sz w:val="18"/>
          <w:szCs w:val="18"/>
        </w:rPr>
        <w:t>9</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40</w:t>
      </w:r>
      <w:r>
        <w:rPr>
          <w:rFonts w:hint="eastAsia" w:ascii="宋体" w:hAnsi="宋体" w:eastAsia="宋体" w:cs="宋体"/>
          <w:color w:val="auto"/>
          <w:sz w:val="18"/>
          <w:szCs w:val="18"/>
          <w:lang w:val="zh-CN"/>
        </w:rPr>
        <w:t>；</w:t>
      </w:r>
    </w:p>
    <w:p>
      <w:pPr>
        <w:numPr>
          <w:ilvl w:val="0"/>
          <w:numId w:val="2"/>
        </w:numPr>
        <w:spacing w:line="360" w:lineRule="atLeast"/>
        <w:ind w:left="72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本年举办档案展览（个）≥基本陈列（个），即1</w:t>
      </w:r>
      <w:r>
        <w:rPr>
          <w:rFonts w:hint="eastAsia" w:ascii="宋体" w:hAnsi="宋体" w:eastAsia="宋体" w:cs="宋体"/>
          <w:color w:val="auto"/>
          <w:sz w:val="18"/>
          <w:szCs w:val="18"/>
        </w:rPr>
        <w:t>51</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52</w:t>
      </w:r>
      <w:r>
        <w:rPr>
          <w:rFonts w:hint="eastAsia" w:ascii="宋体" w:hAnsi="宋体" w:eastAsia="宋体" w:cs="宋体"/>
          <w:color w:val="auto"/>
          <w:sz w:val="18"/>
          <w:szCs w:val="18"/>
          <w:lang w:val="zh-CN"/>
        </w:rPr>
        <w:t>；</w:t>
      </w:r>
    </w:p>
    <w:p>
      <w:pPr>
        <w:spacing w:line="360" w:lineRule="atLeast"/>
        <w:ind w:left="1080" w:leftChars="0" w:hanging="1080" w:hangingChars="600"/>
        <w:rPr>
          <w:rFonts w:ascii="宋体" w:hAnsi="宋体" w:eastAsia="宋体" w:cs="宋体"/>
          <w:color w:val="auto"/>
          <w:sz w:val="18"/>
          <w:szCs w:val="18"/>
          <w:lang w:val="zh-CN"/>
        </w:rPr>
      </w:pP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（10）</w:t>
      </w:r>
      <w:r>
        <w:rPr>
          <w:rFonts w:hint="eastAsia" w:ascii="宋体" w:hAnsi="宋体" w:eastAsia="宋体" w:cs="宋体"/>
          <w:color w:val="auto"/>
          <w:sz w:val="18"/>
          <w:szCs w:val="18"/>
          <w:lang w:val="zh-CN"/>
        </w:rPr>
        <w:t>档案馆总建筑面积（平方米）≥档案库房建筑面积（平方米）+后库面积（平方米）+档案业务技术用房建筑面积（平方米）+对外服务用房建筑面积（平方米），即</w:t>
      </w:r>
    </w:p>
    <w:p>
      <w:pPr>
        <w:spacing w:line="360" w:lineRule="atLeast"/>
        <w:rPr>
          <w:rFonts w:ascii="宋体" w:hAnsi="宋体" w:eastAsia="宋体" w:cs="宋体"/>
          <w:color w:val="auto"/>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60</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61</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62</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63</w:t>
      </w:r>
      <w:r>
        <w:rPr>
          <w:rFonts w:hint="eastAsia" w:ascii="宋体" w:hAnsi="宋体" w:eastAsia="宋体" w:cs="宋体"/>
          <w:color w:val="auto"/>
          <w:sz w:val="18"/>
          <w:szCs w:val="18"/>
          <w:lang w:val="zh-CN"/>
        </w:rPr>
        <w:t>+1</w:t>
      </w:r>
      <w:r>
        <w:rPr>
          <w:rFonts w:hint="eastAsia" w:ascii="宋体" w:hAnsi="宋体" w:eastAsia="宋体" w:cs="宋体"/>
          <w:color w:val="auto"/>
          <w:sz w:val="18"/>
          <w:szCs w:val="18"/>
        </w:rPr>
        <w:t>64；</w:t>
      </w:r>
    </w:p>
    <w:p>
      <w:pPr>
        <w:spacing w:line="360" w:lineRule="atLeast"/>
        <w:ind w:firstLine="777" w:firstLineChars="432"/>
        <w:rPr>
          <w:rFonts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本年度竣工项目建筑面积（平方米）≥本年度竣工项目档案库房建筑面积，即174≥175。</w:t>
      </w:r>
    </w:p>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pStyle w:val="15"/>
        <w:spacing w:before="0" w:after="120" w:line="240" w:lineRule="atLeast"/>
        <w:rPr>
          <w:rFonts w:ascii="宋体" w:hAnsi="宋体" w:eastAsia="宋体"/>
          <w:b w:val="0"/>
          <w:bCs/>
          <w:color w:val="auto"/>
          <w:lang w:val="zh-CN"/>
        </w:rPr>
      </w:pPr>
      <w:bookmarkStart w:id="5" w:name="_Toc13628"/>
      <w:r>
        <w:rPr>
          <w:rFonts w:hint="eastAsia" w:ascii="宋体" w:hAnsi="宋体" w:eastAsia="宋体"/>
          <w:b w:val="0"/>
          <w:bCs/>
          <w:color w:val="auto"/>
        </w:rPr>
        <w:t>（三）档案室基本情况</w:t>
      </w:r>
      <w:bookmarkEnd w:id="5"/>
      <w:r>
        <w:rPr>
          <w:rFonts w:hint="eastAsia" w:ascii="宋体" w:hAnsi="宋体" w:eastAsia="宋体"/>
          <w:b w:val="0"/>
          <w:bCs/>
          <w:color w:val="auto"/>
        </w:rPr>
        <w:t>表</w:t>
      </w:r>
    </w:p>
    <w:p>
      <w:pPr>
        <w:tabs>
          <w:tab w:val="left" w:pos="6804"/>
          <w:tab w:val="right" w:pos="9356"/>
        </w:tabs>
        <w:adjustRightInd w:val="0"/>
        <w:snapToGrid w:val="0"/>
        <w:spacing w:line="240" w:lineRule="exac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表　　号：</w:t>
      </w:r>
      <w:r>
        <w:rPr>
          <w:rFonts w:hint="eastAsia" w:ascii="宋体" w:hAnsi="宋体" w:eastAsia="宋体" w:cs="宋体"/>
          <w:color w:val="auto"/>
          <w:sz w:val="18"/>
          <w:szCs w:val="18"/>
        </w:rPr>
        <w:tab/>
      </w:r>
      <w:r>
        <w:rPr>
          <w:rFonts w:hint="eastAsia" w:ascii="宋体" w:hAnsi="宋体" w:eastAsia="宋体" w:cs="宋体"/>
          <w:color w:val="auto"/>
          <w:sz w:val="18"/>
          <w:szCs w:val="18"/>
        </w:rPr>
        <w:t>DA-3表</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ab/>
      </w:r>
      <w:r>
        <w:rPr>
          <w:rFonts w:hint="eastAsia" w:ascii="宋体" w:hAnsi="宋体" w:eastAsia="宋体" w:cs="宋体"/>
          <w:color w:val="auto"/>
          <w:sz w:val="18"/>
          <w:szCs w:val="18"/>
        </w:rPr>
        <w:t>制定机关：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国家档案局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单位名称：</w:t>
      </w:r>
      <w:r>
        <w:rPr>
          <w:rFonts w:hint="eastAsia" w:ascii="宋体" w:hAnsi="宋体" w:eastAsia="宋体" w:cs="宋体"/>
          <w:color w:val="auto"/>
          <w:sz w:val="18"/>
          <w:szCs w:val="18"/>
        </w:rPr>
        <w:tab/>
      </w:r>
      <w:r>
        <w:rPr>
          <w:rFonts w:hint="eastAsia" w:ascii="宋体" w:hAnsi="宋体" w:eastAsia="宋体" w:cs="宋体"/>
          <w:color w:val="auto"/>
          <w:sz w:val="18"/>
          <w:szCs w:val="18"/>
        </w:rPr>
        <w:t>批准机关：</w:t>
      </w:r>
      <w:r>
        <w:rPr>
          <w:rFonts w:hint="eastAsia" w:ascii="宋体" w:hAnsi="宋体" w:eastAsia="宋体" w:cs="宋体"/>
          <w:color w:val="auto"/>
          <w:sz w:val="18"/>
          <w:szCs w:val="18"/>
        </w:rPr>
        <w:tab/>
      </w:r>
      <w:r>
        <w:rPr>
          <w:rFonts w:hint="eastAsia" w:ascii="宋体" w:hAnsi="宋体" w:eastAsia="宋体" w:cs="宋体"/>
          <w:color w:val="auto"/>
          <w:sz w:val="18"/>
          <w:szCs w:val="18"/>
        </w:rPr>
        <w:t>国家统计局</w:t>
      </w:r>
    </w:p>
    <w:p>
      <w:pPr>
        <w:tabs>
          <w:tab w:val="left" w:pos="6804"/>
          <w:tab w:val="right" w:pos="9356"/>
        </w:tabs>
        <w:adjustRightInd w:val="0"/>
        <w:snapToGrid w:val="0"/>
        <w:spacing w:line="240" w:lineRule="exact"/>
        <w:jc w:val="left"/>
        <w:rPr>
          <w:rFonts w:ascii="宋体" w:hAnsi="宋体" w:eastAsia="宋体" w:cs="宋体"/>
          <w:color w:val="auto"/>
          <w:sz w:val="18"/>
          <w:szCs w:val="18"/>
        </w:rPr>
      </w:pPr>
      <w:r>
        <w:rPr>
          <w:rFonts w:hint="eastAsia" w:ascii="宋体" w:hAnsi="宋体" w:eastAsia="宋体" w:cs="宋体"/>
          <w:color w:val="auto"/>
          <w:kern w:val="0"/>
          <w:sz w:val="18"/>
          <w:szCs w:val="18"/>
        </w:rPr>
        <w:t>单位类别代码</w:t>
      </w:r>
      <w:r>
        <w:rPr>
          <w:rFonts w:hint="eastAsia" w:ascii="宋体" w:hAnsi="宋体" w:eastAsia="宋体" w:cs="宋体"/>
          <w:color w:val="auto"/>
          <w:sz w:val="18"/>
          <w:szCs w:val="18"/>
        </w:rPr>
        <w:t>：</w:t>
      </w:r>
      <w:r>
        <w:rPr>
          <w:rFonts w:hint="eastAsia" w:ascii="宋体" w:hAnsi="宋体" w:eastAsia="宋体" w:cs="宋体"/>
          <w:color w:val="auto"/>
          <w:sz w:val="18"/>
          <w:szCs w:val="18"/>
        </w:rPr>
        <w:tab/>
      </w:r>
      <w:r>
        <w:rPr>
          <w:rFonts w:hint="eastAsia" w:ascii="宋体" w:hAnsi="宋体" w:eastAsia="宋体" w:cs="宋体"/>
          <w:color w:val="auto"/>
          <w:sz w:val="18"/>
          <w:szCs w:val="18"/>
        </w:rPr>
        <w:t>批准文号：</w:t>
      </w:r>
      <w:r>
        <w:rPr>
          <w:rFonts w:hint="eastAsia" w:ascii="宋体" w:hAnsi="宋体" w:eastAsia="宋体" w:cs="宋体"/>
          <w:color w:val="auto"/>
          <w:sz w:val="18"/>
          <w:szCs w:val="18"/>
        </w:rPr>
        <w:tab/>
      </w:r>
      <w:r>
        <w:rPr>
          <w:rFonts w:hint="eastAsia" w:ascii="宋体" w:hAnsi="宋体" w:eastAsia="宋体" w:cs="宋体"/>
          <w:color w:val="auto"/>
          <w:sz w:val="18"/>
          <w:szCs w:val="18"/>
        </w:rPr>
        <w:t>国统制〔20</w:t>
      </w:r>
      <w:r>
        <w:rPr>
          <w:rFonts w:hint="eastAsia" w:ascii="宋体" w:hAnsi="宋体" w:eastAsia="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号</w:t>
      </w:r>
    </w:p>
    <w:p>
      <w:pPr>
        <w:tabs>
          <w:tab w:val="left" w:pos="952"/>
          <w:tab w:val="left" w:pos="4395"/>
          <w:tab w:val="left" w:pos="6804"/>
          <w:tab w:val="right" w:pos="9356"/>
        </w:tabs>
        <w:adjustRightInd w:val="0"/>
        <w:snapToGrid w:val="0"/>
        <w:spacing w:after="60" w:line="240" w:lineRule="exact"/>
        <w:jc w:val="left"/>
        <w:rPr>
          <w:rFonts w:ascii="宋体" w:hAnsi="宋体" w:eastAsia="宋体" w:cs="宋体"/>
          <w:color w:val="auto"/>
          <w:sz w:val="18"/>
          <w:szCs w:val="18"/>
        </w:rPr>
      </w:pPr>
      <w:r>
        <w:rPr>
          <w:rFonts w:hint="eastAsia" w:ascii="宋体" w:hAnsi="宋体" w:eastAsia="宋体" w:cs="宋体"/>
          <w:color w:val="auto"/>
          <w:sz w:val="18"/>
          <w:szCs w:val="18"/>
        </w:rPr>
        <w:t>统一社会信用代码：</w:t>
      </w:r>
      <w:r>
        <w:rPr>
          <w:rFonts w:hint="eastAsia" w:ascii="宋体" w:hAnsi="宋体" w:eastAsia="宋体" w:cs="宋体"/>
          <w:color w:val="auto"/>
          <w:sz w:val="18"/>
          <w:szCs w:val="18"/>
        </w:rPr>
        <w:tab/>
      </w:r>
      <w:r>
        <w:rPr>
          <w:rFonts w:hint="eastAsia" w:ascii="宋体" w:hAnsi="宋体" w:eastAsia="宋体" w:cs="宋体"/>
          <w:color w:val="auto"/>
          <w:sz w:val="18"/>
          <w:szCs w:val="18"/>
        </w:rPr>
        <w:t>20    年</w:t>
      </w:r>
      <w:r>
        <w:rPr>
          <w:rFonts w:hint="eastAsia" w:ascii="宋体" w:hAnsi="宋体" w:eastAsia="宋体" w:cs="宋体"/>
          <w:color w:val="auto"/>
          <w:sz w:val="18"/>
          <w:szCs w:val="18"/>
        </w:rPr>
        <w:tab/>
      </w:r>
      <w:r>
        <w:rPr>
          <w:rFonts w:hint="eastAsia" w:ascii="宋体" w:hAnsi="宋体" w:eastAsia="宋体" w:cs="宋体"/>
          <w:color w:val="auto"/>
          <w:sz w:val="18"/>
          <w:szCs w:val="18"/>
        </w:rPr>
        <w:t>有效期至：</w:t>
      </w:r>
      <w:r>
        <w:rPr>
          <w:rFonts w:hint="eastAsia" w:ascii="宋体" w:hAnsi="宋体" w:eastAsia="宋体" w:cs="宋体"/>
          <w:color w:val="auto"/>
          <w:sz w:val="18"/>
          <w:szCs w:val="18"/>
        </w:rPr>
        <w:tab/>
      </w: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月</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noWrap w:val="0"/>
            <w:vAlign w:val="center"/>
          </w:tcPr>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一、机构数</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二、专职人员</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其中：女性</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50岁及以上</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35—49岁</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34岁及以下</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文化程度</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双学士</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高中（含中专）及以下</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专业文化程度</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博士研究生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研究生班研究生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大学本科</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大专</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宋体" w:hAnsi="宋体" w:eastAsia="宋体" w:cs="宋体"/>
                <w:color w:val="auto"/>
                <w:sz w:val="18"/>
                <w:szCs w:val="18"/>
              </w:rPr>
            </w:pPr>
            <w:r>
              <w:rPr>
                <w:rFonts w:hint="eastAsia" w:ascii="宋体" w:hAnsi="宋体" w:eastAsia="宋体" w:cs="宋体"/>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个</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次</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213"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17</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18</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19</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20</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21</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22</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23</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24</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25</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26</w:t>
            </w: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27</w:t>
            </w:r>
          </w:p>
        </w:tc>
        <w:tc>
          <w:tcPr>
            <w:tcW w:w="2311" w:type="dxa"/>
            <w:tcBorders>
              <w:bottom w:val="single" w:color="auto" w:sz="8" w:space="0"/>
            </w:tcBorders>
            <w:noWrap w:val="0"/>
            <w:vAlign w:val="center"/>
          </w:tcPr>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p>
            <w:pPr>
              <w:spacing w:before="60" w:after="6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noWrap w:val="0"/>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米</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万幅</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本</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万条</w:t>
            </w:r>
          </w:p>
        </w:tc>
        <w:tc>
          <w:tcPr>
            <w:tcW w:w="1213"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29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36</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37</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39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46</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47</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48</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49</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50</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51</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52</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53</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54</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55</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56</w:t>
            </w:r>
          </w:p>
        </w:tc>
        <w:tc>
          <w:tcPr>
            <w:tcW w:w="2311" w:type="dxa"/>
            <w:tcBorders>
              <w:bottom w:val="single" w:color="auto" w:sz="8" w:space="0"/>
            </w:tcBorders>
            <w:noWrap w:val="0"/>
            <w:vAlign w:val="center"/>
          </w:tcPr>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40" w:after="40" w:line="280" w:lineRule="exact"/>
              <w:jc w:val="center"/>
              <w:rPr>
                <w:rFonts w:ascii="宋体" w:hAnsi="宋体" w:eastAsia="宋体" w:cs="宋体"/>
                <w:color w:val="auto"/>
                <w:sz w:val="18"/>
                <w:szCs w:val="18"/>
              </w:rPr>
            </w:pPr>
          </w:p>
          <w:p>
            <w:pPr>
              <w:spacing w:before="40" w:after="40" w:line="280" w:lineRule="exact"/>
              <w:jc w:val="center"/>
              <w:rPr>
                <w:rFonts w:ascii="宋体" w:hAnsi="宋体" w:eastAsia="宋体" w:cs="宋体"/>
                <w:color w:val="auto"/>
                <w:sz w:val="18"/>
                <w:szCs w:val="18"/>
              </w:rPr>
            </w:pPr>
          </w:p>
        </w:tc>
      </w:tr>
    </w:tbl>
    <w:p>
      <w:pPr>
        <w:widowControl/>
        <w:jc w:val="left"/>
        <w:rPr>
          <w:rFonts w:ascii="宋体" w:hAnsi="宋体" w:eastAsia="宋体" w:cs="宋体"/>
          <w:color w:val="auto"/>
          <w:sz w:val="18"/>
          <w:szCs w:val="18"/>
        </w:rPr>
      </w:pPr>
      <w:r>
        <w:rPr>
          <w:rFonts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noWrap w:val="0"/>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盘</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tc>
        <w:tc>
          <w:tcPr>
            <w:tcW w:w="1213"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59</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60</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61</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62</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63</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64</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65</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66</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69</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70</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71</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72</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73</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74</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75</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76</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77</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78</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79</w:t>
            </w:r>
          </w:p>
        </w:tc>
        <w:tc>
          <w:tcPr>
            <w:tcW w:w="2311" w:type="dxa"/>
            <w:tcBorders>
              <w:bottom w:val="single" w:color="auto" w:sz="8" w:space="0"/>
            </w:tcBorders>
            <w:noWrap w:val="0"/>
            <w:vAlign w:val="center"/>
          </w:tcPr>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p>
            <w:pPr>
              <w:spacing w:before="100" w:after="10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GB</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卷</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件</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张</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盘</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89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97</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99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103</w:t>
            </w:r>
          </w:p>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104</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105</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106</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107</w:t>
            </w:r>
          </w:p>
        </w:tc>
        <w:tc>
          <w:tcPr>
            <w:tcW w:w="23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both"/>
              <w:rPr>
                <w:rFonts w:ascii="宋体" w:hAnsi="宋体" w:eastAsia="宋体" w:cs="宋体"/>
                <w:color w:val="auto"/>
                <w:sz w:val="18"/>
                <w:szCs w:val="18"/>
              </w:rPr>
            </w:pPr>
          </w:p>
        </w:tc>
      </w:tr>
    </w:tbl>
    <w:p>
      <w:pPr>
        <w:rPr>
          <w:rFonts w:ascii="宋体" w:hAnsi="宋体" w:eastAsia="宋体" w:cs="宋体"/>
          <w:color w:val="auto"/>
          <w:sz w:val="18"/>
          <w:szCs w:val="18"/>
        </w:rPr>
      </w:pPr>
      <w:r>
        <w:rPr>
          <w:rFonts w:hint="eastAsia" w:ascii="宋体" w:hAnsi="宋体" w:eastAsia="宋体" w:cs="宋体"/>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宋体" w:hAnsi="宋体" w:eastAsia="宋体" w:cs="宋体"/>
          <w:color w:val="auto"/>
          <w:sz w:val="18"/>
          <w:szCs w:val="18"/>
        </w:rPr>
      </w:pPr>
      <w:r>
        <w:rPr>
          <w:rFonts w:hint="eastAsia" w:ascii="宋体" w:hAnsi="宋体" w:eastAsia="宋体" w:cs="宋体"/>
          <w:color w:val="auto"/>
          <w:sz w:val="18"/>
          <w:szCs w:val="18"/>
        </w:rPr>
        <w:t>续表三</w:t>
      </w:r>
    </w:p>
    <w:tbl>
      <w:tblPr>
        <w:tblStyle w:val="7"/>
        <w:tblW w:w="0" w:type="auto"/>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指标名称</w:t>
            </w:r>
          </w:p>
        </w:tc>
        <w:tc>
          <w:tcPr>
            <w:tcW w:w="12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计量单位</w:t>
            </w:r>
          </w:p>
        </w:tc>
        <w:tc>
          <w:tcPr>
            <w:tcW w:w="1213"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代码</w:t>
            </w:r>
          </w:p>
        </w:tc>
        <w:tc>
          <w:tcPr>
            <w:tcW w:w="2311" w:type="dxa"/>
            <w:tcBorders>
              <w:top w:val="single" w:color="auto" w:sz="8" w:space="0"/>
            </w:tcBorders>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甲</w:t>
            </w:r>
          </w:p>
        </w:tc>
        <w:tc>
          <w:tcPr>
            <w:tcW w:w="12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乙</w:t>
            </w:r>
          </w:p>
        </w:tc>
        <w:tc>
          <w:tcPr>
            <w:tcW w:w="1213"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丙</w:t>
            </w:r>
          </w:p>
        </w:tc>
        <w:tc>
          <w:tcPr>
            <w:tcW w:w="2311"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noWrap w:val="0"/>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其中：</w:t>
            </w:r>
            <w:r>
              <w:rPr>
                <w:rFonts w:hint="eastAsia" w:ascii="宋体" w:hAnsi="宋体" w:eastAsia="宋体" w:cs="宋体"/>
                <w:color w:val="auto"/>
                <w:kern w:val="0"/>
                <w:sz w:val="18"/>
                <w:szCs w:val="18"/>
              </w:rPr>
              <w:t>档案库房建筑面积</w:t>
            </w:r>
          </w:p>
          <w:p>
            <w:pPr>
              <w:spacing w:before="30" w:line="280" w:lineRule="exact"/>
              <w:ind w:left="8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陈列室</w:t>
            </w:r>
            <w:r>
              <w:rPr>
                <w:rFonts w:hint="eastAsia" w:ascii="宋体" w:hAnsi="宋体" w:eastAsia="宋体" w:cs="宋体"/>
                <w:color w:val="auto"/>
                <w:kern w:val="0"/>
                <w:sz w:val="18"/>
                <w:szCs w:val="18"/>
                <w:lang w:eastAsia="zh-CN"/>
              </w:rPr>
              <w:t>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noWrap w:val="0"/>
            <w:vAlign w:val="center"/>
          </w:tcPr>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noWrap w:val="0"/>
            <w:vAlign w:val="center"/>
          </w:tcPr>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108</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109</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110</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111</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112</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113</w:t>
            </w: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114</w:t>
            </w:r>
          </w:p>
        </w:tc>
        <w:tc>
          <w:tcPr>
            <w:tcW w:w="2311" w:type="dxa"/>
            <w:tcBorders>
              <w:bottom w:val="single" w:color="auto" w:sz="8" w:space="0"/>
            </w:tcBorders>
            <w:noWrap w:val="0"/>
            <w:vAlign w:val="center"/>
          </w:tcPr>
          <w:p>
            <w:pPr>
              <w:spacing w:before="30"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hint="eastAsia"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r>
              <w:rPr>
                <w:rFonts w:hint="eastAsia" w:ascii="宋体" w:hAnsi="宋体" w:eastAsia="宋体" w:cs="宋体"/>
                <w:color w:val="auto"/>
                <w:sz w:val="18"/>
                <w:szCs w:val="18"/>
              </w:rPr>
              <w:t>—</w:t>
            </w: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p>
            <w:pPr>
              <w:spacing w:before="30" w:line="280" w:lineRule="exact"/>
              <w:jc w:val="center"/>
              <w:rPr>
                <w:rFonts w:ascii="宋体" w:hAnsi="宋体" w:eastAsia="宋体" w:cs="宋体"/>
                <w:color w:val="auto"/>
                <w:sz w:val="18"/>
                <w:szCs w:val="18"/>
              </w:rPr>
            </w:pPr>
          </w:p>
        </w:tc>
      </w:tr>
    </w:tbl>
    <w:p>
      <w:pPr>
        <w:rPr>
          <w:rFonts w:ascii="宋体" w:hAnsi="宋体" w:eastAsia="宋体" w:cs="宋体"/>
          <w:color w:val="auto"/>
          <w:sz w:val="18"/>
          <w:szCs w:val="18"/>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单位负责人：                           填表人：                          报出时间：20  年  月  日</w:t>
      </w:r>
    </w:p>
    <w:p>
      <w:pPr>
        <w:spacing w:line="360" w:lineRule="atLeast"/>
        <w:rPr>
          <w:rFonts w:ascii="宋体" w:hAnsi="宋体" w:eastAsia="宋体" w:cs="宋体"/>
          <w:color w:val="auto"/>
          <w:sz w:val="18"/>
          <w:szCs w:val="18"/>
          <w:lang w:val="zh-CN"/>
        </w:rPr>
      </w:pP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lang w:val="zh-CN"/>
        </w:rPr>
        <w:t>说明：1．本表由县直以上机关、人民团体、民主党派档案室（处、科）、企业、事业单位档案室（处、科）填报；</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2．各企业集团、大型企业均作为一个填报单位，其本级及所属单位档案室情况汇总后填报一份DA-3表；</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3．统计指标间的关系：</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（1）专职人员=各类文化程度人数总和，即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2=4+5+6=7+8+9+10+11+12+13；</w:t>
      </w:r>
    </w:p>
    <w:p>
      <w:pPr>
        <w:spacing w:line="360" w:lineRule="atLeast"/>
        <w:ind w:left="1162" w:hanging="1162"/>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（2）“室存档案”中，包括“本年接收档案”，不包括66—97“本年向档案馆移交档案”、“本年移出档案”和“本年销毁档案”；</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（3）室存档案数量=室存档案历史分期数量合计，即28=50+52，29=51+53；</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（4）室存档案数量≥室存永久、30年（长期）档案≥永久保管，即</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28≥32≥34；</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29≥33≥35；</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（5）“档案编目情况”均为截至填报年度的累计数字；</w:t>
      </w:r>
    </w:p>
    <w:p>
      <w:pPr>
        <w:spacing w:line="360" w:lineRule="atLeast"/>
        <w:rPr>
          <w:rFonts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（6）本年利用档案（人次）=工作查考（人次）+其他利用（人次），即98=100+102；</w:t>
      </w:r>
    </w:p>
    <w:p>
      <w:pPr>
        <w:spacing w:line="360" w:lineRule="atLeast"/>
        <w:rPr>
          <w:rFonts w:hint="eastAsia" w:ascii="宋体" w:hAnsi="宋体" w:eastAsia="宋体" w:cs="宋体"/>
          <w:color w:val="auto"/>
          <w:sz w:val="18"/>
          <w:szCs w:val="18"/>
          <w:lang w:val="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zh-CN"/>
        </w:rPr>
        <w:t>本年利用档案（卷件次）=工作查考（卷件次）+其他利用（卷件次），即99=101+103。</w:t>
      </w:r>
    </w:p>
    <w:p>
      <w:pPr>
        <w:spacing w:line="360" w:lineRule="atLeas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        （7）</w:t>
      </w:r>
      <w:r>
        <w:rPr>
          <w:rFonts w:hint="eastAsia" w:ascii="宋体" w:hAnsi="宋体" w:eastAsia="宋体" w:cs="宋体"/>
          <w:color w:val="auto"/>
          <w:sz w:val="18"/>
          <w:szCs w:val="18"/>
        </w:rPr>
        <w:t>档案室建筑面积（平方米）≥档案库房建筑面积（平方米）+陈列室面积（平方米），即：</w:t>
      </w:r>
    </w:p>
    <w:p>
      <w:pPr>
        <w:spacing w:line="360" w:lineRule="atLeast"/>
        <w:ind w:firstLine="1080" w:firstLineChars="60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108≥109+110。</w:t>
      </w:r>
    </w:p>
    <w:p>
      <w:pPr>
        <w:widowControl/>
        <w:jc w:val="left"/>
        <w:rPr>
          <w:rFonts w:ascii="宋体" w:hAnsi="宋体" w:eastAsia="宋体" w:cs="宋体"/>
          <w:color w:val="auto"/>
          <w:sz w:val="18"/>
          <w:szCs w:val="18"/>
          <w:lang w:val="zh-CN"/>
        </w:rPr>
      </w:pPr>
      <w:r>
        <w:rPr>
          <w:rFonts w:ascii="宋体" w:hAnsi="宋体" w:eastAsia="宋体" w:cs="宋体"/>
          <w:color w:val="auto"/>
          <w:sz w:val="18"/>
          <w:szCs w:val="18"/>
          <w:lang w:val="zh-CN"/>
        </w:rPr>
        <w:br w:type="page"/>
      </w:r>
    </w:p>
    <w:p>
      <w:pPr>
        <w:rPr>
          <w:rFonts w:ascii="宋体" w:hAnsi="宋体" w:eastAsia="宋体" w:cs="宋体"/>
          <w:color w:val="auto"/>
          <w:sz w:val="18"/>
          <w:szCs w:val="18"/>
          <w:lang w:val="zh-CN"/>
        </w:rPr>
      </w:pPr>
    </w:p>
    <w:p>
      <w:pPr>
        <w:pStyle w:val="3"/>
        <w:spacing w:before="0" w:after="240" w:line="240" w:lineRule="atLeast"/>
        <w:jc w:val="center"/>
        <w:rPr>
          <w:rFonts w:ascii="Times New Roman" w:hAnsi="Times New Roman" w:cs="Times New Roman"/>
          <w:b w:val="0"/>
          <w:color w:val="auto"/>
        </w:rPr>
      </w:pPr>
      <w:bookmarkStart w:id="6" w:name="_Toc11492"/>
      <w:r>
        <w:rPr>
          <w:rFonts w:hint="default" w:ascii="Times New Roman" w:hAnsi="Times New Roman" w:cs="Times New Roman"/>
          <w:b w:val="0"/>
          <w:color w:val="auto"/>
        </w:rPr>
        <w:t>四、</w:t>
      </w:r>
      <w:r>
        <w:rPr>
          <w:rFonts w:hint="default" w:ascii="Times New Roman" w:hAnsi="Times New Roman" w:cs="Times New Roman"/>
          <w:b w:val="0"/>
          <w:color w:val="auto"/>
          <w:sz w:val="32"/>
          <w:szCs w:val="24"/>
        </w:rPr>
        <w:t>主要统计指标解释</w:t>
      </w:r>
      <w:bookmarkEnd w:id="6"/>
    </w:p>
    <w:p>
      <w:pPr>
        <w:pStyle w:val="15"/>
        <w:spacing w:before="0" w:after="120" w:line="400" w:lineRule="exact"/>
        <w:rPr>
          <w:rFonts w:ascii="宋体" w:hAnsi="宋体" w:eastAsia="宋体"/>
          <w:b w:val="0"/>
          <w:bCs/>
          <w:color w:val="auto"/>
          <w:sz w:val="28"/>
          <w:szCs w:val="28"/>
        </w:rPr>
      </w:pPr>
      <w:bookmarkStart w:id="7" w:name="_Toc1341"/>
      <w:r>
        <w:rPr>
          <w:rFonts w:hint="eastAsia" w:ascii="宋体" w:hAnsi="宋体" w:eastAsia="宋体"/>
          <w:b w:val="0"/>
          <w:bCs/>
          <w:color w:val="auto"/>
          <w:sz w:val="28"/>
          <w:szCs w:val="28"/>
        </w:rPr>
        <w:t>（一）</w:t>
      </w:r>
      <w:r>
        <w:rPr>
          <w:rFonts w:hint="eastAsia" w:ascii="宋体" w:hAnsi="宋体" w:eastAsia="宋体"/>
          <w:b w:val="0"/>
          <w:bCs/>
          <w:color w:val="auto"/>
          <w:sz w:val="28"/>
          <w:szCs w:val="28"/>
          <w:lang w:eastAsia="zh-CN"/>
        </w:rPr>
        <w:t>档案主管部门</w:t>
      </w:r>
      <w:r>
        <w:rPr>
          <w:rFonts w:hint="eastAsia" w:ascii="宋体" w:hAnsi="宋体" w:eastAsia="宋体"/>
          <w:b w:val="0"/>
          <w:bCs/>
          <w:color w:val="auto"/>
          <w:sz w:val="28"/>
          <w:szCs w:val="28"/>
        </w:rPr>
        <w:t>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400" w:lineRule="exact"/>
        <w:rPr>
          <w:rFonts w:hint="eastAsia" w:ascii="宋体" w:hAnsi="宋体" w:eastAsia="宋体" w:cs="宋体"/>
          <w:color w:val="auto"/>
          <w:sz w:val="21"/>
          <w:szCs w:val="21"/>
        </w:rPr>
      </w:pPr>
      <w:r>
        <w:rPr>
          <w:rFonts w:hint="eastAsia" w:ascii="仿宋" w:hAnsi="仿宋" w:cs="仿宋"/>
          <w:b/>
          <w:bCs/>
          <w:color w:val="auto"/>
          <w:sz w:val="28"/>
          <w:szCs w:val="28"/>
        </w:rPr>
        <w:t xml:space="preserve">   </w:t>
      </w:r>
      <w:r>
        <w:rPr>
          <w:rFonts w:hint="eastAsia" w:ascii="黑体" w:hAnsi="黑体" w:eastAsia="黑体" w:cs="黑体"/>
          <w:b w:val="0"/>
          <w:bCs w:val="0"/>
          <w:color w:val="auto"/>
          <w:sz w:val="21"/>
          <w:szCs w:val="21"/>
          <w:lang w:eastAsia="zh-CN"/>
        </w:rPr>
        <w:t>档案主管部门</w:t>
      </w:r>
      <w:r>
        <w:rPr>
          <w:rFonts w:hint="eastAsia" w:ascii="仿宋" w:hAnsi="仿宋" w:cs="仿宋"/>
          <w:color w:val="auto"/>
          <w:sz w:val="28"/>
          <w:szCs w:val="28"/>
        </w:rPr>
        <w:t xml:space="preserve">  </w:t>
      </w:r>
      <w:r>
        <w:rPr>
          <w:rFonts w:hint="eastAsia" w:ascii="宋体" w:hAnsi="宋体" w:eastAsia="宋体" w:cs="宋体"/>
          <w:color w:val="auto"/>
          <w:sz w:val="21"/>
          <w:szCs w:val="21"/>
        </w:rPr>
        <w:t>指各级具有行政管理职能的档案事业管理机构。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2"/>
          <w:sz w:val="21"/>
          <w:szCs w:val="21"/>
        </w:rPr>
        <w:t>1．</w:t>
      </w:r>
      <w:r>
        <w:rPr>
          <w:rFonts w:hint="eastAsia" w:ascii="黑体" w:hAnsi="黑体" w:eastAsia="黑体" w:cs="黑体"/>
          <w:color w:val="auto"/>
          <w:sz w:val="21"/>
          <w:szCs w:val="21"/>
          <w:lang w:eastAsia="zh-CN"/>
        </w:rPr>
        <w:t>档案主管部门</w:t>
      </w:r>
      <w:r>
        <w:rPr>
          <w:rFonts w:hint="eastAsia" w:ascii="黑体" w:hAnsi="黑体" w:eastAsia="黑体" w:cs="黑体"/>
          <w:color w:val="auto"/>
          <w:sz w:val="21"/>
          <w:szCs w:val="21"/>
        </w:rPr>
        <w:t>人员情况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定编</w:t>
      </w:r>
      <w:r>
        <w:rPr>
          <w:rFonts w:hint="eastAsia" w:ascii="宋体" w:hAnsi="宋体" w:eastAsia="宋体" w:cs="宋体"/>
          <w:color w:val="auto"/>
          <w:kern w:val="11"/>
          <w:sz w:val="21"/>
          <w:szCs w:val="21"/>
        </w:rPr>
        <w:t xml:space="preserve">  指机构编制管理机关核定的本部门人员数额。</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指本部门专门从事档案工作的在职职工。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2"/>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2"/>
          <w:sz w:val="21"/>
          <w:szCs w:val="21"/>
        </w:rPr>
        <w:t>2</w:t>
      </w:r>
      <w:r>
        <w:rPr>
          <w:rFonts w:hint="eastAsia" w:ascii="黑体" w:hAnsi="黑体" w:eastAsia="黑体" w:cs="黑体"/>
          <w:color w:val="auto"/>
          <w:sz w:val="21"/>
          <w:szCs w:val="21"/>
        </w:rPr>
        <w:t>．</w:t>
      </w:r>
      <w:r>
        <w:rPr>
          <w:rFonts w:hint="eastAsia" w:ascii="黑体" w:hAnsi="黑体" w:eastAsia="黑体" w:cs="黑体"/>
          <w:color w:val="auto"/>
          <w:kern w:val="2"/>
          <w:sz w:val="21"/>
          <w:szCs w:val="21"/>
        </w:rPr>
        <w:t>档案行政执法情况</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（1）档案行政许可情况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①本年发生数量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指统计年度内新接收行政许可申请的数量。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指上一个统计年度内已受理但延至本统计年度内办理的行政许可的数量。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③办结数量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指统计年度内办理完毕的行政许可的数量，含上一个统计年度内已受理但结转至本统计年度内办结的项目。</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④准予许可数量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指统计年度内办理完毕的行政许可中，准予行政许可的数量。</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（2）档案行政复议情况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①本年发生数量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指本机关作为行政复议被申请人，统计年度内新发生的被提起行政复议申请并被行政复议机关予以受理的案件数量。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指本机关作为行政复议被申请人，上一个统计年度内已被提起行政复议申请并被行政复议机关予以受理但延至本统计年度内办理的行政复议案件数量。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③已审结数量</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指本机关作为行政复议被申请人，统计年度内被行政复议机关审结的行政复议案件数量，含上一个统计年度内已受理但结转至本统计年度内审结的案件。</w:t>
      </w:r>
    </w:p>
    <w:p>
      <w:pPr>
        <w:spacing w:line="400" w:lineRule="exact"/>
        <w:rPr>
          <w:rFonts w:hint="eastAsia" w:ascii="黑体" w:hAnsi="黑体" w:eastAsia="黑体" w:cs="黑体"/>
          <w:b w:val="0"/>
          <w:bCs w:val="0"/>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（3）档案行政应诉情况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①本年发生数量</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指统计年度内新发生的行政应诉案件数量。一审、二审分别统计。</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②上年结转数量 </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指上一个统计年度内已发生但延至本统计年度内审结的行政应诉数量。一审、二审分别统计。</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③已审结数量</w:t>
      </w:r>
      <w:r>
        <w:rPr>
          <w:rFonts w:hint="eastAsia" w:ascii="宋体" w:hAnsi="宋体" w:eastAsia="宋体" w:cs="宋体"/>
          <w:color w:val="auto"/>
          <w:kern w:val="11"/>
          <w:sz w:val="21"/>
          <w:szCs w:val="21"/>
        </w:rPr>
        <w:t xml:space="preserve">  指统计年度内已审结的行政应诉案件数量，含上一个统计年度内已受理但结转至本统计年度内审结的项目。一审、二审分别统计。</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（4）档案管理违法违纪案件查处情况</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①本年发现数量</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指统计年度内立案调查的档案管理违法违纪案件的数量。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②上年结转数量</w:t>
      </w:r>
      <w:r>
        <w:rPr>
          <w:rFonts w:hint="eastAsia" w:ascii="宋体" w:hAnsi="宋体" w:eastAsia="宋体" w:cs="宋体"/>
          <w:color w:val="auto"/>
          <w:kern w:val="11"/>
          <w:sz w:val="21"/>
          <w:szCs w:val="21"/>
        </w:rPr>
        <w:t xml:space="preserve">  指上一个统计年度内已立案但查处工作延至本统计年度的档案管理违法违纪案件的数量。</w:t>
      </w:r>
    </w:p>
    <w:p>
      <w:pPr>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③本年查处结案数量</w:t>
      </w:r>
      <w:r>
        <w:rPr>
          <w:rFonts w:hint="eastAsia" w:ascii="宋体" w:hAnsi="宋体" w:eastAsia="宋体" w:cs="宋体"/>
          <w:color w:val="auto"/>
          <w:kern w:val="11"/>
          <w:sz w:val="21"/>
          <w:szCs w:val="21"/>
        </w:rPr>
        <w:t xml:space="preserve">  指统计年度内查处结案的档案管理违法违纪案件的数量，含上一个统计年度内已受理但延至本统计年度内结案的项目。</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3</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档案专业教育基本情况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继续教育</w:t>
      </w:r>
      <w:r>
        <w:rPr>
          <w:rFonts w:hint="eastAsia" w:ascii="宋体" w:hAnsi="宋体" w:eastAsia="宋体" w:cs="宋体"/>
          <w:color w:val="auto"/>
          <w:kern w:val="11"/>
          <w:sz w:val="21"/>
          <w:szCs w:val="21"/>
        </w:rPr>
        <w:t xml:space="preserve">  分成人学历教育和非学历教育,是对专业技术人员进行知识更新、补充、拓展和能力提高的一种高层次的追加教育。</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面授培训</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指面对面的课堂教学培训形式。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初任培训</w:t>
      </w:r>
      <w:r>
        <w:rPr>
          <w:rFonts w:hint="eastAsia" w:ascii="宋体" w:hAnsi="宋体" w:eastAsia="宋体" w:cs="宋体"/>
          <w:color w:val="auto"/>
          <w:kern w:val="11"/>
          <w:sz w:val="21"/>
          <w:szCs w:val="21"/>
        </w:rPr>
        <w:t xml:space="preserve">  是指对新录（聘）用档案人员进行的培训。</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远程教育</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是</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"https://baike.baidu.com/item/æäººæè²"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11"/>
          <w:sz w:val="21"/>
          <w:szCs w:val="21"/>
        </w:rPr>
        <w:t>成人教育</w:t>
      </w:r>
      <w:r>
        <w:rPr>
          <w:rFonts w:hint="eastAsia" w:ascii="宋体" w:hAnsi="宋体" w:eastAsia="宋体" w:cs="宋体"/>
          <w:color w:val="auto"/>
          <w:kern w:val="11"/>
          <w:sz w:val="21"/>
          <w:szCs w:val="21"/>
        </w:rPr>
        <w:fldChar w:fldCharType="end"/>
      </w:r>
      <w:r>
        <w:rPr>
          <w:rFonts w:hint="eastAsia" w:ascii="宋体" w:hAnsi="宋体" w:eastAsia="宋体" w:cs="宋体"/>
          <w:color w:val="auto"/>
          <w:kern w:val="11"/>
          <w:sz w:val="21"/>
          <w:szCs w:val="21"/>
        </w:rPr>
        <w:t>的一种，运用网络技术与环境开展的教育，也称网络教育。</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4</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档案科技基本情况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科技项目承担情况</w:t>
      </w:r>
      <w:r>
        <w:rPr>
          <w:rFonts w:hint="eastAsia" w:ascii="宋体" w:hAnsi="宋体" w:eastAsia="宋体" w:cs="宋体"/>
          <w:color w:val="auto"/>
          <w:kern w:val="11"/>
          <w:sz w:val="21"/>
          <w:szCs w:val="21"/>
        </w:rPr>
        <w:t xml:space="preserve">  指本年度获得各级政府或科技主管部门批准并下达任务计划的科技项目数量。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科技项目获奖情况</w:t>
      </w:r>
      <w:r>
        <w:rPr>
          <w:rFonts w:hint="eastAsia" w:ascii="宋体" w:hAnsi="宋体" w:eastAsia="宋体" w:cs="宋体"/>
          <w:color w:val="auto"/>
          <w:kern w:val="11"/>
          <w:sz w:val="21"/>
          <w:szCs w:val="21"/>
        </w:rPr>
        <w:t xml:space="preserve">  指本年度获得各级政府或部门设立的科技奖励的数量，不包括学会、民间组织等设立的科技奖励。</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科研机构</w:t>
      </w:r>
      <w:r>
        <w:rPr>
          <w:rFonts w:hint="eastAsia" w:ascii="宋体" w:hAnsi="宋体" w:eastAsia="宋体" w:cs="宋体"/>
          <w:color w:val="auto"/>
          <w:kern w:val="11"/>
          <w:sz w:val="21"/>
          <w:szCs w:val="21"/>
        </w:rPr>
        <w:t xml:space="preserve">  指各级政府编制管理部门和科技管理部门批准设立的档案科学技术研究机构。</w:t>
      </w:r>
    </w:p>
    <w:p>
      <w:pPr>
        <w:adjustRightInd w:val="0"/>
        <w:snapToGrid w:val="0"/>
        <w:spacing w:line="400" w:lineRule="exact"/>
        <w:rPr>
          <w:rFonts w:hint="eastAsia" w:ascii="宋体" w:hAnsi="宋体" w:eastAsia="宋体" w:cs="宋体"/>
          <w:color w:val="auto"/>
          <w:spacing w:val="-4"/>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本年承担课题</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4"/>
          <w:kern w:val="11"/>
          <w:sz w:val="21"/>
          <w:szCs w:val="21"/>
        </w:rPr>
        <w:t>指当年承担的所有课题的数量，包括新开课题和以前未完成的课题。</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5</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档案部门服务业行政单位财务状况</w:t>
      </w:r>
    </w:p>
    <w:p>
      <w:pPr>
        <w:autoSpaceDE w:val="0"/>
        <w:autoSpaceDN w:val="0"/>
        <w:adjustRightInd w:val="0"/>
        <w:snapToGrid w:val="0"/>
        <w:spacing w:before="23" w:line="400" w:lineRule="exact"/>
        <w:ind w:right="-93"/>
        <w:jc w:val="lef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存货</w:t>
      </w:r>
      <w:r>
        <w:rPr>
          <w:rFonts w:hint="eastAsia" w:ascii="宋体" w:hAnsi="宋体" w:eastAsia="宋体" w:cs="宋体"/>
          <w:color w:val="auto"/>
          <w:kern w:val="0"/>
          <w:sz w:val="21"/>
          <w:szCs w:val="21"/>
        </w:rPr>
        <w:t xml:space="preserve">  </w:t>
      </w:r>
      <w:r>
        <w:rPr>
          <w:rFonts w:hint="eastAsia" w:ascii="宋体" w:hAnsi="宋体" w:eastAsia="宋体" w:cs="宋体"/>
          <w:color w:val="auto"/>
          <w:kern w:val="11"/>
          <w:sz w:val="21"/>
          <w:szCs w:val="21"/>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固定资产原价</w:t>
      </w:r>
      <w:r>
        <w:rPr>
          <w:rFonts w:hint="eastAsia" w:ascii="宋体" w:hAnsi="宋体" w:eastAsia="宋体" w:cs="宋体"/>
          <w:color w:val="auto"/>
          <w:kern w:val="11"/>
          <w:sz w:val="21"/>
          <w:szCs w:val="21"/>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资产总计</w:t>
      </w:r>
      <w:r>
        <w:rPr>
          <w:rFonts w:hint="eastAsia" w:ascii="宋体" w:hAnsi="宋体" w:eastAsia="宋体" w:cs="宋体"/>
          <w:color w:val="auto"/>
          <w:kern w:val="11"/>
          <w:sz w:val="21"/>
          <w:szCs w:val="21"/>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负债合计</w:t>
      </w:r>
      <w:r>
        <w:rPr>
          <w:rFonts w:hint="eastAsia" w:ascii="宋体" w:hAnsi="宋体" w:eastAsia="宋体" w:cs="宋体"/>
          <w:color w:val="auto"/>
          <w:kern w:val="11"/>
          <w:sz w:val="21"/>
          <w:szCs w:val="21"/>
        </w:rPr>
        <w:t xml:space="preserve">  指行政单位所承担的能以货币计量，需要以资产等偿还的债务。按照流动性，分为流动负债和非流动负债。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本年收入合计</w:t>
      </w:r>
      <w:r>
        <w:rPr>
          <w:rFonts w:hint="eastAsia" w:ascii="宋体" w:hAnsi="宋体" w:eastAsia="宋体" w:cs="宋体"/>
          <w:color w:val="auto"/>
          <w:kern w:val="11"/>
          <w:sz w:val="21"/>
          <w:szCs w:val="21"/>
        </w:rPr>
        <w:t xml:space="preserve">  指行政单位本年度取得的全部收入，包括财政拨款、上级补助收入、附属单位缴款和其他收入。根据部门决算“收入支出决算总表”中对应项目填报。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本年支出合计</w:t>
      </w:r>
      <w:r>
        <w:rPr>
          <w:rFonts w:hint="eastAsia" w:ascii="宋体" w:hAnsi="宋体" w:eastAsia="宋体" w:cs="宋体"/>
          <w:color w:val="auto"/>
          <w:kern w:val="11"/>
          <w:sz w:val="21"/>
          <w:szCs w:val="21"/>
        </w:rPr>
        <w:t xml:space="preserve">  指行政单位本年度全部支出。根据部门决算“收入支出决算总表”中对应项目填报。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工资福利支出</w:t>
      </w:r>
      <w:r>
        <w:rPr>
          <w:rFonts w:hint="eastAsia" w:ascii="宋体" w:hAnsi="宋体" w:eastAsia="宋体" w:cs="宋体"/>
          <w:color w:val="auto"/>
          <w:kern w:val="11"/>
          <w:sz w:val="21"/>
          <w:szCs w:val="21"/>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商品和服务支出</w:t>
      </w:r>
      <w:r>
        <w:rPr>
          <w:rFonts w:hint="eastAsia" w:ascii="宋体" w:hAnsi="宋体" w:eastAsia="宋体" w:cs="宋体"/>
          <w:color w:val="auto"/>
          <w:kern w:val="11"/>
          <w:sz w:val="21"/>
          <w:szCs w:val="21"/>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取暖费</w:t>
      </w:r>
      <w:r>
        <w:rPr>
          <w:rFonts w:hint="eastAsia" w:ascii="宋体" w:hAnsi="宋体" w:eastAsia="宋体" w:cs="宋体"/>
          <w:color w:val="auto"/>
          <w:kern w:val="11"/>
          <w:sz w:val="21"/>
          <w:szCs w:val="21"/>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差旅费</w:t>
      </w:r>
      <w:r>
        <w:rPr>
          <w:rFonts w:hint="eastAsia" w:ascii="宋体" w:hAnsi="宋体" w:eastAsia="宋体" w:cs="宋体"/>
          <w:color w:val="auto"/>
          <w:kern w:val="11"/>
          <w:sz w:val="21"/>
          <w:szCs w:val="21"/>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 xml:space="preserve"> 因公出国（境）费用</w:t>
      </w:r>
      <w:r>
        <w:rPr>
          <w:rFonts w:hint="eastAsia" w:ascii="宋体" w:hAnsi="宋体" w:eastAsia="宋体" w:cs="宋体"/>
          <w:color w:val="auto"/>
          <w:kern w:val="11"/>
          <w:sz w:val="21"/>
          <w:szCs w:val="21"/>
        </w:rPr>
        <w:t xml:space="preserve">  指单位工作人员公务出国（境）的住宿费、旅费、伙食补助费、杂费、培训费等支出。根据部门决算“支出决算明细表”中的“商品和服务支出”的对应项目填报。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劳务费</w:t>
      </w:r>
      <w:r>
        <w:rPr>
          <w:rFonts w:hint="eastAsia" w:ascii="宋体" w:hAnsi="宋体" w:eastAsia="宋体" w:cs="宋体"/>
          <w:color w:val="auto"/>
          <w:kern w:val="11"/>
          <w:sz w:val="21"/>
          <w:szCs w:val="21"/>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工会经费</w:t>
      </w:r>
      <w:r>
        <w:rPr>
          <w:rFonts w:hint="eastAsia" w:ascii="宋体" w:hAnsi="宋体" w:eastAsia="宋体" w:cs="宋体"/>
          <w:color w:val="auto"/>
          <w:kern w:val="11"/>
          <w:sz w:val="21"/>
          <w:szCs w:val="21"/>
        </w:rPr>
        <w:t xml:space="preserve">  指单位按规定提取的工会经费。根据部门决算“支出决算明细表”中的“商品和服务支出”的对应项目填报。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福利费</w:t>
      </w:r>
      <w:r>
        <w:rPr>
          <w:rFonts w:hint="eastAsia" w:ascii="宋体" w:hAnsi="宋体" w:eastAsia="宋体" w:cs="宋体"/>
          <w:color w:val="auto"/>
          <w:kern w:val="11"/>
          <w:sz w:val="21"/>
          <w:szCs w:val="21"/>
        </w:rPr>
        <w:t xml:space="preserve">  指单位按规定提取的福利费。根据部门决算“支出决算明细表”中的“商品和服务支出”的对应项目填报。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对个人和家庭的补助</w:t>
      </w:r>
      <w:r>
        <w:rPr>
          <w:rFonts w:hint="eastAsia" w:ascii="宋体" w:hAnsi="宋体" w:eastAsia="宋体" w:cs="宋体"/>
          <w:color w:val="auto"/>
          <w:kern w:val="11"/>
          <w:sz w:val="21"/>
          <w:szCs w:val="21"/>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抚恤金</w:t>
      </w:r>
      <w:r>
        <w:rPr>
          <w:rFonts w:hint="eastAsia" w:ascii="宋体" w:hAnsi="宋体" w:eastAsia="宋体" w:cs="宋体"/>
          <w:color w:val="auto"/>
          <w:kern w:val="11"/>
          <w:sz w:val="21"/>
          <w:szCs w:val="21"/>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生活补助</w:t>
      </w:r>
      <w:r>
        <w:rPr>
          <w:rFonts w:hint="eastAsia" w:ascii="宋体" w:hAnsi="宋体" w:eastAsia="宋体" w:cs="宋体"/>
          <w:color w:val="auto"/>
          <w:kern w:val="11"/>
          <w:sz w:val="21"/>
          <w:szCs w:val="21"/>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救济费</w:t>
      </w:r>
      <w:r>
        <w:rPr>
          <w:rFonts w:hint="eastAsia" w:ascii="宋体" w:hAnsi="宋体" w:eastAsia="宋体" w:cs="宋体"/>
          <w:color w:val="auto"/>
          <w:kern w:val="11"/>
          <w:sz w:val="21"/>
          <w:szCs w:val="21"/>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助学金</w:t>
      </w:r>
      <w:r>
        <w:rPr>
          <w:rFonts w:hint="eastAsia" w:ascii="宋体" w:hAnsi="宋体" w:eastAsia="宋体" w:cs="宋体"/>
          <w:color w:val="auto"/>
          <w:kern w:val="11"/>
          <w:sz w:val="21"/>
          <w:szCs w:val="21"/>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奖励金</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生产补贴</w:t>
      </w:r>
      <w:r>
        <w:rPr>
          <w:rFonts w:hint="eastAsia" w:ascii="宋体" w:hAnsi="宋体" w:eastAsia="宋体" w:cs="宋体"/>
          <w:bCs/>
          <w:color w:val="auto"/>
          <w:kern w:val="11"/>
          <w:sz w:val="21"/>
          <w:szCs w:val="21"/>
        </w:rPr>
        <w:t xml:space="preserve"> </w:t>
      </w:r>
      <w:r>
        <w:rPr>
          <w:rFonts w:hint="eastAsia" w:ascii="宋体" w:hAnsi="宋体" w:eastAsia="宋体" w:cs="宋体"/>
          <w:color w:val="auto"/>
          <w:kern w:val="11"/>
          <w:sz w:val="21"/>
          <w:szCs w:val="21"/>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项目经费</w:t>
      </w:r>
      <w:r>
        <w:rPr>
          <w:rFonts w:hint="eastAsia" w:ascii="宋体" w:hAnsi="宋体" w:eastAsia="宋体" w:cs="宋体"/>
          <w:color w:val="auto"/>
          <w:kern w:val="11"/>
          <w:sz w:val="21"/>
          <w:szCs w:val="21"/>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5"/>
        <w:spacing w:before="0" w:after="120" w:line="400" w:lineRule="exact"/>
        <w:rPr>
          <w:rFonts w:hint="eastAsia" w:ascii="宋体" w:hAnsi="宋体" w:eastAsia="宋体"/>
          <w:b w:val="0"/>
          <w:bCs/>
          <w:color w:val="auto"/>
          <w:sz w:val="28"/>
          <w:szCs w:val="28"/>
        </w:rPr>
      </w:pPr>
      <w:bookmarkStart w:id="8" w:name="_Toc7599"/>
      <w:r>
        <w:rPr>
          <w:rFonts w:hint="eastAsia" w:ascii="宋体" w:hAnsi="宋体" w:eastAsia="宋体"/>
          <w:b w:val="0"/>
          <w:bCs/>
          <w:color w:val="auto"/>
          <w:sz w:val="28"/>
          <w:szCs w:val="28"/>
        </w:rPr>
        <w:t>（二）档案馆基本情况</w:t>
      </w:r>
      <w:bookmarkEnd w:id="8"/>
    </w:p>
    <w:p>
      <w:pPr>
        <w:adjustRightInd w:val="0"/>
        <w:snapToGrid w:val="0"/>
        <w:spacing w:line="400" w:lineRule="exact"/>
        <w:rPr>
          <w:rFonts w:ascii="黑体" w:hAnsi="黑体" w:eastAsia="黑体" w:cs="仿宋"/>
          <w:color w:val="auto"/>
          <w:kern w:val="11"/>
          <w:sz w:val="28"/>
          <w:szCs w:val="28"/>
        </w:rPr>
      </w:pPr>
    </w:p>
    <w:p>
      <w:pPr>
        <w:adjustRightInd w:val="0"/>
        <w:snapToGrid w:val="0"/>
        <w:spacing w:line="400" w:lineRule="exact"/>
        <w:rPr>
          <w:rFonts w:hint="eastAsia" w:ascii="宋体" w:hAnsi="宋体" w:eastAsia="宋体" w:cs="宋体"/>
          <w:color w:val="auto"/>
          <w:kern w:val="11"/>
          <w:sz w:val="21"/>
          <w:szCs w:val="21"/>
        </w:rPr>
      </w:pPr>
      <w:r>
        <w:rPr>
          <w:rFonts w:hint="eastAsia" w:ascii="黑体" w:hAnsi="黑体" w:eastAsia="黑体" w:cs="仿宋"/>
          <w:color w:val="auto"/>
          <w:kern w:val="11"/>
          <w:sz w:val="28"/>
          <w:szCs w:val="28"/>
        </w:rPr>
        <w:t xml:space="preserve">   </w:t>
      </w: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1</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机构情况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国家综合档案馆</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指按行政区划或历史时期设置的，收集和管理所辖范围内多种门类档案的档案馆。</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国家专门档案馆</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指收集和管理某一专门领域或某种特殊载体形态档案的档案馆。如照片档案馆、城建档案馆等。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部门档案馆</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指专业主管部门设置的管理本部门及其直属机构档案的档案馆。如外交部档案馆、国家安全部档案馆等。</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企业档案馆</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指列入本年报统计范围的企业设置的管理本企业及其所属单位档案的档案馆。</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事业单位档案馆</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2</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人员情况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color w:val="auto"/>
          <w:kern w:val="11"/>
          <w:sz w:val="21"/>
          <w:szCs w:val="21"/>
        </w:rPr>
        <w:t>定编</w:t>
      </w:r>
      <w:r>
        <w:rPr>
          <w:rFonts w:hint="eastAsia" w:ascii="宋体" w:hAnsi="宋体" w:eastAsia="宋体" w:cs="宋体"/>
          <w:color w:val="auto"/>
          <w:kern w:val="11"/>
          <w:sz w:val="21"/>
          <w:szCs w:val="21"/>
        </w:rPr>
        <w:t xml:space="preserve">  指机构编制管理机关核定的本单位人员数额。</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档案干部专业技术职务</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3</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馆藏情况</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全宗</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是指一个具有社会独立性的组织或个人在其社会实践中所形成的档案的有机整体。</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案卷</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由互有联系的若干文件组合成的档案保管单位。</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以件为保管单位档案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指按照《归档文件整理规则》的要求，以件为基本保管单位的纸质档案。</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总排架长度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指全部纸质档案装订或装盒后竖排在柜架上的长度。</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电子档案</w:t>
      </w:r>
      <w:r>
        <w:rPr>
          <w:rFonts w:hint="eastAsia" w:ascii="宋体" w:hAnsi="宋体" w:eastAsia="宋体" w:cs="宋体"/>
          <w:color w:val="auto"/>
          <w:sz w:val="21"/>
          <w:szCs w:val="21"/>
        </w:rPr>
        <w:t xml:space="preserve">  指机关、团体、企业事业单位和其他组织在处理公务过程中形成的对国家和社会具有保存价值并归档保存的电子文件。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GB</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指电子档案的存贮容量为千兆字节（1GB＝1024MB，1MB＝1024KB）。</w:t>
      </w:r>
    </w:p>
    <w:p>
      <w:pPr>
        <w:adjustRightInd w:val="0"/>
        <w:snapToGrid w:val="0"/>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照片档案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指专门集中保管的照片档案，与其他档案一起立卷保管的照片档案不计在内。</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val="0"/>
          <w:color w:val="auto"/>
          <w:sz w:val="21"/>
          <w:szCs w:val="21"/>
        </w:rPr>
        <w:t xml:space="preserve"> 缩微胶片</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指所保管的全部缩微胶片，包括接收来的缩微胶片档案和馆藏档案的缩微复制件。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馆藏档案数字化成果</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包括数字图像、档案目录数据、元数据、数字化工作中产生的工作文件等。</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馆藏资料</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指已编目的各种载体形式的图书、期刊、技术资料、编研资料等，和不作为档案保管的文件。</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革命历史档案</w:t>
      </w:r>
      <w:r>
        <w:rPr>
          <w:rFonts w:hint="eastAsia" w:ascii="宋体" w:hAnsi="宋体" w:eastAsia="宋体" w:cs="宋体"/>
          <w:color w:val="auto"/>
          <w:kern w:val="11"/>
          <w:sz w:val="21"/>
          <w:szCs w:val="21"/>
        </w:rPr>
        <w:t xml:space="preserve">  中华人民共和国成立以前中国共产党及其领导下的政府、军队、团体所形成的档案。</w:t>
      </w:r>
    </w:p>
    <w:p>
      <w:pPr>
        <w:adjustRightInd w:val="0"/>
        <w:snapToGrid w:val="0"/>
        <w:spacing w:line="400" w:lineRule="exact"/>
        <w:rPr>
          <w:rFonts w:hint="eastAsia" w:ascii="宋体" w:hAnsi="宋体" w:eastAsia="宋体" w:cs="宋体"/>
          <w:color w:val="auto"/>
          <w:kern w:val="11"/>
          <w:sz w:val="21"/>
          <w:szCs w:val="21"/>
          <w:highlight w:val="yellow"/>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手工目录</w:t>
      </w:r>
      <w:r>
        <w:rPr>
          <w:rFonts w:hint="eastAsia" w:ascii="宋体" w:hAnsi="宋体" w:eastAsia="宋体" w:cs="宋体"/>
          <w:color w:val="auto"/>
          <w:kern w:val="11"/>
          <w:sz w:val="21"/>
          <w:szCs w:val="21"/>
        </w:rPr>
        <w:t xml:space="preserve">  手工编制的档案检索工具，包括案卷目录、全引目录、专题卡片等。</w:t>
      </w:r>
    </w:p>
    <w:p>
      <w:pPr>
        <w:adjustRightInd w:val="0"/>
        <w:snapToGrid w:val="0"/>
        <w:spacing w:line="400" w:lineRule="exac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机读目录</w:t>
      </w:r>
      <w:r>
        <w:rPr>
          <w:rFonts w:hint="eastAsia" w:ascii="宋体" w:hAnsi="宋体" w:eastAsia="宋体" w:cs="宋体"/>
          <w:color w:val="auto"/>
          <w:kern w:val="11"/>
          <w:sz w:val="21"/>
          <w:szCs w:val="21"/>
        </w:rPr>
        <w:t xml:space="preserve">  即计算机可读目录，指输入计算机并通过计算机进行编制和检索的档案目录。</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案卷级目录</w:t>
      </w:r>
      <w:r>
        <w:rPr>
          <w:rFonts w:hint="eastAsia" w:ascii="宋体" w:hAnsi="宋体" w:eastAsia="宋体" w:cs="宋体"/>
          <w:color w:val="auto"/>
          <w:kern w:val="11"/>
          <w:sz w:val="21"/>
          <w:szCs w:val="21"/>
        </w:rPr>
        <w:t xml:space="preserve">  以全宗为单位登录案卷的题名及其他特征并按案卷号次序编排而成的一种档案目录。</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文件级目录</w:t>
      </w:r>
      <w:r>
        <w:rPr>
          <w:rFonts w:hint="eastAsia" w:ascii="宋体" w:hAnsi="宋体" w:eastAsia="宋体" w:cs="宋体"/>
          <w:color w:val="auto"/>
          <w:kern w:val="11"/>
          <w:sz w:val="21"/>
          <w:szCs w:val="21"/>
        </w:rPr>
        <w:t xml:space="preserve">  登录文件题名及其他特征并固定文件排列次序的一种档案目录。</w:t>
      </w:r>
    </w:p>
    <w:p>
      <w:pPr>
        <w:adjustRightInd w:val="0"/>
        <w:snapToGrid w:val="0"/>
        <w:spacing w:line="400" w:lineRule="exact"/>
        <w:ind w:firstLine="0" w:firstLineChars="0"/>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国家重点档案抢救情况</w:t>
      </w:r>
      <w:r>
        <w:rPr>
          <w:rFonts w:hint="eastAsia" w:ascii="宋体" w:hAnsi="宋体" w:eastAsia="宋体" w:cs="宋体"/>
          <w:color w:val="auto"/>
          <w:kern w:val="11"/>
          <w:sz w:val="21"/>
          <w:szCs w:val="21"/>
        </w:rPr>
        <w:t xml:space="preserve">  仅限各级国家综合档案馆填报。国家重点档案，是指在中国各个历史时期形成的，在经济、政治、文化、社会、生态文明、军事、外事、科技等方面具有重要价值，国家需要永久保存的珍贵档案。主要范围包括：（</w:t>
      </w:r>
      <w:r>
        <w:rPr>
          <w:rFonts w:hint="eastAsia" w:ascii="宋体" w:hAnsi="宋体" w:eastAsia="宋体" w:cs="宋体"/>
          <w:color w:val="auto"/>
          <w:kern w:val="11"/>
          <w:sz w:val="21"/>
          <w:szCs w:val="21"/>
          <w:lang w:eastAsia="zh-CN"/>
        </w:rPr>
        <w:t>1</w:t>
      </w:r>
      <w:r>
        <w:rPr>
          <w:rFonts w:hint="eastAsia" w:ascii="宋体" w:hAnsi="宋体" w:eastAsia="宋体" w:cs="宋体"/>
          <w:color w:val="auto"/>
          <w:kern w:val="11"/>
          <w:sz w:val="21"/>
          <w:szCs w:val="21"/>
        </w:rPr>
        <w:t>）反映纳入中国共产党人精神谱系的伟大精神的档案；（</w:t>
      </w:r>
      <w:r>
        <w:rPr>
          <w:rFonts w:hint="eastAsia" w:ascii="宋体" w:hAnsi="宋体" w:eastAsia="宋体" w:cs="宋体"/>
          <w:color w:val="auto"/>
          <w:kern w:val="11"/>
          <w:sz w:val="21"/>
          <w:szCs w:val="21"/>
          <w:lang w:eastAsia="zh-CN"/>
        </w:rPr>
        <w:t>2</w:t>
      </w:r>
      <w:r>
        <w:rPr>
          <w:rFonts w:hint="eastAsia" w:ascii="宋体" w:hAnsi="宋体" w:eastAsia="宋体" w:cs="宋体"/>
          <w:color w:val="auto"/>
          <w:kern w:val="11"/>
          <w:sz w:val="21"/>
          <w:szCs w:val="21"/>
        </w:rPr>
        <w:t>）1949年以前，反映中国共产党及其领导的革命组织、革命根据地、革命政权以及革命活动家的档案；（</w:t>
      </w:r>
      <w:r>
        <w:rPr>
          <w:rFonts w:hint="eastAsia" w:ascii="宋体" w:hAnsi="宋体" w:eastAsia="宋体" w:cs="宋体"/>
          <w:color w:val="auto"/>
          <w:kern w:val="11"/>
          <w:sz w:val="21"/>
          <w:szCs w:val="21"/>
          <w:lang w:eastAsia="zh-CN"/>
        </w:rPr>
        <w:t>3</w:t>
      </w:r>
      <w:r>
        <w:rPr>
          <w:rFonts w:hint="eastAsia" w:ascii="宋体" w:hAnsi="宋体" w:eastAsia="宋体" w:cs="宋体"/>
          <w:color w:val="auto"/>
          <w:kern w:val="11"/>
          <w:sz w:val="21"/>
          <w:szCs w:val="21"/>
        </w:rPr>
        <w:t>）1949年以来，反映中国共产党史、中华人民共和国史、改革开放史、社会主义发展史上重大活动、重大事件、重要会议、重要人物的档案；（</w:t>
      </w:r>
      <w:r>
        <w:rPr>
          <w:rFonts w:hint="eastAsia" w:ascii="宋体" w:hAnsi="宋体" w:eastAsia="宋体" w:cs="宋体"/>
          <w:color w:val="auto"/>
          <w:kern w:val="11"/>
          <w:sz w:val="21"/>
          <w:szCs w:val="21"/>
          <w:lang w:eastAsia="zh-CN"/>
        </w:rPr>
        <w:t>4</w:t>
      </w:r>
      <w:r>
        <w:rPr>
          <w:rFonts w:hint="eastAsia" w:ascii="宋体" w:hAnsi="宋体" w:eastAsia="宋体" w:cs="宋体"/>
          <w:color w:val="auto"/>
          <w:kern w:val="11"/>
          <w:sz w:val="21"/>
          <w:szCs w:val="21"/>
        </w:rPr>
        <w:t>）1949年以前，反映各个历史时期的政权机构、社会组织和著名人物的档案；（</w:t>
      </w:r>
      <w:r>
        <w:rPr>
          <w:rFonts w:hint="eastAsia" w:ascii="宋体" w:hAnsi="宋体" w:eastAsia="宋体" w:cs="宋体"/>
          <w:color w:val="auto"/>
          <w:kern w:val="11"/>
          <w:sz w:val="21"/>
          <w:szCs w:val="21"/>
          <w:lang w:eastAsia="zh-CN"/>
        </w:rPr>
        <w:t>5</w:t>
      </w:r>
      <w:r>
        <w:rPr>
          <w:rFonts w:hint="eastAsia" w:ascii="宋体" w:hAnsi="宋体" w:eastAsia="宋体" w:cs="宋体"/>
          <w:color w:val="auto"/>
          <w:kern w:val="11"/>
          <w:sz w:val="21"/>
          <w:szCs w:val="21"/>
        </w:rPr>
        <w:t>）1949年以前，反映各个历史时期的社会制度、社会生产和社会生活的档案；（</w:t>
      </w:r>
      <w:r>
        <w:rPr>
          <w:rFonts w:hint="eastAsia" w:ascii="宋体" w:hAnsi="宋体" w:eastAsia="宋体" w:cs="宋体"/>
          <w:color w:val="auto"/>
          <w:kern w:val="11"/>
          <w:sz w:val="21"/>
          <w:szCs w:val="21"/>
          <w:lang w:eastAsia="zh-CN"/>
        </w:rPr>
        <w:t>6</w:t>
      </w:r>
      <w:r>
        <w:rPr>
          <w:rFonts w:hint="eastAsia" w:ascii="宋体" w:hAnsi="宋体" w:eastAsia="宋体" w:cs="宋体"/>
          <w:color w:val="auto"/>
          <w:kern w:val="11"/>
          <w:sz w:val="21"/>
          <w:szCs w:val="21"/>
        </w:rPr>
        <w:t>）经省级档案部门（含计划单列市）鉴定推荐，并报国家档案局批准确认的其他重要档案资料。</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本年接收档案</w:t>
      </w:r>
      <w:r>
        <w:rPr>
          <w:rFonts w:hint="eastAsia" w:ascii="宋体" w:hAnsi="宋体" w:eastAsia="宋体" w:cs="宋体"/>
          <w:color w:val="auto"/>
          <w:kern w:val="11"/>
          <w:sz w:val="21"/>
          <w:szCs w:val="21"/>
        </w:rPr>
        <w:t xml:space="preserve">  指本年度接收的上一年度或以前年度档案。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本年征集档案</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指本年度档案馆按照国家规定征收的散存档案、散失档案和其他有关文献。</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4</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档案开放情况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开放档案</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档案馆保管的、无需控制使用的、向社会公开提供利用的档案。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开放档案目录</w:t>
      </w:r>
      <w:r>
        <w:rPr>
          <w:rFonts w:hint="eastAsia" w:ascii="宋体" w:hAnsi="宋体" w:eastAsia="宋体" w:cs="宋体"/>
          <w:color w:val="auto"/>
          <w:kern w:val="11"/>
          <w:sz w:val="21"/>
          <w:szCs w:val="21"/>
        </w:rPr>
        <w:t xml:space="preserve">  指为已开放档案编制的、供利用者自行检索的开放性检索工具。</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5</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档案利用情况</w:t>
      </w:r>
    </w:p>
    <w:p>
      <w:pPr>
        <w:adjustRightInd w:val="0"/>
        <w:snapToGrid w:val="0"/>
        <w:spacing w:line="400" w:lineRule="exact"/>
        <w:rPr>
          <w:rFonts w:hint="eastAsia" w:ascii="宋体" w:hAnsi="宋体" w:eastAsia="宋体" w:cs="宋体"/>
          <w:color w:val="auto"/>
          <w:spacing w:val="-2"/>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利用人次</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2"/>
          <w:kern w:val="11"/>
          <w:sz w:val="21"/>
          <w:szCs w:val="21"/>
        </w:rPr>
        <w:t>当年每日查档人数累计。</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利用卷（件）次</w:t>
      </w:r>
      <w:r>
        <w:rPr>
          <w:rFonts w:hint="eastAsia" w:ascii="宋体" w:hAnsi="宋体" w:eastAsia="宋体" w:cs="宋体"/>
          <w:color w:val="auto"/>
          <w:kern w:val="11"/>
          <w:sz w:val="21"/>
          <w:szCs w:val="21"/>
        </w:rPr>
        <w:t xml:space="preserve">  当年每日提供档案的数量累计。</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color w:val="auto"/>
          <w:sz w:val="21"/>
          <w:szCs w:val="21"/>
        </w:rPr>
        <w:t xml:space="preserve">    </w:t>
      </w:r>
      <w:r>
        <w:rPr>
          <w:rFonts w:hint="eastAsia" w:ascii="黑体" w:hAnsi="黑体" w:eastAsia="黑体" w:cs="黑体"/>
          <w:b w:val="0"/>
          <w:color w:val="auto"/>
          <w:sz w:val="21"/>
          <w:szCs w:val="21"/>
        </w:rPr>
        <w:t>利用目的中的“</w:t>
      </w:r>
      <w:r>
        <w:rPr>
          <w:rFonts w:hint="eastAsia" w:ascii="黑体" w:hAnsi="黑体" w:eastAsia="黑体" w:cs="黑体"/>
          <w:b w:val="0"/>
          <w:bCs w:val="0"/>
          <w:color w:val="auto"/>
          <w:sz w:val="21"/>
          <w:szCs w:val="21"/>
        </w:rPr>
        <w:t>工作查考</w:t>
      </w:r>
      <w:r>
        <w:rPr>
          <w:rFonts w:hint="eastAsia" w:ascii="黑体" w:hAnsi="黑体" w:eastAsia="黑体" w:cs="黑体"/>
          <w:b w:val="0"/>
          <w:color w:val="auto"/>
          <w:sz w:val="21"/>
          <w:szCs w:val="21"/>
        </w:rPr>
        <w:t>”</w:t>
      </w:r>
      <w:r>
        <w:rPr>
          <w:rFonts w:hint="eastAsia" w:ascii="宋体" w:hAnsi="宋体" w:eastAsia="宋体" w:cs="宋体"/>
          <w:color w:val="auto"/>
          <w:sz w:val="21"/>
          <w:szCs w:val="21"/>
        </w:rPr>
        <w:t>，指用于行政事务等日常工作等；</w:t>
      </w:r>
      <w:r>
        <w:rPr>
          <w:rFonts w:hint="eastAsia" w:ascii="黑体" w:hAnsi="黑体" w:eastAsia="黑体" w:cs="黑体"/>
          <w:b w:val="0"/>
          <w:color w:val="auto"/>
          <w:sz w:val="21"/>
          <w:szCs w:val="21"/>
        </w:rPr>
        <w:t>“</w:t>
      </w:r>
      <w:r>
        <w:rPr>
          <w:rFonts w:hint="eastAsia" w:ascii="黑体" w:hAnsi="黑体" w:eastAsia="黑体" w:cs="黑体"/>
          <w:b w:val="0"/>
          <w:bCs w:val="0"/>
          <w:color w:val="auto"/>
          <w:sz w:val="21"/>
          <w:szCs w:val="21"/>
        </w:rPr>
        <w:t>学术研究</w:t>
      </w:r>
      <w:r>
        <w:rPr>
          <w:rFonts w:hint="eastAsia" w:ascii="黑体" w:hAnsi="黑体" w:eastAsia="黑体" w:cs="黑体"/>
          <w:b w:val="0"/>
          <w:color w:val="auto"/>
          <w:sz w:val="21"/>
          <w:szCs w:val="21"/>
        </w:rPr>
        <w:t>”</w:t>
      </w:r>
      <w:r>
        <w:rPr>
          <w:rFonts w:hint="eastAsia" w:ascii="宋体" w:hAnsi="宋体" w:eastAsia="宋体" w:cs="宋体"/>
          <w:color w:val="auto"/>
          <w:sz w:val="21"/>
          <w:szCs w:val="21"/>
        </w:rPr>
        <w:t>，指个人用于历史研究或其他学术研究，以及各种地方志、专业志的编修等；</w:t>
      </w:r>
      <w:r>
        <w:rPr>
          <w:rFonts w:hint="eastAsia" w:ascii="黑体" w:hAnsi="黑体" w:eastAsia="黑体" w:cs="黑体"/>
          <w:b w:val="0"/>
          <w:color w:val="auto"/>
          <w:sz w:val="21"/>
          <w:szCs w:val="21"/>
        </w:rPr>
        <w:t>“权益维护”</w:t>
      </w:r>
      <w:r>
        <w:rPr>
          <w:rFonts w:hint="eastAsia" w:ascii="宋体" w:hAnsi="宋体" w:eastAsia="宋体" w:cs="宋体"/>
          <w:b/>
          <w:color w:val="auto"/>
          <w:sz w:val="21"/>
          <w:szCs w:val="21"/>
        </w:rPr>
        <w:t>，</w:t>
      </w:r>
      <w:r>
        <w:rPr>
          <w:rFonts w:hint="eastAsia" w:ascii="宋体" w:hAnsi="宋体" w:eastAsia="宋体" w:cs="宋体"/>
          <w:color w:val="auto"/>
          <w:sz w:val="21"/>
          <w:szCs w:val="21"/>
        </w:rPr>
        <w:t>指公民个人用于维护合法权益的方式。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政府信息公开查阅场所</w:t>
      </w:r>
      <w:r>
        <w:rPr>
          <w:rFonts w:hint="eastAsia" w:ascii="宋体" w:hAnsi="宋体" w:eastAsia="宋体" w:cs="宋体"/>
          <w:color w:val="auto"/>
          <w:kern w:val="11"/>
          <w:sz w:val="21"/>
          <w:szCs w:val="21"/>
        </w:rPr>
        <w:t xml:space="preserve">  指按照《中华人民共和国政府信息公开条例》的要求，各级人民政府在国家档案馆设置的政府信息查阅场所。</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6</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档案宣传情况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本年IP访问次数</w:t>
      </w:r>
      <w:r>
        <w:rPr>
          <w:rFonts w:hint="eastAsia" w:ascii="宋体" w:hAnsi="宋体" w:eastAsia="宋体" w:cs="宋体"/>
          <w:color w:val="auto"/>
          <w:kern w:val="11"/>
          <w:sz w:val="21"/>
          <w:szCs w:val="21"/>
        </w:rPr>
        <w:t xml:space="preserve">  指使用IP地址登录访问网站的数量。</w:t>
      </w:r>
    </w:p>
    <w:p>
      <w:pPr>
        <w:adjustRightInd w:val="0"/>
        <w:snapToGrid w:val="0"/>
        <w:spacing w:line="400" w:lineRule="exact"/>
        <w:rPr>
          <w:rFonts w:hint="eastAsia" w:ascii="宋体" w:hAnsi="宋体" w:eastAsia="宋体" w:cs="宋体"/>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微信公众号</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指官方认证的档案微信公众号的数量。</w:t>
      </w:r>
    </w:p>
    <w:p>
      <w:pPr>
        <w:adjustRightInd w:val="0"/>
        <w:snapToGrid w:val="0"/>
        <w:spacing w:line="400" w:lineRule="exact"/>
        <w:rPr>
          <w:rFonts w:hint="eastAsia" w:ascii="宋体" w:hAnsi="宋体" w:eastAsia="宋体" w:cs="宋体"/>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推送数量</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指本年度档案微信公众号的发文总量。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爱国主义教育基地</w:t>
      </w:r>
      <w:r>
        <w:rPr>
          <w:rFonts w:hint="eastAsia" w:ascii="宋体" w:hAnsi="宋体" w:eastAsia="宋体" w:cs="宋体"/>
          <w:color w:val="auto"/>
          <w:kern w:val="11"/>
          <w:sz w:val="21"/>
          <w:szCs w:val="21"/>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基本陈列</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指以档案原件或复制品、仿制品的陈列展出为手段，揭示档案馆馆藏内容，系统反映馆藏特色，内容相对固定，在馆内常年设置的展示。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本年编研档案资料</w:t>
      </w:r>
      <w:r>
        <w:rPr>
          <w:rFonts w:hint="eastAsia" w:ascii="宋体" w:hAnsi="宋体" w:eastAsia="宋体" w:cs="宋体"/>
          <w:color w:val="auto"/>
          <w:kern w:val="11"/>
          <w:sz w:val="21"/>
          <w:szCs w:val="21"/>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400" w:lineRule="exact"/>
        <w:rPr>
          <w:rFonts w:hint="eastAsia" w:ascii="宋体" w:hAnsi="宋体" w:eastAsia="宋体" w:cs="宋体"/>
          <w:b/>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color w:val="auto"/>
          <w:kern w:val="11"/>
          <w:sz w:val="21"/>
          <w:szCs w:val="21"/>
        </w:rPr>
        <w:t>档案期刊</w:t>
      </w:r>
      <w:r>
        <w:rPr>
          <w:rFonts w:hint="eastAsia" w:ascii="宋体" w:hAnsi="宋体" w:eastAsia="宋体" w:cs="宋体"/>
          <w:b/>
          <w:color w:val="auto"/>
          <w:kern w:val="11"/>
          <w:sz w:val="21"/>
          <w:szCs w:val="21"/>
        </w:rPr>
        <w:t xml:space="preserve">  </w:t>
      </w:r>
      <w:r>
        <w:rPr>
          <w:rFonts w:hint="eastAsia" w:ascii="宋体" w:hAnsi="宋体" w:eastAsia="宋体" w:cs="宋体"/>
          <w:color w:val="auto"/>
          <w:kern w:val="11"/>
          <w:sz w:val="21"/>
          <w:szCs w:val="21"/>
        </w:rPr>
        <w:t>定期公开出版的档案刊物。</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7</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档案馆基本建设情况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档案库房建筑面积</w:t>
      </w:r>
      <w:r>
        <w:rPr>
          <w:rFonts w:hint="eastAsia" w:ascii="宋体" w:hAnsi="宋体" w:eastAsia="宋体" w:cs="宋体"/>
          <w:color w:val="auto"/>
          <w:kern w:val="11"/>
          <w:sz w:val="21"/>
          <w:szCs w:val="21"/>
        </w:rPr>
        <w:t xml:space="preserve">  指档案馆专门用于保管各种类型档案的用房的建筑面积。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后库面积</w:t>
      </w:r>
      <w:r>
        <w:rPr>
          <w:rFonts w:hint="eastAsia" w:ascii="宋体" w:hAnsi="宋体" w:eastAsia="宋体" w:cs="宋体"/>
          <w:color w:val="auto"/>
          <w:kern w:val="11"/>
          <w:sz w:val="21"/>
          <w:szCs w:val="21"/>
        </w:rPr>
        <w:t xml:space="preserve">  指由本单位管理的异地战备库面积，由国家综合档案馆填报。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档案业务和技术用房建筑面积</w:t>
      </w:r>
      <w:r>
        <w:rPr>
          <w:rFonts w:hint="eastAsia" w:ascii="宋体" w:hAnsi="宋体" w:eastAsia="宋体" w:cs="宋体"/>
          <w:color w:val="auto"/>
          <w:kern w:val="11"/>
          <w:sz w:val="21"/>
          <w:szCs w:val="21"/>
        </w:rPr>
        <w:t xml:space="preserve">  指档案馆用于接收、收集、整理、保护、数字化加工等档案基础业务、技术的用房的建筑面积。</w:t>
      </w:r>
    </w:p>
    <w:p>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对外服务用房建筑面积</w:t>
      </w:r>
      <w:r>
        <w:rPr>
          <w:rFonts w:hint="eastAsia" w:ascii="宋体" w:hAnsi="宋体" w:eastAsia="宋体" w:cs="宋体"/>
          <w:color w:val="auto"/>
          <w:kern w:val="11"/>
          <w:sz w:val="21"/>
          <w:szCs w:val="21"/>
        </w:rPr>
        <w:t xml:space="preserve">  指档案馆用于利用阅览、展览等提供利用档案的用房的建筑面积。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竣工面积</w:t>
      </w:r>
      <w:r>
        <w:rPr>
          <w:rFonts w:hint="eastAsia" w:ascii="宋体" w:hAnsi="宋体" w:eastAsia="宋体" w:cs="宋体"/>
          <w:color w:val="auto"/>
          <w:kern w:val="11"/>
          <w:sz w:val="21"/>
          <w:szCs w:val="21"/>
        </w:rPr>
        <w:t xml:space="preserve">  指竣工的可供使用的房屋建筑面积。</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 xml:space="preserve"> 8</w:t>
      </w:r>
      <w:r>
        <w:rPr>
          <w:rFonts w:hint="eastAsia" w:ascii="黑体" w:hAnsi="黑体" w:eastAsia="黑体" w:cs="黑体"/>
          <w:color w:val="auto"/>
          <w:sz w:val="21"/>
          <w:szCs w:val="21"/>
        </w:rPr>
        <w:t>．</w:t>
      </w:r>
      <w:r>
        <w:rPr>
          <w:rFonts w:hint="eastAsia" w:ascii="黑体" w:hAnsi="黑体" w:eastAsia="黑体" w:cs="黑体"/>
          <w:color w:val="auto"/>
          <w:kern w:val="11"/>
          <w:sz w:val="21"/>
          <w:szCs w:val="21"/>
        </w:rPr>
        <w:t>馆内设施设备情况</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服务器</w:t>
      </w:r>
      <w:r>
        <w:rPr>
          <w:rFonts w:hint="eastAsia" w:ascii="宋体" w:hAnsi="宋体" w:eastAsia="宋体" w:cs="宋体"/>
          <w:color w:val="auto"/>
          <w:kern w:val="11"/>
          <w:sz w:val="21"/>
          <w:szCs w:val="21"/>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视频监控系统</w:t>
      </w:r>
      <w:r>
        <w:rPr>
          <w:rFonts w:hint="eastAsia" w:ascii="宋体" w:hAnsi="宋体" w:eastAsia="宋体" w:cs="宋体"/>
          <w:color w:val="auto"/>
          <w:kern w:val="11"/>
          <w:sz w:val="21"/>
          <w:szCs w:val="21"/>
        </w:rPr>
        <w:t xml:space="preserve">  利用视频探测技术，监视设防区域并实时显示、记录现场图像的电子系统或网络。</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温湿度控制系统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火灾自动报警系统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指探测火灾早期特征、发出火灾报警信号，为人员疏散、防止火灾蔓延和启动自动灭火设备提供控制与指示的消防系统。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气体灭火系统</w:t>
      </w:r>
      <w:r>
        <w:rPr>
          <w:rFonts w:hint="eastAsia" w:ascii="宋体" w:hAnsi="宋体" w:eastAsia="宋体" w:cs="宋体"/>
          <w:color w:val="auto"/>
          <w:kern w:val="11"/>
          <w:sz w:val="21"/>
          <w:szCs w:val="21"/>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细水雾灭火系统</w:t>
      </w:r>
      <w:r>
        <w:rPr>
          <w:rFonts w:hint="eastAsia" w:ascii="宋体" w:hAnsi="宋体" w:eastAsia="宋体" w:cs="宋体"/>
          <w:color w:val="auto"/>
          <w:kern w:val="11"/>
          <w:sz w:val="21"/>
          <w:szCs w:val="21"/>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9．数字档案馆</w:t>
      </w:r>
    </w:p>
    <w:p>
      <w:pPr>
        <w:adjustRightInd w:val="0"/>
        <w:snapToGrid w:val="0"/>
        <w:spacing w:line="400" w:lineRule="exact"/>
        <w:rPr>
          <w:rFonts w:hint="eastAsia" w:ascii="宋体" w:hAnsi="宋体" w:eastAsia="宋体" w:cs="宋体"/>
          <w:b/>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数字档案馆</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通过省级及以上</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认证的，运用现代信息技术对电子档案及其他数字资源进行采集、存储、管理，并通过各种网络平台提供利用的档案信息集成管理体系。</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10．档案部门服务业事业单位财务状况</w:t>
      </w:r>
    </w:p>
    <w:p>
      <w:pPr>
        <w:autoSpaceDE w:val="0"/>
        <w:autoSpaceDN w:val="0"/>
        <w:adjustRightInd w:val="0"/>
        <w:snapToGrid w:val="0"/>
        <w:spacing w:before="23" w:line="400" w:lineRule="exact"/>
        <w:ind w:right="-93"/>
        <w:jc w:val="left"/>
        <w:rPr>
          <w:rFonts w:hint="eastAsia" w:ascii="宋体" w:hAnsi="宋体" w:eastAsia="宋体" w:cs="宋体"/>
          <w:color w:val="auto"/>
          <w:kern w:val="0"/>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存货</w:t>
      </w:r>
      <w:r>
        <w:rPr>
          <w:rFonts w:hint="eastAsia" w:ascii="宋体" w:hAnsi="宋体" w:eastAsia="宋体" w:cs="宋体"/>
          <w:color w:val="auto"/>
          <w:kern w:val="11"/>
          <w:sz w:val="21"/>
          <w:szCs w:val="21"/>
        </w:rPr>
        <w:t xml:space="preserve">  指事业单位在开展业务活动及其他活动中为耗用而储存的各种物资，包括材料、燃料、包装物和低值易耗品等。</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固定资产原价</w:t>
      </w:r>
      <w:r>
        <w:rPr>
          <w:rFonts w:hint="eastAsia" w:ascii="宋体" w:hAnsi="宋体" w:eastAsia="宋体" w:cs="宋体"/>
          <w:color w:val="auto"/>
          <w:kern w:val="11"/>
          <w:sz w:val="21"/>
          <w:szCs w:val="21"/>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资产总计</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指事业单位占有或者使用的，能以货币计量的经济资源，包括各种财产、债权和其他权利，事业单位的资产应当按照取得时的实际成本进行计量。</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负债合计</w:t>
      </w:r>
      <w:r>
        <w:rPr>
          <w:rFonts w:hint="eastAsia" w:ascii="宋体" w:hAnsi="宋体" w:eastAsia="宋体" w:cs="宋体"/>
          <w:color w:val="auto"/>
          <w:kern w:val="11"/>
          <w:sz w:val="21"/>
          <w:szCs w:val="21"/>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本年收入合计</w:t>
      </w:r>
      <w:r>
        <w:rPr>
          <w:rFonts w:hint="eastAsia" w:ascii="宋体" w:hAnsi="宋体" w:eastAsia="宋体" w:cs="宋体"/>
          <w:color w:val="auto"/>
          <w:kern w:val="11"/>
          <w:sz w:val="21"/>
          <w:szCs w:val="21"/>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事业收入</w:t>
      </w:r>
      <w:r>
        <w:rPr>
          <w:rFonts w:hint="eastAsia" w:ascii="宋体" w:hAnsi="宋体" w:eastAsia="宋体" w:cs="宋体"/>
          <w:color w:val="auto"/>
          <w:kern w:val="11"/>
          <w:sz w:val="21"/>
          <w:szCs w:val="21"/>
        </w:rPr>
        <w:t xml:space="preserve">  指事业单位开展专业业务活动及辅助活动取得的收入。根据部门决算“收入支出决算总表”中对应项目填报。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经营收入</w:t>
      </w:r>
      <w:r>
        <w:rPr>
          <w:rFonts w:hint="eastAsia" w:ascii="宋体" w:hAnsi="宋体" w:eastAsia="宋体" w:cs="宋体"/>
          <w:color w:val="auto"/>
          <w:kern w:val="11"/>
          <w:sz w:val="21"/>
          <w:szCs w:val="21"/>
        </w:rPr>
        <w:t xml:space="preserve">  指事业单位在专业业务活动及辅助活动之外开展非独立核算经营活动取得的收入。根据部门决算“收入支出决算总表”中对应项目填报。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本年支出合计</w:t>
      </w:r>
      <w:r>
        <w:rPr>
          <w:rFonts w:hint="eastAsia" w:ascii="宋体" w:hAnsi="宋体" w:eastAsia="宋体" w:cs="宋体"/>
          <w:color w:val="auto"/>
          <w:kern w:val="11"/>
          <w:sz w:val="21"/>
          <w:szCs w:val="21"/>
        </w:rPr>
        <w:t xml:space="preserve">  指行政事业单位本年度全部支出。根据部门决算“收入支出决算总表”中对应项目填报。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工资福利支出</w:t>
      </w:r>
      <w:r>
        <w:rPr>
          <w:rFonts w:hint="eastAsia" w:ascii="宋体" w:hAnsi="宋体" w:eastAsia="宋体" w:cs="宋体"/>
          <w:color w:val="auto"/>
          <w:kern w:val="11"/>
          <w:sz w:val="21"/>
          <w:szCs w:val="21"/>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商品和服务支出</w:t>
      </w:r>
      <w:r>
        <w:rPr>
          <w:rFonts w:hint="eastAsia" w:ascii="宋体" w:hAnsi="宋体" w:eastAsia="宋体" w:cs="宋体"/>
          <w:color w:val="auto"/>
          <w:kern w:val="11"/>
          <w:sz w:val="21"/>
          <w:szCs w:val="21"/>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取暖费</w:t>
      </w:r>
      <w:r>
        <w:rPr>
          <w:rFonts w:hint="eastAsia" w:ascii="宋体" w:hAnsi="宋体" w:eastAsia="宋体" w:cs="宋体"/>
          <w:color w:val="auto"/>
          <w:kern w:val="11"/>
          <w:sz w:val="21"/>
          <w:szCs w:val="21"/>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差旅费</w:t>
      </w:r>
      <w:r>
        <w:rPr>
          <w:rFonts w:hint="eastAsia" w:ascii="宋体" w:hAnsi="宋体" w:eastAsia="宋体" w:cs="宋体"/>
          <w:color w:val="auto"/>
          <w:kern w:val="11"/>
          <w:sz w:val="21"/>
          <w:szCs w:val="21"/>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因公出国（境）费用</w:t>
      </w:r>
      <w:r>
        <w:rPr>
          <w:rFonts w:hint="eastAsia" w:ascii="宋体" w:hAnsi="宋体" w:eastAsia="宋体" w:cs="宋体"/>
          <w:color w:val="auto"/>
          <w:kern w:val="11"/>
          <w:sz w:val="21"/>
          <w:szCs w:val="21"/>
        </w:rPr>
        <w:t xml:space="preserve">  指单位工作人员公务出国（境）的住宿费、旅费、伙食补助费、杂费、培训费等支出。根据部门决算“支出决算明细表”中的“商品和服务支出”的对应项目填报。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劳务费</w:t>
      </w:r>
      <w:r>
        <w:rPr>
          <w:rFonts w:hint="eastAsia" w:ascii="宋体" w:hAnsi="宋体" w:eastAsia="宋体" w:cs="宋体"/>
          <w:color w:val="auto"/>
          <w:kern w:val="11"/>
          <w:sz w:val="21"/>
          <w:szCs w:val="21"/>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工会经费</w:t>
      </w:r>
      <w:r>
        <w:rPr>
          <w:rFonts w:hint="eastAsia" w:ascii="宋体" w:hAnsi="宋体" w:eastAsia="宋体" w:cs="宋体"/>
          <w:color w:val="auto"/>
          <w:kern w:val="11"/>
          <w:sz w:val="21"/>
          <w:szCs w:val="21"/>
        </w:rPr>
        <w:t xml:space="preserve">  指单位按规定提取的工会经费。根据部门决算“支出决算明细表”中的“商品和服务支出”的对应项目填报。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福利费</w:t>
      </w:r>
      <w:r>
        <w:rPr>
          <w:rFonts w:hint="eastAsia" w:ascii="宋体" w:hAnsi="宋体" w:eastAsia="宋体" w:cs="宋体"/>
          <w:color w:val="auto"/>
          <w:kern w:val="11"/>
          <w:sz w:val="21"/>
          <w:szCs w:val="21"/>
        </w:rPr>
        <w:t xml:space="preserve">  指单位按规定提取的福利费。根据部门决算“支出决算明细表”中的“商品和服务支出”的对应项目填报。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color w:val="auto"/>
          <w:kern w:val="11"/>
          <w:sz w:val="21"/>
          <w:szCs w:val="21"/>
        </w:rPr>
        <w:t xml:space="preserve"> </w:t>
      </w:r>
      <w:r>
        <w:rPr>
          <w:rFonts w:hint="eastAsia" w:ascii="黑体" w:hAnsi="黑体" w:eastAsia="黑体" w:cs="黑体"/>
          <w:b w:val="0"/>
          <w:color w:val="auto"/>
          <w:kern w:val="11"/>
          <w:sz w:val="21"/>
          <w:szCs w:val="21"/>
        </w:rPr>
        <w:t>对个人和家庭的补助</w:t>
      </w:r>
      <w:r>
        <w:rPr>
          <w:rFonts w:hint="eastAsia" w:ascii="宋体" w:hAnsi="宋体" w:eastAsia="宋体" w:cs="宋体"/>
          <w:color w:val="auto"/>
          <w:kern w:val="11"/>
          <w:sz w:val="21"/>
          <w:szCs w:val="21"/>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抚恤金</w:t>
      </w:r>
      <w:r>
        <w:rPr>
          <w:rFonts w:hint="eastAsia" w:ascii="宋体" w:hAnsi="宋体" w:eastAsia="宋体" w:cs="宋体"/>
          <w:color w:val="auto"/>
          <w:kern w:val="11"/>
          <w:sz w:val="21"/>
          <w:szCs w:val="21"/>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生活补助</w:t>
      </w:r>
      <w:r>
        <w:rPr>
          <w:rFonts w:hint="eastAsia" w:ascii="宋体" w:hAnsi="宋体" w:eastAsia="宋体" w:cs="宋体"/>
          <w:color w:val="auto"/>
          <w:kern w:val="11"/>
          <w:sz w:val="21"/>
          <w:szCs w:val="21"/>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救济费</w:t>
      </w:r>
      <w:r>
        <w:rPr>
          <w:rFonts w:hint="eastAsia" w:ascii="宋体" w:hAnsi="宋体" w:eastAsia="宋体" w:cs="宋体"/>
          <w:color w:val="auto"/>
          <w:kern w:val="11"/>
          <w:sz w:val="21"/>
          <w:szCs w:val="21"/>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助学金</w:t>
      </w:r>
      <w:r>
        <w:rPr>
          <w:rFonts w:hint="eastAsia" w:ascii="宋体" w:hAnsi="宋体" w:eastAsia="宋体" w:cs="宋体"/>
          <w:color w:val="auto"/>
          <w:kern w:val="11"/>
          <w:sz w:val="21"/>
          <w:szCs w:val="21"/>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奖励金</w:t>
      </w:r>
      <w:r>
        <w:rPr>
          <w:rFonts w:hint="eastAsia" w:ascii="宋体" w:hAnsi="宋体" w:eastAsia="宋体" w:cs="宋体"/>
          <w:color w:val="auto"/>
          <w:kern w:val="11"/>
          <w:sz w:val="21"/>
          <w:szCs w:val="21"/>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生产补贴</w:t>
      </w:r>
      <w:r>
        <w:rPr>
          <w:rFonts w:hint="eastAsia" w:ascii="宋体" w:hAnsi="宋体" w:eastAsia="宋体" w:cs="宋体"/>
          <w:color w:val="auto"/>
          <w:kern w:val="11"/>
          <w:sz w:val="21"/>
          <w:szCs w:val="21"/>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经营支出</w:t>
      </w:r>
      <w:r>
        <w:rPr>
          <w:rFonts w:hint="eastAsia" w:ascii="宋体" w:hAnsi="宋体" w:eastAsia="宋体" w:cs="宋体"/>
          <w:color w:val="auto"/>
          <w:kern w:val="11"/>
          <w:sz w:val="21"/>
          <w:szCs w:val="21"/>
        </w:rPr>
        <w:t xml:space="preserve">  指事业单位在专业业务活动及辅助活动之外开展非独立核算经营活动发生的各项支出。根据部门决算“收入支出决算总表”中对应项目填报。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销售税金</w:t>
      </w:r>
      <w:r>
        <w:rPr>
          <w:rFonts w:hint="eastAsia" w:ascii="宋体" w:hAnsi="宋体" w:eastAsia="宋体" w:cs="宋体"/>
          <w:color w:val="auto"/>
          <w:kern w:val="11"/>
          <w:sz w:val="21"/>
          <w:szCs w:val="21"/>
        </w:rPr>
        <w:t xml:space="preserve">  指事业单位提供劳务或销售产品应负担的税金及附加，包括营业税、城市维护建设税、资源税和教育费附加。根据实际情况计算填报。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val="0"/>
          <w:color w:val="auto"/>
          <w:kern w:val="11"/>
          <w:sz w:val="21"/>
          <w:szCs w:val="21"/>
        </w:rPr>
        <w:t>项目经费</w:t>
      </w:r>
      <w:r>
        <w:rPr>
          <w:rFonts w:hint="eastAsia" w:ascii="宋体" w:hAnsi="宋体" w:eastAsia="宋体" w:cs="宋体"/>
          <w:color w:val="auto"/>
          <w:kern w:val="11"/>
          <w:sz w:val="21"/>
          <w:szCs w:val="21"/>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5"/>
        <w:spacing w:before="0" w:after="120" w:line="400" w:lineRule="exact"/>
        <w:rPr>
          <w:rFonts w:hint="eastAsia" w:ascii="宋体" w:hAnsi="宋体" w:eastAsia="宋体"/>
          <w:b w:val="0"/>
          <w:bCs/>
          <w:color w:val="auto"/>
          <w:sz w:val="28"/>
          <w:szCs w:val="28"/>
        </w:rPr>
      </w:pPr>
      <w:bookmarkStart w:id="9" w:name="_Toc4500"/>
      <w:r>
        <w:rPr>
          <w:rFonts w:hint="eastAsia" w:ascii="宋体" w:hAnsi="宋体" w:eastAsia="宋体"/>
          <w:b w:val="0"/>
          <w:bCs/>
          <w:color w:val="auto"/>
          <w:sz w:val="28"/>
          <w:szCs w:val="28"/>
        </w:rPr>
        <w:t>（三）档案室基本情况</w:t>
      </w:r>
      <w:bookmarkEnd w:id="9"/>
    </w:p>
    <w:p>
      <w:pPr>
        <w:adjustRightInd w:val="0"/>
        <w:snapToGrid w:val="0"/>
        <w:spacing w:line="400" w:lineRule="exact"/>
        <w:rPr>
          <w:rFonts w:ascii="黑体" w:hAnsi="黑体" w:eastAsia="黑体" w:cs="仿宋"/>
          <w:color w:val="auto"/>
          <w:kern w:val="11"/>
          <w:sz w:val="28"/>
          <w:szCs w:val="28"/>
        </w:rPr>
      </w:pPr>
    </w:p>
    <w:p>
      <w:pPr>
        <w:adjustRightInd w:val="0"/>
        <w:snapToGrid w:val="0"/>
        <w:spacing w:line="400" w:lineRule="exact"/>
        <w:rPr>
          <w:rFonts w:hint="eastAsia" w:ascii="宋体" w:hAnsi="宋体" w:eastAsia="宋体" w:cs="宋体"/>
          <w:color w:val="auto"/>
          <w:kern w:val="11"/>
          <w:sz w:val="21"/>
          <w:szCs w:val="21"/>
        </w:rPr>
      </w:pPr>
      <w:r>
        <w:rPr>
          <w:rFonts w:hint="eastAsia" w:ascii="黑体" w:hAnsi="黑体" w:eastAsia="黑体" w:cs="仿宋"/>
          <w:color w:val="auto"/>
          <w:kern w:val="11"/>
          <w:sz w:val="28"/>
          <w:szCs w:val="28"/>
        </w:rPr>
        <w:t xml:space="preserve">    </w:t>
      </w:r>
      <w:r>
        <w:rPr>
          <w:rFonts w:hint="eastAsia" w:ascii="黑体" w:hAnsi="黑体" w:eastAsia="黑体" w:cs="黑体"/>
          <w:bCs/>
          <w:color w:val="auto"/>
          <w:kern w:val="11"/>
          <w:sz w:val="21"/>
          <w:szCs w:val="21"/>
        </w:rPr>
        <w:t>1.人员情况</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专职人员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指本单位专门从事档案工作的在职职工。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文化程度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指获得的国家承认的相关学历。</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博士研究生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指在具有招收和培养攻读博士学位研究生资格的普通高等学校和科研机构完成博士研究生课程学习并取得博士学位的。</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硕士研究生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研究生班研究生</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指在具有招收和培养研究生班研究生资格的普通高等学校和科研机构完成研究生课程学习并取得毕业证书的。</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双学士</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指在具有开办双学位教育资格的普通高等院校（同一学校或两所学校）完成两个学士学位的学习并取得两个学位证书的。</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大学本科、大专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指在普通高等院校和国家承认学历的成人高校（包括夜大学、函授大学、电视大学、职工大学和自学高考等）学习过并取得毕业证书的。</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高中（中专）</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指在普通高中、职业高中以及各类中等专业学校、中等技术学校、有关部门批准的业余中等专业学校学习过并取得毕业证书的。</w:t>
      </w:r>
    </w:p>
    <w:p>
      <w:pPr>
        <w:adjustRightInd w:val="0"/>
        <w:snapToGrid w:val="0"/>
        <w:spacing w:line="400" w:lineRule="exact"/>
        <w:jc w:val="left"/>
        <w:rPr>
          <w:rFonts w:hint="eastAsia" w:ascii="宋体" w:hAnsi="宋体" w:eastAsia="宋体" w:cs="宋体"/>
          <w:b/>
          <w:bCs/>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专业文化程度</w:t>
      </w:r>
      <w:r>
        <w:rPr>
          <w:rFonts w:hint="eastAsia" w:ascii="宋体" w:hAnsi="宋体" w:eastAsia="宋体" w:cs="宋体"/>
          <w:b/>
          <w:bCs/>
          <w:color w:val="auto"/>
          <w:kern w:val="11"/>
          <w:sz w:val="21"/>
          <w:szCs w:val="21"/>
        </w:rPr>
        <w:t xml:space="preserve">  </w:t>
      </w:r>
      <w:r>
        <w:rPr>
          <w:rFonts w:hint="eastAsia" w:ascii="宋体" w:hAnsi="宋体" w:eastAsia="宋体" w:cs="宋体"/>
          <w:bCs/>
          <w:color w:val="auto"/>
          <w:kern w:val="11"/>
          <w:sz w:val="21"/>
          <w:szCs w:val="21"/>
        </w:rPr>
        <w:t>指获得的图书、情报、档案专业的学历。</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档案干部专业技术职务</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兼职人员</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指本单位兼做档案工作的在职职工。</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2．室存情况</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案卷</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由互有联系的若干文件组合成的档案保管单位。</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以件为保管单位档案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指按照《归档文件整理规则》的要求，以件为基本保管单位的纸质档案。</w:t>
      </w:r>
    </w:p>
    <w:p>
      <w:pPr>
        <w:adjustRightInd w:val="0"/>
        <w:snapToGrid w:val="0"/>
        <w:spacing w:line="400" w:lineRule="exact"/>
        <w:jc w:val="left"/>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总排架长度</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指全部纸质档案装盒后竖排在柜架上的长度。</w:t>
      </w:r>
    </w:p>
    <w:p>
      <w:pPr>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电子档案</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指机关、团体、企业事业单位和其他组织在处理公务过程中形成的对国家和社会具有保存价值并归档保存的电子文件。</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sz w:val="21"/>
          <w:szCs w:val="21"/>
        </w:rPr>
        <w:t xml:space="preserve">    </w:t>
      </w:r>
      <w:r>
        <w:rPr>
          <w:rFonts w:hint="eastAsia" w:ascii="黑体" w:hAnsi="黑体" w:eastAsia="黑体" w:cs="黑体"/>
          <w:b w:val="0"/>
          <w:bCs/>
          <w:color w:val="auto"/>
          <w:sz w:val="21"/>
          <w:szCs w:val="21"/>
        </w:rPr>
        <w:t>GB</w:t>
      </w:r>
      <w:r>
        <w:rPr>
          <w:rFonts w:hint="eastAsia" w:ascii="宋体" w:hAnsi="宋体" w:eastAsia="宋体" w:cs="宋体"/>
          <w:color w:val="auto"/>
          <w:sz w:val="21"/>
          <w:szCs w:val="21"/>
        </w:rPr>
        <w:t xml:space="preserve">  </w:t>
      </w:r>
      <w:r>
        <w:rPr>
          <w:rFonts w:hint="eastAsia" w:ascii="宋体" w:hAnsi="宋体" w:eastAsia="宋体" w:cs="宋体"/>
          <w:color w:val="auto"/>
          <w:kern w:val="11"/>
          <w:sz w:val="21"/>
          <w:szCs w:val="21"/>
        </w:rPr>
        <w:t>指电子档案的存贮容量为千兆字节（1GB＝1024MB，1MB＝1024KB）。</w:t>
      </w:r>
    </w:p>
    <w:p>
      <w:pPr>
        <w:adjustRightInd w:val="0"/>
        <w:snapToGrid w:val="0"/>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照片档案</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指专门集中保管的照片档案，与其他档案一起立卷保管的照片档案不计在内。</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b/>
          <w:bCs/>
          <w:color w:val="auto"/>
          <w:sz w:val="21"/>
          <w:szCs w:val="21"/>
        </w:rPr>
        <w:t xml:space="preserve">    </w:t>
      </w:r>
      <w:r>
        <w:rPr>
          <w:rFonts w:hint="eastAsia" w:ascii="黑体" w:hAnsi="黑体" w:eastAsia="黑体" w:cs="黑体"/>
          <w:b w:val="0"/>
          <w:bCs/>
          <w:color w:val="auto"/>
          <w:sz w:val="21"/>
          <w:szCs w:val="21"/>
        </w:rPr>
        <w:t>缩微胶片</w:t>
      </w:r>
      <w:r>
        <w:rPr>
          <w:rFonts w:hint="eastAsia" w:ascii="宋体" w:hAnsi="宋体" w:eastAsia="宋体" w:cs="宋体"/>
          <w:b/>
          <w:bCs/>
          <w:color w:val="auto"/>
          <w:sz w:val="21"/>
          <w:szCs w:val="21"/>
        </w:rPr>
        <w:t xml:space="preserve">  </w:t>
      </w:r>
      <w:r>
        <w:rPr>
          <w:rFonts w:hint="eastAsia" w:ascii="宋体" w:hAnsi="宋体" w:eastAsia="宋体" w:cs="宋体"/>
          <w:color w:val="auto"/>
          <w:kern w:val="11"/>
          <w:sz w:val="21"/>
          <w:szCs w:val="21"/>
        </w:rPr>
        <w:t>指所保管的、截至填报年度的累计全部缩微胶片，包括接收来的缩微胶片档案和室存档案的缩微复制件。</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档案数字化成果</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指室存传统载体档案经扫描仪等数字化转换设备转换得到的数字格式副本。</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手工目录</w:t>
      </w:r>
      <w:r>
        <w:rPr>
          <w:rFonts w:hint="eastAsia" w:ascii="宋体" w:hAnsi="宋体" w:eastAsia="宋体" w:cs="宋体"/>
          <w:color w:val="auto"/>
          <w:kern w:val="11"/>
          <w:sz w:val="21"/>
          <w:szCs w:val="21"/>
        </w:rPr>
        <w:t xml:space="preserve">  手工编制的档案检索工具，包括案卷目录、全引目录、专题卡片等。</w:t>
      </w:r>
    </w:p>
    <w:p>
      <w:pPr>
        <w:adjustRightInd w:val="0"/>
        <w:snapToGrid w:val="0"/>
        <w:spacing w:line="400" w:lineRule="exact"/>
        <w:jc w:val="left"/>
        <w:rPr>
          <w:rFonts w:hint="eastAsia" w:ascii="宋体" w:hAnsi="宋体" w:eastAsia="宋体" w:cs="宋体"/>
          <w:b/>
          <w:bCs/>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机读目录</w:t>
      </w:r>
      <w:r>
        <w:rPr>
          <w:rFonts w:hint="eastAsia" w:ascii="宋体" w:hAnsi="宋体" w:eastAsia="宋体" w:cs="宋体"/>
          <w:color w:val="auto"/>
          <w:kern w:val="11"/>
          <w:sz w:val="21"/>
          <w:szCs w:val="21"/>
        </w:rPr>
        <w:t xml:space="preserve">  即计算机可读目录，指输入计算机并通过计算机进行编制和检索的档案目录。</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案卷级目录</w:t>
      </w:r>
      <w:r>
        <w:rPr>
          <w:rFonts w:hint="eastAsia" w:ascii="宋体" w:hAnsi="宋体" w:eastAsia="宋体" w:cs="宋体"/>
          <w:color w:val="auto"/>
          <w:kern w:val="11"/>
          <w:sz w:val="21"/>
          <w:szCs w:val="21"/>
        </w:rPr>
        <w:t xml:space="preserve">  以全宗为单位登录案卷的题名及其他特征并按案卷号次序编排而成的一种档案目录。</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文件级目录</w:t>
      </w:r>
      <w:r>
        <w:rPr>
          <w:rFonts w:hint="eastAsia" w:ascii="宋体" w:hAnsi="宋体" w:eastAsia="宋体" w:cs="宋体"/>
          <w:color w:val="auto"/>
          <w:kern w:val="11"/>
          <w:sz w:val="21"/>
          <w:szCs w:val="21"/>
        </w:rPr>
        <w:t xml:space="preserve">  登录文件题名及其他特征并固定文件排列次序的一种档案目录。</w:t>
      </w:r>
    </w:p>
    <w:p>
      <w:pPr>
        <w:adjustRightInd w:val="0"/>
        <w:snapToGrid w:val="0"/>
        <w:spacing w:line="400" w:lineRule="exact"/>
        <w:jc w:val="left"/>
        <w:rPr>
          <w:rFonts w:hint="eastAsia" w:ascii="宋体" w:hAnsi="宋体" w:eastAsia="宋体" w:cs="宋体"/>
          <w:color w:val="auto"/>
          <w:kern w:val="11"/>
          <w:sz w:val="21"/>
          <w:szCs w:val="21"/>
          <w:highlight w:val="yellow"/>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本年接收档案</w:t>
      </w:r>
      <w:r>
        <w:rPr>
          <w:rFonts w:hint="eastAsia" w:ascii="宋体" w:hAnsi="宋体" w:eastAsia="宋体" w:cs="宋体"/>
          <w:color w:val="auto"/>
          <w:kern w:val="11"/>
          <w:sz w:val="21"/>
          <w:szCs w:val="21"/>
        </w:rPr>
        <w:t xml:space="preserve">  指本年度接收的上一年度或以前年度档案。</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本年移出档案</w:t>
      </w:r>
      <w:r>
        <w:rPr>
          <w:rFonts w:hint="eastAsia" w:ascii="宋体" w:hAnsi="宋体" w:eastAsia="宋体" w:cs="宋体"/>
          <w:color w:val="auto"/>
          <w:kern w:val="11"/>
          <w:sz w:val="21"/>
          <w:szCs w:val="21"/>
        </w:rPr>
        <w:t xml:space="preserve">  指本年度因机构或职能变化导致部分室存档案所有者变更，而移交给有关单位的档案。</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3．档案利用情况</w:t>
      </w:r>
    </w:p>
    <w:p>
      <w:pPr>
        <w:adjustRightInd w:val="0"/>
        <w:snapToGrid w:val="0"/>
        <w:spacing w:line="400" w:lineRule="exact"/>
        <w:jc w:val="left"/>
        <w:rPr>
          <w:rFonts w:hint="eastAsia" w:ascii="宋体" w:hAnsi="宋体" w:eastAsia="宋体" w:cs="宋体"/>
          <w:color w:val="auto"/>
          <w:spacing w:val="-2"/>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利用人次</w:t>
      </w:r>
      <w:r>
        <w:rPr>
          <w:rFonts w:hint="eastAsia" w:ascii="宋体" w:hAnsi="宋体" w:eastAsia="宋体" w:cs="宋体"/>
          <w:color w:val="auto"/>
          <w:kern w:val="11"/>
          <w:sz w:val="21"/>
          <w:szCs w:val="21"/>
        </w:rPr>
        <w:t xml:space="preserve">  </w:t>
      </w:r>
      <w:r>
        <w:rPr>
          <w:rFonts w:hint="eastAsia" w:ascii="宋体" w:hAnsi="宋体" w:eastAsia="宋体" w:cs="宋体"/>
          <w:color w:val="auto"/>
          <w:spacing w:val="-2"/>
          <w:kern w:val="11"/>
          <w:sz w:val="21"/>
          <w:szCs w:val="21"/>
        </w:rPr>
        <w:t>当年每日查档人数累计。</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利用卷（件）次</w:t>
      </w:r>
      <w:r>
        <w:rPr>
          <w:rFonts w:hint="eastAsia" w:ascii="宋体" w:hAnsi="宋体" w:eastAsia="宋体" w:cs="宋体"/>
          <w:color w:val="auto"/>
          <w:kern w:val="11"/>
          <w:sz w:val="21"/>
          <w:szCs w:val="21"/>
        </w:rPr>
        <w:t xml:space="preserve">  当年每日提供档案的数量累计。</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工作查考</w:t>
      </w:r>
      <w:r>
        <w:rPr>
          <w:rFonts w:hint="eastAsia" w:ascii="宋体" w:hAnsi="宋体" w:eastAsia="宋体" w:cs="宋体"/>
          <w:color w:val="auto"/>
          <w:kern w:val="11"/>
          <w:sz w:val="21"/>
          <w:szCs w:val="21"/>
        </w:rPr>
        <w:t xml:space="preserve">  指用于行政事务等日常工作，如制定计划、落实政策、案件处理、人事工作等。</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陈列室</w:t>
      </w:r>
      <w:r>
        <w:rPr>
          <w:rFonts w:hint="eastAsia" w:ascii="宋体" w:hAnsi="宋体" w:eastAsia="宋体" w:cs="宋体"/>
          <w:color w:val="auto"/>
          <w:kern w:val="11"/>
          <w:sz w:val="21"/>
          <w:szCs w:val="21"/>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本年编研档案资料</w:t>
      </w:r>
      <w:r>
        <w:rPr>
          <w:rFonts w:hint="eastAsia" w:ascii="宋体" w:hAnsi="宋体" w:eastAsia="宋体" w:cs="宋体"/>
          <w:color w:val="auto"/>
          <w:kern w:val="11"/>
          <w:sz w:val="21"/>
          <w:szCs w:val="21"/>
        </w:rPr>
        <w:t xml:space="preserve">  指本单位利用档案自编或与其他有关部门合编的档案汇集、参考资料等。一个书名为一种。其中，</w:t>
      </w:r>
      <w:r>
        <w:rPr>
          <w:rFonts w:hint="eastAsia" w:ascii="黑体" w:hAnsi="黑体" w:eastAsia="黑体" w:cs="黑体"/>
          <w:bCs/>
          <w:color w:val="auto"/>
          <w:kern w:val="11"/>
          <w:sz w:val="21"/>
          <w:szCs w:val="21"/>
        </w:rPr>
        <w:t>“</w:t>
      </w:r>
      <w:r>
        <w:rPr>
          <w:rFonts w:hint="eastAsia" w:ascii="黑体" w:hAnsi="黑体" w:eastAsia="黑体" w:cs="黑体"/>
          <w:b w:val="0"/>
          <w:bCs/>
          <w:color w:val="auto"/>
          <w:kern w:val="11"/>
          <w:sz w:val="21"/>
          <w:szCs w:val="21"/>
        </w:rPr>
        <w:t>公开出版</w:t>
      </w:r>
      <w:r>
        <w:rPr>
          <w:rFonts w:hint="eastAsia" w:ascii="黑体" w:hAnsi="黑体" w:eastAsia="黑体" w:cs="黑体"/>
          <w:bCs/>
          <w:color w:val="auto"/>
          <w:kern w:val="11"/>
          <w:sz w:val="21"/>
          <w:szCs w:val="21"/>
        </w:rPr>
        <w:t>”</w:t>
      </w:r>
      <w:r>
        <w:rPr>
          <w:rFonts w:hint="eastAsia" w:ascii="宋体" w:hAnsi="宋体" w:eastAsia="宋体" w:cs="宋体"/>
          <w:color w:val="auto"/>
          <w:kern w:val="11"/>
          <w:sz w:val="21"/>
          <w:szCs w:val="21"/>
        </w:rPr>
        <w:t>指当年由各级出版社正式出版的书籍（包括公开发行和内部发行），</w:t>
      </w:r>
      <w:r>
        <w:rPr>
          <w:rFonts w:hint="eastAsia" w:ascii="黑体" w:hAnsi="黑体" w:eastAsia="黑体" w:cs="黑体"/>
          <w:bCs/>
          <w:color w:val="auto"/>
          <w:kern w:val="11"/>
          <w:sz w:val="21"/>
          <w:szCs w:val="21"/>
        </w:rPr>
        <w:t>“</w:t>
      </w:r>
      <w:r>
        <w:rPr>
          <w:rFonts w:hint="eastAsia" w:ascii="黑体" w:hAnsi="黑体" w:eastAsia="黑体" w:cs="黑体"/>
          <w:b w:val="0"/>
          <w:bCs/>
          <w:color w:val="auto"/>
          <w:kern w:val="11"/>
          <w:sz w:val="21"/>
          <w:szCs w:val="21"/>
        </w:rPr>
        <w:t>内部参考</w:t>
      </w:r>
      <w:r>
        <w:rPr>
          <w:rFonts w:hint="eastAsia" w:ascii="黑体" w:hAnsi="黑体" w:eastAsia="黑体" w:cs="黑体"/>
          <w:bCs/>
          <w:color w:val="auto"/>
          <w:kern w:val="11"/>
          <w:sz w:val="21"/>
          <w:szCs w:val="21"/>
        </w:rPr>
        <w:t>”</w:t>
      </w:r>
      <w:r>
        <w:rPr>
          <w:rFonts w:hint="eastAsia" w:ascii="宋体" w:hAnsi="宋体" w:eastAsia="宋体" w:cs="宋体"/>
          <w:color w:val="auto"/>
          <w:kern w:val="11"/>
          <w:sz w:val="21"/>
          <w:szCs w:val="21"/>
        </w:rPr>
        <w:t>指当年编纂完毕未公开出版、留作内部使用的参考资料。</w:t>
      </w:r>
    </w:p>
    <w:p>
      <w:pPr>
        <w:adjustRightInd w:val="0"/>
        <w:snapToGrid w:val="0"/>
        <w:spacing w:line="400" w:lineRule="exac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4．室内设施设备情况</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服务器</w:t>
      </w:r>
      <w:r>
        <w:rPr>
          <w:rFonts w:hint="eastAsia" w:ascii="宋体" w:hAnsi="宋体" w:eastAsia="宋体" w:cs="宋体"/>
          <w:color w:val="auto"/>
          <w:kern w:val="11"/>
          <w:sz w:val="21"/>
          <w:szCs w:val="21"/>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400" w:lineRule="exact"/>
        <w:jc w:val="left"/>
        <w:rPr>
          <w:rFonts w:hint="eastAsia" w:ascii="宋体" w:hAnsi="宋体" w:eastAsia="宋体" w:cs="宋体"/>
          <w:b/>
          <w:color w:val="auto"/>
          <w:kern w:val="11"/>
          <w:sz w:val="21"/>
          <w:szCs w:val="21"/>
        </w:rPr>
      </w:pPr>
      <w:r>
        <w:rPr>
          <w:rFonts w:hint="eastAsia" w:ascii="宋体" w:hAnsi="宋体" w:eastAsia="宋体" w:cs="宋体"/>
          <w:b/>
          <w:bCs/>
          <w:color w:val="auto"/>
          <w:kern w:val="11"/>
          <w:sz w:val="21"/>
          <w:szCs w:val="21"/>
        </w:rPr>
        <w:t xml:space="preserve">    </w:t>
      </w:r>
      <w:r>
        <w:rPr>
          <w:rFonts w:hint="eastAsia" w:ascii="黑体" w:hAnsi="黑体" w:eastAsia="黑体" w:cs="黑体"/>
          <w:b w:val="0"/>
          <w:bCs/>
          <w:color w:val="auto"/>
          <w:kern w:val="11"/>
          <w:sz w:val="21"/>
          <w:szCs w:val="21"/>
        </w:rPr>
        <w:t>火灾自动报警系统</w:t>
      </w:r>
      <w:r>
        <w:rPr>
          <w:rFonts w:hint="eastAsia" w:ascii="宋体" w:hAnsi="宋体" w:eastAsia="宋体" w:cs="宋体"/>
          <w:b/>
          <w:bCs/>
          <w:color w:val="auto"/>
          <w:kern w:val="11"/>
          <w:sz w:val="21"/>
          <w:szCs w:val="21"/>
        </w:rPr>
        <w:t xml:space="preserve">  </w:t>
      </w:r>
      <w:r>
        <w:rPr>
          <w:rFonts w:hint="eastAsia" w:ascii="宋体" w:hAnsi="宋体" w:eastAsia="宋体" w:cs="宋体"/>
          <w:color w:val="auto"/>
          <w:kern w:val="11"/>
          <w:sz w:val="21"/>
          <w:szCs w:val="21"/>
        </w:rPr>
        <w:t>指探测火灾早期特征、发出火灾报警信号，为人员疏散、防止火灾蔓延和启动自动灭火设备提供控制与指示的消防系统。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温湿度控制系统</w:t>
      </w:r>
      <w:r>
        <w:rPr>
          <w:rFonts w:hint="eastAsia" w:ascii="宋体" w:hAnsi="宋体" w:eastAsia="宋体" w:cs="宋体"/>
          <w:color w:val="auto"/>
          <w:kern w:val="11"/>
          <w:sz w:val="21"/>
          <w:szCs w:val="21"/>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400" w:lineRule="exact"/>
        <w:jc w:val="left"/>
        <w:rPr>
          <w:rFonts w:hint="eastAsia" w:ascii="宋体" w:hAnsi="宋体" w:eastAsia="宋体" w:cs="宋体"/>
          <w:color w:val="auto"/>
          <w:kern w:val="11"/>
          <w:sz w:val="21"/>
          <w:szCs w:val="21"/>
        </w:rPr>
      </w:pPr>
      <w:r>
        <w:rPr>
          <w:rFonts w:hint="eastAsia" w:ascii="宋体" w:hAnsi="宋体" w:eastAsia="宋体" w:cs="宋体"/>
          <w:color w:val="auto"/>
          <w:kern w:val="11"/>
          <w:sz w:val="21"/>
          <w:szCs w:val="21"/>
        </w:rPr>
        <w:t xml:space="preserve">   </w:t>
      </w:r>
      <w:r>
        <w:rPr>
          <w:rFonts w:hint="eastAsia" w:ascii="黑体" w:hAnsi="黑体" w:eastAsia="黑体" w:cs="黑体"/>
          <w:bCs/>
          <w:color w:val="auto"/>
          <w:kern w:val="11"/>
          <w:sz w:val="21"/>
          <w:szCs w:val="21"/>
        </w:rPr>
        <w:t xml:space="preserve"> 5．数字档案室</w:t>
      </w:r>
    </w:p>
    <w:p>
      <w:pPr>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color w:val="auto"/>
          <w:kern w:val="11"/>
          <w:sz w:val="21"/>
          <w:szCs w:val="21"/>
        </w:rPr>
        <w:t xml:space="preserve">    </w:t>
      </w:r>
      <w:r>
        <w:rPr>
          <w:rFonts w:hint="eastAsia" w:ascii="黑体" w:hAnsi="黑体" w:eastAsia="黑体" w:cs="黑体"/>
          <w:b w:val="0"/>
          <w:bCs/>
          <w:color w:val="auto"/>
          <w:kern w:val="11"/>
          <w:sz w:val="21"/>
          <w:szCs w:val="21"/>
        </w:rPr>
        <w:t>数字档案室</w:t>
      </w:r>
      <w:r>
        <w:rPr>
          <w:rFonts w:hint="eastAsia" w:ascii="宋体" w:hAnsi="宋体" w:eastAsia="宋体" w:cs="宋体"/>
          <w:color w:val="auto"/>
          <w:sz w:val="21"/>
          <w:szCs w:val="21"/>
        </w:rPr>
        <w:t xml:space="preserve">  是指机关（团体和其他社会组织）在履行职能过程中，通过省级及以上</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认证的，运用现代信息技术对机关电子档案和数字化档案信息进行采集、加工、存储、管理，并通过不同类型网络提供共享利用和有限公共档案信息服务的档案信息集成管理平台。</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3"/>
        <w:spacing w:before="0" w:after="240" w:line="240" w:lineRule="atLeast"/>
        <w:jc w:val="center"/>
        <w:rPr>
          <w:b w:val="0"/>
          <w:bCs/>
          <w:color w:val="auto"/>
          <w:szCs w:val="32"/>
        </w:rPr>
      </w:pPr>
      <w:bookmarkStart w:id="10" w:name="_Toc22823"/>
      <w:r>
        <w:rPr>
          <w:rFonts w:hint="eastAsia"/>
          <w:b w:val="0"/>
          <w:bCs/>
          <w:color w:val="auto"/>
          <w:sz w:val="32"/>
          <w:szCs w:val="32"/>
        </w:rPr>
        <w:t>五、附</w:t>
      </w:r>
      <w:r>
        <w:rPr>
          <w:rFonts w:hint="eastAsia"/>
          <w:b w:val="0"/>
          <w:bCs/>
          <w:color w:val="auto"/>
          <w:sz w:val="32"/>
          <w:szCs w:val="32"/>
          <w:lang w:val="en-US" w:eastAsia="zh-CN"/>
        </w:rPr>
        <w:t xml:space="preserve"> </w:t>
      </w:r>
      <w:r>
        <w:rPr>
          <w:rFonts w:hint="eastAsia"/>
          <w:b w:val="0"/>
          <w:bCs/>
          <w:color w:val="auto"/>
          <w:sz w:val="32"/>
          <w:szCs w:val="32"/>
        </w:rPr>
        <w:t>录</w:t>
      </w:r>
      <w:bookmarkEnd w:id="10"/>
    </w:p>
    <w:p>
      <w:pPr>
        <w:pStyle w:val="15"/>
        <w:spacing w:before="0" w:after="120" w:line="240" w:lineRule="atLeast"/>
        <w:rPr>
          <w:rFonts w:ascii="宋体" w:hAnsi="宋体" w:eastAsia="宋体"/>
          <w:b w:val="0"/>
          <w:bCs/>
          <w:color w:val="auto"/>
        </w:rPr>
      </w:pPr>
      <w:bookmarkStart w:id="11" w:name="_Toc18391"/>
      <w:r>
        <w:rPr>
          <w:rFonts w:hint="eastAsia" w:ascii="宋体" w:hAnsi="宋体" w:eastAsia="宋体"/>
          <w:b w:val="0"/>
          <w:bCs/>
          <w:color w:val="auto"/>
        </w:rPr>
        <w:t>（一）各类填报单位的单位类别代码</w:t>
      </w:r>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类别代码</w:t>
            </w:r>
          </w:p>
        </w:tc>
        <w:tc>
          <w:tcPr>
            <w:tcW w:w="6764"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002</w:t>
            </w:r>
          </w:p>
        </w:tc>
        <w:tc>
          <w:tcPr>
            <w:tcW w:w="6764" w:type="dxa"/>
            <w:noWrap w:val="0"/>
            <w:vAlign w:val="center"/>
          </w:tcPr>
          <w:p>
            <w:pPr>
              <w:adjustRightInd w:val="0"/>
              <w:snapToGrid w:val="0"/>
              <w:spacing w:line="240" w:lineRule="atLeast"/>
              <w:ind w:left="31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省（自治区、直辖市）</w:t>
            </w:r>
            <w:r>
              <w:rPr>
                <w:rFonts w:hint="eastAsia" w:ascii="宋体" w:hAnsi="宋体" w:eastAsia="宋体" w:cs="宋体"/>
                <w:color w:val="auto"/>
                <w:sz w:val="21"/>
                <w:szCs w:val="21"/>
                <w:lang w:eastAsia="zh-CN"/>
              </w:rPr>
              <w:t>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003</w:t>
            </w:r>
          </w:p>
        </w:tc>
        <w:tc>
          <w:tcPr>
            <w:tcW w:w="6764" w:type="dxa"/>
            <w:noWrap w:val="0"/>
            <w:vAlign w:val="center"/>
          </w:tcPr>
          <w:p>
            <w:pPr>
              <w:adjustRightInd w:val="0"/>
              <w:snapToGrid w:val="0"/>
              <w:spacing w:line="240" w:lineRule="atLeast"/>
              <w:ind w:left="31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副省级市</w:t>
            </w:r>
            <w:r>
              <w:rPr>
                <w:rFonts w:hint="eastAsia" w:ascii="宋体" w:hAnsi="宋体" w:eastAsia="宋体" w:cs="宋体"/>
                <w:color w:val="auto"/>
                <w:sz w:val="21"/>
                <w:szCs w:val="21"/>
                <w:lang w:eastAsia="zh-CN"/>
              </w:rPr>
              <w:t>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005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w:t>
            </w:r>
            <w:r>
              <w:rPr>
                <w:rFonts w:hint="eastAsia" w:ascii="宋体" w:hAnsi="宋体" w:eastAsia="宋体" w:cs="宋体"/>
                <w:color w:val="auto"/>
                <w:sz w:val="21"/>
                <w:szCs w:val="21"/>
                <w:lang w:eastAsia="zh-CN"/>
              </w:rPr>
              <w:t>档案主管部门</w:t>
            </w:r>
            <w:r>
              <w:rPr>
                <w:rFonts w:hint="eastAsia" w:ascii="宋体" w:hAnsi="宋体" w:eastAsia="宋体" w:cs="宋体"/>
                <w:color w:val="auto"/>
                <w:sz w:val="21"/>
                <w:szCs w:val="21"/>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015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024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034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041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051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075</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081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091</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092</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093</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noWrap w:val="0"/>
            <w:vAlign w:val="center"/>
          </w:tcPr>
          <w:p>
            <w:pPr>
              <w:adjustRightInd w:val="0"/>
              <w:snapToGrid w:val="0"/>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094</w:t>
            </w:r>
          </w:p>
        </w:tc>
        <w:tc>
          <w:tcPr>
            <w:tcW w:w="6764" w:type="dxa"/>
            <w:noWrap w:val="0"/>
            <w:vAlign w:val="center"/>
          </w:tcPr>
          <w:p>
            <w:pPr>
              <w:adjustRightInd w:val="0"/>
              <w:snapToGrid w:val="0"/>
              <w:spacing w:line="240" w:lineRule="atLeast"/>
              <w:ind w:left="312"/>
              <w:rPr>
                <w:rFonts w:ascii="宋体" w:hAnsi="宋体" w:eastAsia="宋体" w:cs="宋体"/>
                <w:color w:val="auto"/>
                <w:sz w:val="21"/>
                <w:szCs w:val="21"/>
              </w:rPr>
            </w:pPr>
            <w:r>
              <w:rPr>
                <w:rFonts w:hint="eastAsia" w:ascii="宋体" w:hAnsi="宋体" w:eastAsia="宋体" w:cs="宋体"/>
                <w:color w:val="auto"/>
                <w:sz w:val="21"/>
                <w:szCs w:val="21"/>
              </w:rPr>
              <w:t>县级事业单位档案室（处、科）</w:t>
            </w:r>
          </w:p>
        </w:tc>
      </w:tr>
    </w:tbl>
    <w:p>
      <w:pPr>
        <w:rPr>
          <w:rFonts w:ascii="宋体" w:hAnsi="宋体" w:eastAsia="宋体" w:cs="宋体"/>
          <w:color w:val="auto"/>
          <w:sz w:val="21"/>
          <w:szCs w:val="21"/>
        </w:rPr>
      </w:pPr>
      <w:r>
        <w:rPr>
          <w:rFonts w:hint="eastAsia" w:ascii="宋体" w:hAnsi="宋体" w:eastAsia="宋体" w:cs="宋体"/>
          <w:color w:val="auto"/>
          <w:sz w:val="21"/>
          <w:szCs w:val="21"/>
        </w:rPr>
        <w:t xml:space="preserve">      注：兵团参照副省级市</w:t>
      </w:r>
    </w:p>
    <w:p>
      <w:pPr>
        <w:rPr>
          <w:rFonts w:ascii="宋体" w:hAnsi="宋体" w:eastAsia="宋体" w:cs="宋体"/>
          <w:color w:val="auto"/>
          <w:sz w:val="21"/>
          <w:szCs w:val="21"/>
        </w:rPr>
      </w:pPr>
      <w:r>
        <w:rPr>
          <w:rFonts w:hint="eastAsia" w:ascii="宋体" w:hAnsi="宋体" w:eastAsia="宋体" w:cs="宋体"/>
          <w:color w:val="auto"/>
          <w:sz w:val="21"/>
          <w:szCs w:val="21"/>
        </w:rPr>
        <w:br w:type="page"/>
      </w:r>
    </w:p>
    <w:p>
      <w:pPr>
        <w:jc w:val="center"/>
        <w:rPr>
          <w:rFonts w:ascii="宋体" w:hAnsi="宋体" w:eastAsia="宋体"/>
          <w:b/>
          <w:color w:val="auto"/>
          <w:sz w:val="32"/>
        </w:rPr>
      </w:pPr>
    </w:p>
    <w:p>
      <w:pPr>
        <w:pStyle w:val="15"/>
        <w:spacing w:before="0" w:after="120" w:line="240" w:lineRule="atLeast"/>
        <w:rPr>
          <w:rFonts w:hint="eastAsia" w:ascii="宋体" w:hAnsi="宋体" w:eastAsia="宋体"/>
          <w:b w:val="0"/>
          <w:bCs/>
          <w:color w:val="auto"/>
        </w:rPr>
      </w:pPr>
      <w:bookmarkStart w:id="12" w:name="_Toc24057"/>
      <w:r>
        <w:rPr>
          <w:rFonts w:hint="eastAsia" w:ascii="宋体" w:hAnsi="宋体" w:eastAsia="宋体"/>
          <w:b w:val="0"/>
          <w:bCs/>
          <w:color w:val="auto"/>
        </w:rPr>
        <w:t>（二）向国家统计局提供的统计资料清单</w:t>
      </w:r>
      <w:bookmarkEnd w:id="12"/>
    </w:p>
    <w:p>
      <w:pPr>
        <w:jc w:val="center"/>
        <w:rPr>
          <w:rFonts w:ascii="宋体" w:hAnsi="宋体" w:eastAsia="宋体"/>
          <w:b/>
          <w:color w:val="auto"/>
          <w:sz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档案主管部门专职人员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continue"/>
            <w:noWrap w:val="0"/>
            <w:vAlign w:val="center"/>
          </w:tcPr>
          <w:p>
            <w:pPr>
              <w:jc w:val="center"/>
              <w:rPr>
                <w:rFonts w:ascii="宋体" w:hAnsi="宋体" w:eastAsia="宋体" w:cs="宋体"/>
                <w:bCs/>
                <w:color w:val="auto"/>
                <w:sz w:val="21"/>
                <w:szCs w:val="21"/>
                <w:lang w:val="zh-CN"/>
              </w:rPr>
            </w:pP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noWrap w:val="0"/>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宋体" w:hAnsi="宋体" w:eastAsia="宋体" w:cs="宋体"/>
          <w:color w:val="auto"/>
          <w:sz w:val="21"/>
          <w:szCs w:val="21"/>
        </w:rPr>
      </w:pPr>
      <w:r>
        <w:rPr>
          <w:rFonts w:hint="eastAsia" w:ascii="宋体" w:hAnsi="宋体" w:eastAsia="宋体" w:cs="宋体"/>
          <w:color w:val="auto"/>
          <w:sz w:val="21"/>
          <w:szCs w:val="21"/>
        </w:rPr>
        <w:br w:type="page"/>
      </w:r>
    </w:p>
    <w:p>
      <w:pPr>
        <w:jc w:val="center"/>
        <w:rPr>
          <w:rFonts w:ascii="宋体" w:hAnsi="宋体" w:eastAsia="宋体"/>
          <w:b/>
          <w:color w:val="auto"/>
          <w:sz w:val="32"/>
        </w:rPr>
      </w:pPr>
    </w:p>
    <w:p>
      <w:pPr>
        <w:pStyle w:val="15"/>
        <w:spacing w:before="0" w:after="120" w:line="240" w:lineRule="atLeast"/>
        <w:rPr>
          <w:rFonts w:hint="eastAsia" w:ascii="宋体" w:hAnsi="宋体" w:eastAsia="宋体"/>
          <w:b w:val="0"/>
          <w:bCs/>
          <w:color w:val="auto"/>
        </w:rPr>
      </w:pPr>
      <w:bookmarkStart w:id="13" w:name="_Toc7597"/>
      <w:r>
        <w:rPr>
          <w:rFonts w:hint="eastAsia" w:ascii="宋体" w:hAnsi="宋体" w:eastAsia="宋体"/>
          <w:b w:val="0"/>
          <w:bCs/>
          <w:color w:val="auto"/>
        </w:rPr>
        <w:t>（三）向统计信息共享数据库提供的统计资料清单</w:t>
      </w:r>
      <w:bookmarkEnd w:id="13"/>
    </w:p>
    <w:p>
      <w:pPr>
        <w:jc w:val="center"/>
        <w:rPr>
          <w:rFonts w:ascii="宋体" w:hAnsi="宋体" w:eastAsia="宋体"/>
          <w:b/>
          <w:color w:val="auto"/>
          <w:sz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档案主管部门专职人员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restart"/>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noWrap w:val="0"/>
            <w:vAlign w:val="center"/>
          </w:tcPr>
          <w:p>
            <w:pPr>
              <w:jc w:val="center"/>
              <w:rPr>
                <w:rFonts w:ascii="宋体" w:hAnsi="宋体" w:eastAsia="宋体" w:cs="宋体"/>
                <w:bCs/>
                <w:color w:val="auto"/>
                <w:sz w:val="21"/>
                <w:szCs w:val="21"/>
                <w:lang w:val="zh-CN"/>
              </w:rPr>
            </w:pPr>
          </w:p>
        </w:tc>
        <w:tc>
          <w:tcPr>
            <w:tcW w:w="2760" w:type="dxa"/>
            <w:vMerge w:val="continue"/>
            <w:noWrap w:val="0"/>
            <w:vAlign w:val="center"/>
          </w:tcPr>
          <w:p>
            <w:pPr>
              <w:jc w:val="center"/>
              <w:rPr>
                <w:rFonts w:ascii="宋体" w:hAnsi="宋体" w:eastAsia="宋体" w:cs="宋体"/>
                <w:bCs/>
                <w:color w:val="auto"/>
                <w:sz w:val="21"/>
                <w:szCs w:val="21"/>
                <w:lang w:val="zh-CN"/>
              </w:rPr>
            </w:pP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noWrap w:val="0"/>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宋体" w:hAnsi="宋体" w:eastAsia="宋体"/>
          <w:b/>
          <w:color w:val="auto"/>
          <w:sz w:val="32"/>
          <w:lang w:val="zh-CN"/>
        </w:rPr>
      </w:pPr>
    </w:p>
    <w:sectPr>
      <w:footerReference r:id="rId5" w:type="default"/>
      <w:pgSz w:w="11906" w:h="16838"/>
      <w:pgMar w:top="1417" w:right="1247" w:bottom="1304" w:left="1247" w:header="850"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vert="horz" wrap="none" lIns="0" tIns="0" rIns="0" bIns="0" anchor="t" anchorCtr="false"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AywgYq0wEA&#10;AIMDAAAOAAAAAAAAAAEAIAAAADUBAABkcnMvZTJvRG9jLnhtbFBLBQYAAAAABgAGAFkBAAB6BQAA&#10;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abstractNum w:abstractNumId="1">
    <w:nsid w:val="72684B54"/>
    <w:multiLevelType w:val="singleLevel"/>
    <w:tmpl w:val="72684B54"/>
    <w:lvl w:ilvl="0" w:tentative="0">
      <w:start w:val="9"/>
      <w:numFmt w:val="decimal"/>
      <w:suff w:val="space"/>
      <w:lvlText w:val="（%1）"/>
      <w:lvlJc w:val="left"/>
      <w:pPr>
        <w:ind w:left="7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HorizontalSpacing w:val="30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7476C3D"/>
    <w:rsid w:val="085F0A54"/>
    <w:rsid w:val="08C37BFF"/>
    <w:rsid w:val="0B1E5DA2"/>
    <w:rsid w:val="0BC24D1F"/>
    <w:rsid w:val="0BF03152"/>
    <w:rsid w:val="0CD355C8"/>
    <w:rsid w:val="0F564A5F"/>
    <w:rsid w:val="0F675773"/>
    <w:rsid w:val="0FDB7052"/>
    <w:rsid w:val="10901FDF"/>
    <w:rsid w:val="1118544C"/>
    <w:rsid w:val="13214EDE"/>
    <w:rsid w:val="13491B21"/>
    <w:rsid w:val="14666CB0"/>
    <w:rsid w:val="15006EB1"/>
    <w:rsid w:val="151A52B6"/>
    <w:rsid w:val="166D2B5C"/>
    <w:rsid w:val="16903280"/>
    <w:rsid w:val="16E4346B"/>
    <w:rsid w:val="173B6B7B"/>
    <w:rsid w:val="18034A62"/>
    <w:rsid w:val="1B1575F0"/>
    <w:rsid w:val="1B2D529D"/>
    <w:rsid w:val="1C487C16"/>
    <w:rsid w:val="20A16559"/>
    <w:rsid w:val="22621F65"/>
    <w:rsid w:val="24912ABA"/>
    <w:rsid w:val="26BA34FF"/>
    <w:rsid w:val="26BD0AF6"/>
    <w:rsid w:val="275A3F73"/>
    <w:rsid w:val="2783394A"/>
    <w:rsid w:val="29720ACB"/>
    <w:rsid w:val="2C294242"/>
    <w:rsid w:val="2C4401F2"/>
    <w:rsid w:val="2D7561ED"/>
    <w:rsid w:val="2E2B7F2C"/>
    <w:rsid w:val="2E585DD8"/>
    <w:rsid w:val="2F473EAB"/>
    <w:rsid w:val="31135A58"/>
    <w:rsid w:val="32060137"/>
    <w:rsid w:val="32AA6146"/>
    <w:rsid w:val="32BB73C2"/>
    <w:rsid w:val="32E06FCD"/>
    <w:rsid w:val="32F556BA"/>
    <w:rsid w:val="36AC3612"/>
    <w:rsid w:val="3758199D"/>
    <w:rsid w:val="38D861A4"/>
    <w:rsid w:val="39A55E54"/>
    <w:rsid w:val="3A592000"/>
    <w:rsid w:val="3B792BDA"/>
    <w:rsid w:val="3CD70A08"/>
    <w:rsid w:val="3F470E76"/>
    <w:rsid w:val="44B977F7"/>
    <w:rsid w:val="451D2B0F"/>
    <w:rsid w:val="478B7F46"/>
    <w:rsid w:val="48024DCA"/>
    <w:rsid w:val="48052DC4"/>
    <w:rsid w:val="493C387E"/>
    <w:rsid w:val="49A54403"/>
    <w:rsid w:val="4AAD561A"/>
    <w:rsid w:val="4AB9383C"/>
    <w:rsid w:val="4AEA72A7"/>
    <w:rsid w:val="4B783F88"/>
    <w:rsid w:val="4C38043D"/>
    <w:rsid w:val="51917342"/>
    <w:rsid w:val="5273727F"/>
    <w:rsid w:val="52C5326E"/>
    <w:rsid w:val="537A255B"/>
    <w:rsid w:val="53E81024"/>
    <w:rsid w:val="55D701F5"/>
    <w:rsid w:val="572D2FD9"/>
    <w:rsid w:val="57BF0712"/>
    <w:rsid w:val="5C1A4E9C"/>
    <w:rsid w:val="5C642271"/>
    <w:rsid w:val="5D13240A"/>
    <w:rsid w:val="5E185365"/>
    <w:rsid w:val="5F6351EE"/>
    <w:rsid w:val="5F893C49"/>
    <w:rsid w:val="603955BF"/>
    <w:rsid w:val="60B2446A"/>
    <w:rsid w:val="6350023F"/>
    <w:rsid w:val="6369210B"/>
    <w:rsid w:val="643A1886"/>
    <w:rsid w:val="661672D0"/>
    <w:rsid w:val="66C418F8"/>
    <w:rsid w:val="67322CF6"/>
    <w:rsid w:val="696D74B7"/>
    <w:rsid w:val="6DE27508"/>
    <w:rsid w:val="6E8D440C"/>
    <w:rsid w:val="6EE449F0"/>
    <w:rsid w:val="6FA810F5"/>
    <w:rsid w:val="75016794"/>
    <w:rsid w:val="7703FB03"/>
    <w:rsid w:val="77417157"/>
    <w:rsid w:val="77855F15"/>
    <w:rsid w:val="7B8B0839"/>
    <w:rsid w:val="7FBF3E97"/>
    <w:rsid w:val="7FDD692E"/>
    <w:rsid w:val="A9BF2C5B"/>
    <w:rsid w:val="BFFFC2C0"/>
    <w:rsid w:val="CCBEAA2C"/>
    <w:rsid w:val="DF39F1C5"/>
    <w:rsid w:val="FBF97B6C"/>
    <w:rsid w:val="FFEC7A26"/>
    <w:rsid w:val="FFFEA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character" w:customStyle="1" w:styleId="12">
    <w:name w:val="font21"/>
    <w:qFormat/>
    <w:uiPriority w:val="0"/>
    <w:rPr>
      <w:rFonts w:hint="eastAsia" w:ascii="宋体" w:hAnsi="宋体" w:eastAsia="宋体" w:cs="宋体"/>
      <w:color w:val="000000"/>
      <w:sz w:val="18"/>
      <w:szCs w:val="18"/>
      <w:u w:val="none"/>
    </w:rPr>
  </w:style>
  <w:style w:type="character" w:customStyle="1" w:styleId="13">
    <w:name w:val="font11"/>
    <w:qFormat/>
    <w:uiPriority w:val="0"/>
    <w:rPr>
      <w:rFonts w:hint="eastAsia" w:ascii="宋体" w:hAnsi="宋体" w:eastAsia="宋体" w:cs="宋体"/>
      <w:color w:val="FF0000"/>
      <w:sz w:val="18"/>
      <w:szCs w:val="18"/>
      <w:u w:val="none"/>
    </w:rPr>
  </w:style>
  <w:style w:type="paragraph" w:customStyle="1" w:styleId="14">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5">
    <w:name w:val="二级标题"/>
    <w:basedOn w:val="3"/>
    <w:next w:val="1"/>
    <w:qFormat/>
    <w:uiPriority w:val="0"/>
    <w:pPr>
      <w:spacing w:before="240" w:after="64" w:line="317" w:lineRule="auto"/>
      <w:jc w:val="center"/>
    </w:pPr>
    <w:rPr>
      <w:rFonts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99</TotalTime>
  <ScaleCrop>false</ScaleCrop>
  <LinksUpToDate>false</LinksUpToDate>
  <CharactersWithSpaces>32802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2018-12-26T10:07:00Z</dcterms:created>
  <dc:creator>user</dc:creator>
  <cp:lastModifiedBy>uos</cp:lastModifiedBy>
  <cp:lastPrinted>2021-12-14T23:45:00Z</cp:lastPrinted>
  <dcterms:modified xsi:type="dcterms:W3CDTF">2023-06-02T17:47:12Z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67C4FAED12E74CFFA3A41880FE96E9D9</vt:lpwstr>
  </property>
</Properties>
</file>