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default" w:ascii="黑体" w:hAnsi="黑体" w:eastAsia="黑体" w:cs="仿宋"/>
          <w:bCs/>
          <w:color w:val="auto"/>
          <w:sz w:val="28"/>
          <w:szCs w:val="28"/>
          <w:lang w:val="en-US" w:eastAsia="zh-CN"/>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Theme="majorEastAsia" w:hAnsiTheme="majorEastAsia" w:eastAsiaTheme="majorEastAsia"/>
          <w:b/>
          <w:color w:val="auto"/>
          <w:sz w:val="52"/>
          <w:szCs w:val="52"/>
        </w:rPr>
      </w:pPr>
      <w:r>
        <w:rPr>
          <w:rFonts w:hint="eastAsia" w:asciiTheme="majorEastAsia" w:hAnsiTheme="majorEastAsia" w:eastAsiaTheme="majorEastAsia"/>
          <w:b/>
          <w:color w:val="auto"/>
          <w:sz w:val="52"/>
          <w:szCs w:val="52"/>
        </w:rPr>
        <w:t>全国档案事业统计调查制度</w:t>
      </w:r>
    </w:p>
    <w:p>
      <w:pPr>
        <w:spacing w:line="600" w:lineRule="atLeast"/>
        <w:jc w:val="center"/>
        <w:rPr>
          <w:rFonts w:ascii="楷体" w:hAnsi="楷体" w:eastAsia="楷体"/>
          <w:color w:val="auto"/>
          <w:sz w:val="44"/>
          <w:szCs w:val="44"/>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国家档案局制定</w:t>
      </w: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国家统计局批准</w:t>
      </w:r>
    </w:p>
    <w:p>
      <w:pPr>
        <w:jc w:val="center"/>
        <w:rPr>
          <w:rFonts w:ascii="方正楷体_GBK" w:hAnsi="方正楷体_GBK" w:eastAsia="方正楷体_GBK" w:cs="方正楷体_GBK"/>
          <w:bCs/>
          <w:color w:val="auto"/>
          <w:sz w:val="32"/>
          <w:szCs w:val="32"/>
        </w:rPr>
      </w:pP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2019年</w:t>
      </w:r>
      <w:r>
        <w:rPr>
          <w:rFonts w:hint="eastAsia" w:ascii="方正楷体_GBK" w:hAnsi="方正楷体_GBK" w:eastAsia="方正楷体_GBK" w:cs="方正楷体_GBK"/>
          <w:bCs/>
          <w:color w:val="auto"/>
          <w:sz w:val="32"/>
          <w:szCs w:val="32"/>
          <w:lang w:val="en-US" w:eastAsia="zh-CN"/>
        </w:rPr>
        <w:t>1</w:t>
      </w:r>
      <w:r>
        <w:rPr>
          <w:rFonts w:hint="eastAsia" w:ascii="方正楷体_GBK" w:hAnsi="方正楷体_GBK" w:eastAsia="方正楷体_GBK" w:cs="方正楷体_GBK"/>
          <w:bCs/>
          <w:color w:val="auto"/>
          <w:sz w:val="32"/>
          <w:szCs w:val="32"/>
        </w:rPr>
        <w:t>月</w:t>
      </w:r>
    </w:p>
    <w:p>
      <w:pPr>
        <w:rPr>
          <w:color w:val="auto"/>
        </w:rPr>
      </w:pPr>
      <w:r>
        <w:rPr>
          <w:color w:val="auto"/>
        </w:rPr>
        <w:br w:type="page"/>
      </w:r>
    </w:p>
    <w:p>
      <w:pPr>
        <w:spacing w:line="600" w:lineRule="atLeast"/>
        <w:jc w:val="center"/>
        <w:rPr>
          <w:rFonts w:cs="宋体-18030" w:asciiTheme="majorEastAsia" w:hAnsiTheme="majorEastAsia" w:eastAsiaTheme="majorEastAsia"/>
          <w:b/>
          <w:bCs/>
          <w:color w:val="auto"/>
          <w:sz w:val="32"/>
          <w:szCs w:val="32"/>
        </w:rPr>
      </w:pPr>
      <w:r>
        <w:rPr>
          <w:rFonts w:hint="eastAsia" w:cs="宋体-18030" w:asciiTheme="majorEastAsia" w:hAnsiTheme="majorEastAsia" w:eastAsiaTheme="majorEastAsia"/>
          <w:b/>
          <w:bCs/>
          <w:color w:val="auto"/>
          <w:sz w:val="32"/>
          <w:szCs w:val="32"/>
        </w:rPr>
        <w:t>本统计调查制度根据《中华人民共和国统计法》的有关规定制定</w:t>
      </w:r>
    </w:p>
    <w:p>
      <w:pPr>
        <w:spacing w:line="600" w:lineRule="atLeast"/>
        <w:rPr>
          <w:rFonts w:ascii="仿宋_GB2312" w:hAnsi="宋体-18030" w:eastAsia="仿宋_GB2312" w:cs="宋体-18030"/>
          <w:bCs/>
          <w:color w:val="auto"/>
          <w:sz w:val="28"/>
          <w:szCs w:val="28"/>
        </w:rPr>
      </w:pPr>
    </w:p>
    <w:p>
      <w:pPr>
        <w:spacing w:line="600" w:lineRule="atLeast"/>
        <w:rPr>
          <w:rFonts w:ascii="仿宋" w:hAnsi="仿宋" w:cs="仿宋"/>
          <w:bCs/>
          <w:color w:val="auto"/>
          <w:sz w:val="28"/>
          <w:szCs w:val="28"/>
        </w:rPr>
      </w:pPr>
      <w:r>
        <w:rPr>
          <w:rFonts w:hint="eastAsia" w:ascii="仿宋_GB2312" w:hAnsi="宋体-18030" w:eastAsia="仿宋_GB2312" w:cs="宋体-18030"/>
          <w:bCs/>
          <w:color w:val="auto"/>
          <w:sz w:val="28"/>
          <w:szCs w:val="28"/>
        </w:rPr>
        <w:t xml:space="preserve">    </w:t>
      </w:r>
      <w:r>
        <w:rPr>
          <w:rFonts w:hint="eastAsia" w:ascii="仿宋" w:hAnsi="仿宋" w:cs="仿宋"/>
          <w:bCs/>
          <w:color w:val="auto"/>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r>
        <w:rPr>
          <w:rFonts w:hint="eastAsia" w:ascii="仿宋" w:hAnsi="仿宋" w:cs="仿宋"/>
          <w:bCs/>
          <w:color w:val="auto"/>
          <w:sz w:val="28"/>
          <w:szCs w:val="28"/>
        </w:rPr>
        <w:t xml:space="preserve">    《中华人民共和国统计法》第九条规定：统计机构和统计人员对在统计工作中知悉的国家秘密、商业秘密和个人信息，应当予以保密。</w:t>
      </w:r>
    </w:p>
    <w:p>
      <w:pPr>
        <w:spacing w:line="600" w:lineRule="atLeast"/>
        <w:rPr>
          <w:rFonts w:ascii="仿宋" w:hAnsi="仿宋" w:cs="仿宋"/>
          <w:bCs/>
          <w:color w:val="auto"/>
          <w:sz w:val="28"/>
          <w:szCs w:val="28"/>
        </w:rPr>
      </w:pPr>
    </w:p>
    <w:p>
      <w:pPr>
        <w:spacing w:line="600" w:lineRule="atLeast"/>
        <w:ind w:firstLine="560" w:firstLineChars="200"/>
        <w:rPr>
          <w:rFonts w:ascii="仿宋" w:hAnsi="仿宋" w:cs="仿宋"/>
          <w:bCs/>
          <w:color w:val="auto"/>
          <w:sz w:val="28"/>
          <w:szCs w:val="28"/>
        </w:rPr>
      </w:pPr>
      <w:r>
        <w:rPr>
          <w:rFonts w:hint="eastAsia" w:ascii="仿宋" w:hAnsi="仿宋" w:cs="仿宋"/>
          <w:bCs/>
          <w:color w:val="auto"/>
          <w:sz w:val="28"/>
          <w:szCs w:val="28"/>
        </w:rPr>
        <w:t>《中华人民共和国统计法》第二十五条规定：统计调查中获得的能够识别或者推断单个统计调查对象身份的资料，任何单位和个人不得对外提供、泄露，不得用于统计以外的目的。</w:t>
      </w: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r>
        <w:rPr>
          <w:rFonts w:hint="eastAsia" w:ascii="仿宋" w:hAnsi="仿宋" w:cs="仿宋"/>
          <w:bCs/>
          <w:color w:val="auto"/>
          <w:sz w:val="28"/>
          <w:szCs w:val="28"/>
        </w:rPr>
        <w:t xml:space="preserve">    本制度由国家档案局负责解释。</w:t>
      </w:r>
    </w:p>
    <w:p>
      <w:pPr>
        <w:rPr>
          <w:color w:val="auto"/>
        </w:rPr>
      </w:pPr>
      <w:r>
        <w:rPr>
          <w:color w:val="auto"/>
        </w:rPr>
        <w:br w:type="page"/>
      </w:r>
    </w:p>
    <w:p>
      <w:pPr>
        <w:pStyle w:val="12"/>
        <w:jc w:val="center"/>
        <w:rPr>
          <w:rFonts w:ascii="黑体" w:hAnsi="黑体" w:eastAsia="黑体"/>
          <w:color w:val="auto"/>
          <w:sz w:val="36"/>
          <w:szCs w:val="36"/>
        </w:rPr>
      </w:pPr>
      <w:r>
        <w:rPr>
          <w:rFonts w:ascii="黑体" w:hAnsi="黑体" w:eastAsia="黑体"/>
          <w:color w:val="auto"/>
          <w:sz w:val="36"/>
          <w:szCs w:val="36"/>
          <w:lang w:val="zh-CN"/>
        </w:rPr>
        <w:t>目</w:t>
      </w:r>
      <w:r>
        <w:rPr>
          <w:rFonts w:hint="eastAsia" w:ascii="黑体" w:hAnsi="黑体" w:eastAsia="黑体"/>
          <w:color w:val="auto"/>
          <w:sz w:val="36"/>
          <w:szCs w:val="36"/>
          <w:lang w:val="zh-CN"/>
        </w:rPr>
        <w:t xml:space="preserve"> </w:t>
      </w:r>
      <w:r>
        <w:rPr>
          <w:rFonts w:hint="eastAsia" w:ascii="黑体" w:hAnsi="黑体" w:eastAsia="黑体"/>
          <w:color w:val="auto"/>
          <w:sz w:val="36"/>
          <w:szCs w:val="36"/>
        </w:rPr>
        <w:t xml:space="preserve">  </w:t>
      </w:r>
      <w:r>
        <w:rPr>
          <w:rFonts w:ascii="黑体" w:hAnsi="黑体" w:eastAsia="黑体"/>
          <w:color w:val="auto"/>
          <w:sz w:val="36"/>
          <w:szCs w:val="36"/>
          <w:lang w:val="zh-CN"/>
        </w:rPr>
        <w:t xml:space="preserve"> 录</w:t>
      </w:r>
    </w:p>
    <w:p>
      <w:pPr>
        <w:pStyle w:val="6"/>
        <w:tabs>
          <w:tab w:val="right" w:leader="dot" w:pos="9060"/>
        </w:tabs>
        <w:spacing w:line="360" w:lineRule="auto"/>
        <w:ind w:left="0" w:leftChars="0"/>
        <w:rPr>
          <w:rFonts w:ascii="仿宋" w:hAnsi="仿宋"/>
          <w:b/>
          <w:bCs/>
          <w:color w:val="auto"/>
          <w:sz w:val="28"/>
          <w:szCs w:val="28"/>
          <w:lang w:val="zh-CN"/>
        </w:rPr>
      </w:pPr>
    </w:p>
    <w:p>
      <w:pPr>
        <w:pStyle w:val="6"/>
        <w:tabs>
          <w:tab w:val="right" w:leader="dot" w:pos="9072"/>
        </w:tabs>
        <w:spacing w:line="360" w:lineRule="auto"/>
        <w:ind w:left="600"/>
        <w:rPr>
          <w:rFonts w:ascii="仿宋" w:hAnsi="仿宋" w:cs="仿宋"/>
          <w:b/>
          <w:bCs/>
          <w:color w:val="auto"/>
        </w:rPr>
      </w:pPr>
      <w:r>
        <w:rPr>
          <w:rFonts w:hint="eastAsia" w:ascii="仿宋" w:hAnsi="仿宋" w:cs="仿宋"/>
          <w:b/>
          <w:bCs/>
          <w:color w:val="auto"/>
          <w:sz w:val="28"/>
          <w:szCs w:val="28"/>
          <w:lang w:val="zh-CN"/>
        </w:rPr>
        <w:fldChar w:fldCharType="begin"/>
      </w:r>
      <w:r>
        <w:rPr>
          <w:rFonts w:hint="eastAsia" w:ascii="仿宋" w:hAnsi="仿宋" w:cs="仿宋"/>
          <w:b/>
          <w:bCs/>
          <w:color w:val="auto"/>
          <w:sz w:val="28"/>
          <w:szCs w:val="28"/>
          <w:lang w:val="zh-CN"/>
        </w:rPr>
        <w:instrText xml:space="preserve"> TOC \o "1-3" \h \z \u </w:instrText>
      </w:r>
      <w:r>
        <w:rPr>
          <w:rFonts w:hint="eastAsia" w:ascii="仿宋" w:hAnsi="仿宋" w:cs="仿宋"/>
          <w:b/>
          <w:bCs/>
          <w:color w:val="auto"/>
          <w:sz w:val="28"/>
          <w:szCs w:val="28"/>
          <w:lang w:val="zh-CN"/>
        </w:rPr>
        <w:fldChar w:fldCharType="separate"/>
      </w:r>
      <w:r>
        <w:rPr>
          <w:color w:val="auto"/>
        </w:rPr>
        <w:fldChar w:fldCharType="begin"/>
      </w:r>
      <w:r>
        <w:rPr>
          <w:color w:val="auto"/>
        </w:rPr>
        <w:instrText xml:space="preserve"> HYPERLINK \l "_Toc27338" </w:instrText>
      </w:r>
      <w:r>
        <w:rPr>
          <w:color w:val="auto"/>
        </w:rPr>
        <w:fldChar w:fldCharType="separate"/>
      </w:r>
      <w:r>
        <w:rPr>
          <w:rFonts w:hint="eastAsia" w:ascii="仿宋" w:hAnsi="仿宋" w:cs="仿宋"/>
          <w:b/>
          <w:bCs/>
          <w:color w:val="auto"/>
          <w:szCs w:val="36"/>
        </w:rPr>
        <w:t>一、总 说 明</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_Toc27338 </w:instrText>
      </w:r>
      <w:r>
        <w:rPr>
          <w:rFonts w:hint="eastAsia" w:ascii="仿宋" w:hAnsi="仿宋" w:cs="仿宋"/>
          <w:b/>
          <w:bCs/>
          <w:color w:val="auto"/>
        </w:rPr>
        <w:fldChar w:fldCharType="separate"/>
      </w:r>
      <w:r>
        <w:rPr>
          <w:rFonts w:hint="eastAsia" w:ascii="仿宋" w:hAnsi="仿宋" w:cs="仿宋"/>
          <w:b/>
          <w:bCs/>
          <w:color w:val="auto"/>
        </w:rPr>
        <w:t>1</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"_Toc9651" </w:instrText>
      </w:r>
      <w:r>
        <w:rPr>
          <w:color w:val="auto"/>
        </w:rPr>
        <w:fldChar w:fldCharType="separate"/>
      </w:r>
      <w:r>
        <w:rPr>
          <w:rFonts w:hint="eastAsia" w:ascii="仿宋" w:hAnsi="仿宋" w:cs="仿宋"/>
          <w:b/>
          <w:bCs/>
          <w:color w:val="auto"/>
          <w:szCs w:val="36"/>
        </w:rPr>
        <w:t>二、 报 表 目 录</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_Toc9651 </w:instrText>
      </w:r>
      <w:r>
        <w:rPr>
          <w:rFonts w:hint="eastAsia" w:ascii="仿宋" w:hAnsi="仿宋" w:cs="仿宋"/>
          <w:b/>
          <w:bCs/>
          <w:color w:val="auto"/>
        </w:rPr>
        <w:fldChar w:fldCharType="separate"/>
      </w:r>
      <w:r>
        <w:rPr>
          <w:rFonts w:hint="eastAsia" w:ascii="仿宋" w:hAnsi="仿宋" w:cs="仿宋"/>
          <w:b/>
          <w:bCs/>
          <w:color w:val="auto"/>
        </w:rPr>
        <w:t>4</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"_Toc17913" </w:instrText>
      </w:r>
      <w:r>
        <w:rPr>
          <w:color w:val="auto"/>
        </w:rPr>
        <w:fldChar w:fldCharType="separate"/>
      </w:r>
      <w:r>
        <w:rPr>
          <w:rFonts w:hint="eastAsia" w:ascii="仿宋" w:hAnsi="仿宋" w:cs="仿宋"/>
          <w:b/>
          <w:bCs/>
          <w:color w:val="auto"/>
          <w:szCs w:val="36"/>
        </w:rPr>
        <w:t>三、 调 查 表 式</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_Toc17913 </w:instrText>
      </w:r>
      <w:r>
        <w:rPr>
          <w:rFonts w:hint="eastAsia" w:ascii="仿宋" w:hAnsi="仿宋" w:cs="仿宋"/>
          <w:b/>
          <w:bCs/>
          <w:color w:val="auto"/>
        </w:rPr>
        <w:fldChar w:fldCharType="separate"/>
      </w:r>
      <w:r>
        <w:rPr>
          <w:rFonts w:hint="eastAsia" w:ascii="仿宋" w:hAnsi="仿宋" w:cs="仿宋"/>
          <w:b/>
          <w:bCs/>
          <w:color w:val="auto"/>
        </w:rPr>
        <w:t>5</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"_Toc13147" </w:instrText>
      </w:r>
      <w:r>
        <w:rPr>
          <w:color w:val="auto"/>
        </w:rPr>
        <w:fldChar w:fldCharType="separate"/>
      </w:r>
      <w:r>
        <w:rPr>
          <w:rFonts w:hint="eastAsia" w:ascii="仿宋" w:hAnsi="仿宋" w:cs="仿宋"/>
          <w:color w:val="auto"/>
        </w:rPr>
        <w:t>（一）档案行政管理部门基本情况年报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_Toc13147 </w:instrText>
      </w:r>
      <w:r>
        <w:rPr>
          <w:rFonts w:hint="eastAsia" w:ascii="仿宋" w:hAnsi="仿宋" w:cs="仿宋"/>
          <w:color w:val="auto"/>
        </w:rPr>
        <w:fldChar w:fldCharType="separate"/>
      </w:r>
      <w:r>
        <w:rPr>
          <w:rFonts w:hint="eastAsia" w:ascii="仿宋" w:hAnsi="仿宋" w:cs="仿宋"/>
          <w:color w:val="auto"/>
        </w:rPr>
        <w:t>5</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"_Toc32006" </w:instrText>
      </w:r>
      <w:r>
        <w:rPr>
          <w:color w:val="auto"/>
        </w:rPr>
        <w:fldChar w:fldCharType="separate"/>
      </w:r>
      <w:r>
        <w:rPr>
          <w:rFonts w:hint="eastAsia" w:ascii="仿宋" w:hAnsi="仿宋" w:cs="仿宋"/>
          <w:color w:val="auto"/>
        </w:rPr>
        <w:t>（二）档案馆基本情况年报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_Toc32006 </w:instrText>
      </w:r>
      <w:r>
        <w:rPr>
          <w:rFonts w:hint="eastAsia" w:ascii="仿宋" w:hAnsi="仿宋" w:cs="仿宋"/>
          <w:color w:val="auto"/>
        </w:rPr>
        <w:fldChar w:fldCharType="separate"/>
      </w:r>
      <w:r>
        <w:rPr>
          <w:rFonts w:hint="eastAsia" w:ascii="仿宋" w:hAnsi="仿宋" w:cs="仿宋"/>
          <w:color w:val="auto"/>
        </w:rPr>
        <w:t>11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"_Toc13628" </w:instrText>
      </w:r>
      <w:r>
        <w:rPr>
          <w:color w:val="auto"/>
        </w:rPr>
        <w:fldChar w:fldCharType="separate"/>
      </w:r>
      <w:r>
        <w:rPr>
          <w:rFonts w:hint="eastAsia" w:ascii="仿宋" w:hAnsi="仿宋" w:cs="仿宋"/>
          <w:color w:val="auto"/>
        </w:rPr>
        <w:t>（三）档案室基本情况年报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_Toc13628 </w:instrText>
      </w:r>
      <w:r>
        <w:rPr>
          <w:rFonts w:hint="eastAsia" w:ascii="仿宋" w:hAnsi="仿宋" w:cs="仿宋"/>
          <w:color w:val="auto"/>
        </w:rPr>
        <w:fldChar w:fldCharType="separate"/>
      </w:r>
      <w:r>
        <w:rPr>
          <w:rFonts w:hint="eastAsia" w:ascii="仿宋" w:hAnsi="仿宋" w:cs="仿宋"/>
          <w:color w:val="auto"/>
        </w:rPr>
        <w:t>19</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"_Toc11492" </w:instrText>
      </w:r>
      <w:r>
        <w:rPr>
          <w:color w:val="auto"/>
        </w:rPr>
        <w:fldChar w:fldCharType="separate"/>
      </w:r>
      <w:r>
        <w:rPr>
          <w:rFonts w:hint="eastAsia" w:ascii="仿宋" w:hAnsi="仿宋" w:cs="仿宋"/>
          <w:b/>
          <w:bCs/>
          <w:color w:val="auto"/>
        </w:rPr>
        <w:t>四、</w:t>
      </w:r>
      <w:r>
        <w:rPr>
          <w:rFonts w:hint="eastAsia" w:ascii="仿宋" w:hAnsi="仿宋" w:cs="仿宋"/>
          <w:b/>
          <w:bCs/>
          <w:color w:val="auto"/>
          <w:szCs w:val="36"/>
        </w:rPr>
        <w:t>主要统计指标解释</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_Toc11492 </w:instrText>
      </w:r>
      <w:r>
        <w:rPr>
          <w:rFonts w:hint="eastAsia" w:ascii="仿宋" w:hAnsi="仿宋" w:cs="仿宋"/>
          <w:b/>
          <w:bCs/>
          <w:color w:val="auto"/>
        </w:rPr>
        <w:fldChar w:fldCharType="separate"/>
      </w:r>
      <w:r>
        <w:rPr>
          <w:rFonts w:hint="eastAsia" w:ascii="仿宋" w:hAnsi="仿宋" w:cs="仿宋"/>
          <w:b/>
          <w:bCs/>
          <w:color w:val="auto"/>
        </w:rPr>
        <w:t>24</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"_Toc1341" </w:instrText>
      </w:r>
      <w:r>
        <w:rPr>
          <w:color w:val="auto"/>
        </w:rPr>
        <w:fldChar w:fldCharType="separate"/>
      </w:r>
      <w:r>
        <w:rPr>
          <w:rFonts w:hint="eastAsia" w:ascii="仿宋" w:hAnsi="仿宋" w:cs="仿宋"/>
          <w:color w:val="auto"/>
        </w:rPr>
        <w:t>（一）档案行政管理部门基本情况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_Toc1341 </w:instrText>
      </w:r>
      <w:r>
        <w:rPr>
          <w:rFonts w:hint="eastAsia" w:ascii="仿宋" w:hAnsi="仿宋" w:cs="仿宋"/>
          <w:color w:val="auto"/>
        </w:rPr>
        <w:fldChar w:fldCharType="separate"/>
      </w:r>
      <w:r>
        <w:rPr>
          <w:rFonts w:hint="eastAsia" w:ascii="仿宋" w:hAnsi="仿宋" w:cs="仿宋"/>
          <w:color w:val="auto"/>
        </w:rPr>
        <w:t>24</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"_Toc7599" </w:instrText>
      </w:r>
      <w:r>
        <w:rPr>
          <w:color w:val="auto"/>
        </w:rPr>
        <w:fldChar w:fldCharType="separate"/>
      </w:r>
      <w:r>
        <w:rPr>
          <w:rFonts w:hint="eastAsia" w:ascii="仿宋" w:hAnsi="仿宋" w:cs="仿宋"/>
          <w:color w:val="auto"/>
        </w:rPr>
        <w:t>（二）档案馆基本情况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_Toc7599 </w:instrText>
      </w:r>
      <w:r>
        <w:rPr>
          <w:rFonts w:hint="eastAsia" w:ascii="仿宋" w:hAnsi="仿宋" w:cs="仿宋"/>
          <w:color w:val="auto"/>
        </w:rPr>
        <w:fldChar w:fldCharType="separate"/>
      </w:r>
      <w:r>
        <w:rPr>
          <w:rFonts w:hint="eastAsia" w:ascii="仿宋" w:hAnsi="仿宋" w:cs="仿宋"/>
          <w:color w:val="auto"/>
        </w:rPr>
        <w:t>31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"_Toc4500" </w:instrText>
      </w:r>
      <w:r>
        <w:rPr>
          <w:color w:val="auto"/>
        </w:rPr>
        <w:fldChar w:fldCharType="separate"/>
      </w:r>
      <w:r>
        <w:rPr>
          <w:rFonts w:hint="eastAsia" w:ascii="仿宋" w:hAnsi="仿宋" w:cs="仿宋"/>
          <w:color w:val="auto"/>
        </w:rPr>
        <w:t>（三）档案室基本情况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_Toc4500 </w:instrText>
      </w:r>
      <w:r>
        <w:rPr>
          <w:rFonts w:hint="eastAsia" w:ascii="仿宋" w:hAnsi="仿宋" w:cs="仿宋"/>
          <w:color w:val="auto"/>
        </w:rPr>
        <w:fldChar w:fldCharType="separate"/>
      </w:r>
      <w:r>
        <w:rPr>
          <w:rFonts w:hint="eastAsia" w:ascii="仿宋" w:hAnsi="仿宋" w:cs="仿宋"/>
          <w:color w:val="auto"/>
        </w:rPr>
        <w:t>41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"_Toc22823" </w:instrText>
      </w:r>
      <w:r>
        <w:rPr>
          <w:color w:val="auto"/>
        </w:rPr>
        <w:fldChar w:fldCharType="separate"/>
      </w:r>
      <w:r>
        <w:rPr>
          <w:rFonts w:hint="eastAsia" w:ascii="仿宋" w:hAnsi="仿宋" w:cs="仿宋"/>
          <w:b/>
          <w:bCs/>
          <w:color w:val="auto"/>
          <w:szCs w:val="36"/>
        </w:rPr>
        <w:t>五、附    录</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_Toc22823 </w:instrText>
      </w:r>
      <w:r>
        <w:rPr>
          <w:rFonts w:hint="eastAsia" w:ascii="仿宋" w:hAnsi="仿宋" w:cs="仿宋"/>
          <w:b/>
          <w:bCs/>
          <w:color w:val="auto"/>
        </w:rPr>
        <w:fldChar w:fldCharType="separate"/>
      </w:r>
      <w:r>
        <w:rPr>
          <w:rFonts w:hint="eastAsia" w:ascii="仿宋" w:hAnsi="仿宋" w:cs="仿宋"/>
          <w:b/>
          <w:bCs/>
          <w:color w:val="auto"/>
        </w:rPr>
        <w:t>45</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"_Toc18391" </w:instrText>
      </w:r>
      <w:r>
        <w:rPr>
          <w:color w:val="auto"/>
        </w:rPr>
        <w:fldChar w:fldCharType="separate"/>
      </w:r>
      <w:r>
        <w:rPr>
          <w:rFonts w:hint="eastAsia" w:ascii="仿宋" w:hAnsi="仿宋" w:cs="仿宋"/>
          <w:color w:val="auto"/>
        </w:rPr>
        <w:t>（一）各类填报单位的单位类别代码</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_Toc18391 </w:instrText>
      </w:r>
      <w:r>
        <w:rPr>
          <w:rFonts w:hint="eastAsia" w:ascii="仿宋" w:hAnsi="仿宋" w:cs="仿宋"/>
          <w:color w:val="auto"/>
        </w:rPr>
        <w:fldChar w:fldCharType="separate"/>
      </w:r>
      <w:r>
        <w:rPr>
          <w:rFonts w:hint="eastAsia" w:ascii="仿宋" w:hAnsi="仿宋" w:cs="仿宋"/>
          <w:color w:val="auto"/>
        </w:rPr>
        <w:t>45</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"_Toc24057" </w:instrText>
      </w:r>
      <w:r>
        <w:rPr>
          <w:color w:val="auto"/>
        </w:rPr>
        <w:fldChar w:fldCharType="separate"/>
      </w:r>
      <w:r>
        <w:rPr>
          <w:rFonts w:hint="eastAsia" w:ascii="仿宋" w:hAnsi="仿宋" w:cs="仿宋"/>
          <w:color w:val="auto"/>
        </w:rPr>
        <w:t>（二）向国家统计局提供的统计资料清单</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_Toc24057 </w:instrText>
      </w:r>
      <w:r>
        <w:rPr>
          <w:rFonts w:hint="eastAsia" w:ascii="仿宋" w:hAnsi="仿宋" w:cs="仿宋"/>
          <w:color w:val="auto"/>
        </w:rPr>
        <w:fldChar w:fldCharType="separate"/>
      </w:r>
      <w:r>
        <w:rPr>
          <w:rFonts w:hint="eastAsia" w:ascii="仿宋" w:hAnsi="仿宋" w:cs="仿宋"/>
          <w:color w:val="auto"/>
        </w:rPr>
        <w:t>46</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"_Toc7597" </w:instrText>
      </w:r>
      <w:r>
        <w:rPr>
          <w:color w:val="auto"/>
        </w:rPr>
        <w:fldChar w:fldCharType="separate"/>
      </w:r>
      <w:r>
        <w:rPr>
          <w:rFonts w:hint="eastAsia" w:ascii="仿宋" w:hAnsi="仿宋" w:cs="仿宋"/>
          <w:color w:val="auto"/>
        </w:rPr>
        <w:t>（三）向统计信息共享数据库提供的统计资料清单</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_Toc7597 </w:instrText>
      </w:r>
      <w:r>
        <w:rPr>
          <w:rFonts w:hint="eastAsia" w:ascii="仿宋" w:hAnsi="仿宋" w:cs="仿宋"/>
          <w:color w:val="auto"/>
        </w:rPr>
        <w:fldChar w:fldCharType="separate"/>
      </w:r>
      <w:r>
        <w:rPr>
          <w:rFonts w:hint="eastAsia" w:ascii="仿宋" w:hAnsi="仿宋" w:cs="仿宋"/>
          <w:color w:val="auto"/>
        </w:rPr>
        <w:t>47</w:t>
      </w:r>
      <w:r>
        <w:rPr>
          <w:rFonts w:hint="eastAsia" w:ascii="仿宋" w:hAnsi="仿宋" w:cs="仿宋"/>
          <w:color w:val="auto"/>
        </w:rPr>
        <w:fldChar w:fldCharType="end"/>
      </w:r>
      <w:r>
        <w:rPr>
          <w:rFonts w:hint="eastAsia" w:ascii="仿宋" w:hAnsi="仿宋" w:cs="仿宋"/>
          <w:color w:val="auto"/>
        </w:rPr>
        <w:fldChar w:fldCharType="end"/>
      </w:r>
    </w:p>
    <w:p>
      <w:pPr>
        <w:spacing w:line="360" w:lineRule="auto"/>
        <w:rPr>
          <w:rFonts w:ascii="仿宋" w:hAnsi="仿宋"/>
          <w:b/>
          <w:bCs/>
          <w:color w:val="auto"/>
          <w:sz w:val="28"/>
          <w:szCs w:val="28"/>
          <w:lang w:val="zh-CN"/>
        </w:rPr>
        <w:sectPr>
          <w:headerReference r:id="rId3" w:type="default"/>
          <w:pgSz w:w="11906" w:h="16838"/>
          <w:pgMar w:top="1417" w:right="1417" w:bottom="1417" w:left="1417" w:header="850" w:footer="850" w:gutter="0"/>
          <w:pgNumType w:start="1"/>
          <w:cols w:space="0" w:num="1"/>
          <w:docGrid w:linePitch="312" w:charSpace="0"/>
        </w:sectPr>
      </w:pPr>
      <w:r>
        <w:rPr>
          <w:rFonts w:hint="eastAsia" w:ascii="仿宋" w:hAnsi="仿宋" w:cs="仿宋"/>
          <w:bCs/>
          <w:color w:val="auto"/>
          <w:szCs w:val="28"/>
          <w:lang w:val="zh-CN"/>
        </w:rPr>
        <w:fldChar w:fldCharType="end"/>
      </w:r>
    </w:p>
    <w:p>
      <w:pPr>
        <w:pStyle w:val="3"/>
        <w:spacing w:before="0"/>
        <w:jc w:val="center"/>
        <w:rPr>
          <w:color w:val="auto"/>
          <w:sz w:val="36"/>
          <w:szCs w:val="36"/>
        </w:rPr>
      </w:pPr>
      <w:bookmarkStart w:id="0" w:name="_Toc27338"/>
      <w:r>
        <w:rPr>
          <w:rFonts w:hint="eastAsia"/>
          <w:color w:val="auto"/>
          <w:sz w:val="36"/>
          <w:szCs w:val="36"/>
        </w:rPr>
        <w:t>一、总 说 明</w:t>
      </w:r>
      <w:bookmarkEnd w:id="0"/>
    </w:p>
    <w:p>
      <w:pPr>
        <w:spacing w:line="600" w:lineRule="atLeast"/>
        <w:rPr>
          <w:b/>
          <w:color w:val="auto"/>
          <w:sz w:val="28"/>
          <w:szCs w:val="28"/>
        </w:rPr>
      </w:pPr>
      <w:r>
        <w:rPr>
          <w:rFonts w:hint="eastAsia"/>
          <w:b/>
          <w:color w:val="auto"/>
          <w:sz w:val="28"/>
          <w:szCs w:val="28"/>
        </w:rPr>
        <w:t xml:space="preserve">    （一）调查目的</w:t>
      </w:r>
    </w:p>
    <w:p>
      <w:pPr>
        <w:spacing w:line="600" w:lineRule="atLeast"/>
        <w:rPr>
          <w:color w:val="auto"/>
          <w:sz w:val="28"/>
          <w:szCs w:val="28"/>
        </w:rPr>
      </w:pPr>
      <w:r>
        <w:rPr>
          <w:rFonts w:hint="eastAsia"/>
          <w:color w:val="auto"/>
          <w:sz w:val="28"/>
          <w:szCs w:val="28"/>
        </w:rPr>
        <w:t xml:space="preserve">    为了准确地掌握全国档案事业的基本情况，有力地支撑档案工作的科学决策和管理，切实履行档案部门的法定职责，建立有序的工作制度，制定本统计调查制度。</w:t>
      </w:r>
    </w:p>
    <w:p>
      <w:pPr>
        <w:spacing w:line="600" w:lineRule="atLeast"/>
        <w:rPr>
          <w:b/>
          <w:color w:val="auto"/>
          <w:sz w:val="28"/>
          <w:szCs w:val="28"/>
        </w:rPr>
      </w:pPr>
      <w:r>
        <w:rPr>
          <w:rFonts w:hint="eastAsia"/>
          <w:b/>
          <w:color w:val="auto"/>
          <w:sz w:val="28"/>
          <w:szCs w:val="28"/>
        </w:rPr>
        <w:t xml:space="preserve">    （二）调查对象和统计范围</w:t>
      </w:r>
    </w:p>
    <w:p>
      <w:pPr>
        <w:spacing w:line="600" w:lineRule="atLeast"/>
        <w:rPr>
          <w:color w:val="auto"/>
          <w:sz w:val="28"/>
          <w:szCs w:val="28"/>
        </w:rPr>
      </w:pPr>
      <w:r>
        <w:rPr>
          <w:rFonts w:hint="eastAsia"/>
          <w:color w:val="auto"/>
          <w:sz w:val="28"/>
          <w:szCs w:val="28"/>
        </w:rPr>
        <w:t xml:space="preserve">    各级档案行政管理部门，各级各类档案馆，县直以上机关、人民团体、民主党派档案室（处、科），企业、事业单位档案室（处、科），以及开办档案专业教育的高等学校、中等学校。</w:t>
      </w:r>
    </w:p>
    <w:p>
      <w:pPr>
        <w:spacing w:line="600" w:lineRule="atLeast"/>
        <w:ind w:firstLine="560"/>
        <w:rPr>
          <w:b/>
          <w:color w:val="auto"/>
          <w:sz w:val="28"/>
          <w:szCs w:val="28"/>
        </w:rPr>
      </w:pPr>
      <w:r>
        <w:rPr>
          <w:rFonts w:hint="eastAsia"/>
          <w:b/>
          <w:color w:val="auto"/>
          <w:sz w:val="28"/>
          <w:szCs w:val="28"/>
        </w:rPr>
        <w:t>（三）调查内容</w:t>
      </w:r>
    </w:p>
    <w:p>
      <w:pPr>
        <w:spacing w:line="600" w:lineRule="atLeast"/>
        <w:rPr>
          <w:color w:val="auto"/>
          <w:sz w:val="28"/>
          <w:szCs w:val="28"/>
        </w:rPr>
      </w:pPr>
      <w:r>
        <w:rPr>
          <w:rFonts w:hint="eastAsia"/>
          <w:color w:val="auto"/>
          <w:sz w:val="28"/>
          <w:szCs w:val="28"/>
        </w:rPr>
        <w:t xml:space="preserve">    </w:t>
      </w:r>
      <w:r>
        <w:rPr>
          <w:rFonts w:hint="eastAsia" w:ascii="仿宋" w:hAnsi="仿宋" w:cs="仿宋"/>
          <w:color w:val="auto"/>
          <w:sz w:val="28"/>
          <w:szCs w:val="28"/>
        </w:rPr>
        <w:t>1．</w:t>
      </w:r>
      <w:r>
        <w:rPr>
          <w:rFonts w:hint="eastAsia"/>
          <w:color w:val="auto"/>
          <w:sz w:val="28"/>
          <w:szCs w:val="28"/>
        </w:rPr>
        <w:t>档案行政管理部门基本情况（其中包括机构人员情况、档案行政执法情况、档案专业教育情况、档案科技情况和档案部门服务业行政单位财务情况等）；</w:t>
      </w:r>
    </w:p>
    <w:p>
      <w:pPr>
        <w:spacing w:line="600" w:lineRule="atLeast"/>
        <w:rPr>
          <w:color w:val="auto"/>
          <w:sz w:val="28"/>
          <w:szCs w:val="28"/>
        </w:rPr>
      </w:pPr>
      <w:r>
        <w:rPr>
          <w:rFonts w:hint="eastAsia"/>
          <w:color w:val="auto"/>
          <w:sz w:val="28"/>
          <w:szCs w:val="28"/>
        </w:rPr>
        <w:t xml:space="preserve">    </w:t>
      </w:r>
      <w:r>
        <w:rPr>
          <w:rFonts w:hint="eastAsia" w:ascii="仿宋" w:hAnsi="仿宋" w:cs="仿宋"/>
          <w:color w:val="auto"/>
          <w:sz w:val="28"/>
          <w:szCs w:val="28"/>
        </w:rPr>
        <w:t>2．</w:t>
      </w:r>
      <w:r>
        <w:rPr>
          <w:rFonts w:hint="eastAsia"/>
          <w:color w:val="auto"/>
          <w:sz w:val="28"/>
          <w:szCs w:val="28"/>
        </w:rPr>
        <w:t>档案馆基本情况（其中包括机构人员情况、馆藏档案情况、档案开放情况、档案利用情况、档案宣传情况、档案馆基本建设情况、馆内设施设备情况和档案部门服务业事业单位财务情况等）；</w:t>
      </w:r>
    </w:p>
    <w:p>
      <w:pPr>
        <w:spacing w:line="600" w:lineRule="atLeast"/>
        <w:ind w:firstLine="560"/>
        <w:rPr>
          <w:color w:val="auto"/>
          <w:sz w:val="28"/>
          <w:szCs w:val="28"/>
        </w:rPr>
      </w:pPr>
      <w:r>
        <w:rPr>
          <w:rFonts w:hint="eastAsia" w:ascii="仿宋" w:hAnsi="仿宋" w:cs="仿宋"/>
          <w:color w:val="auto"/>
          <w:sz w:val="28"/>
          <w:szCs w:val="28"/>
        </w:rPr>
        <w:t>3．</w:t>
      </w:r>
      <w:r>
        <w:rPr>
          <w:rFonts w:hint="eastAsia"/>
          <w:color w:val="auto"/>
          <w:sz w:val="28"/>
          <w:szCs w:val="28"/>
        </w:rPr>
        <w:t>档案室基本情况（其中包括机构人员情况、室存档案情况、档案利用情况和档案室设施设备情况等）。</w:t>
      </w:r>
    </w:p>
    <w:p>
      <w:pPr>
        <w:spacing w:line="600" w:lineRule="atLeast"/>
        <w:ind w:firstLine="560"/>
        <w:rPr>
          <w:b/>
          <w:color w:val="auto"/>
          <w:sz w:val="28"/>
          <w:szCs w:val="28"/>
        </w:rPr>
      </w:pPr>
      <w:r>
        <w:rPr>
          <w:rFonts w:hint="eastAsia"/>
          <w:b/>
          <w:color w:val="auto"/>
          <w:sz w:val="28"/>
          <w:szCs w:val="28"/>
        </w:rPr>
        <w:t>（四）调查频率和时间</w:t>
      </w:r>
    </w:p>
    <w:p>
      <w:pPr>
        <w:spacing w:line="600" w:lineRule="atLeast"/>
        <w:ind w:firstLine="560" w:firstLineChars="200"/>
        <w:rPr>
          <w:color w:val="auto"/>
          <w:sz w:val="28"/>
          <w:szCs w:val="28"/>
        </w:rPr>
      </w:pPr>
      <w:r>
        <w:rPr>
          <w:rFonts w:hint="eastAsia"/>
          <w:color w:val="auto"/>
          <w:sz w:val="28"/>
          <w:szCs w:val="28"/>
        </w:rPr>
        <w:t>本统计报表按报告期别为年度报表。调查的起止时间为统计年度的</w:t>
      </w:r>
      <w:r>
        <w:rPr>
          <w:rFonts w:hint="eastAsia" w:ascii="仿宋" w:hAnsi="仿宋" w:cs="仿宋"/>
          <w:color w:val="auto"/>
          <w:sz w:val="28"/>
          <w:szCs w:val="28"/>
        </w:rPr>
        <w:t>1</w:t>
      </w:r>
      <w:r>
        <w:rPr>
          <w:rFonts w:hint="eastAsia"/>
          <w:color w:val="auto"/>
          <w:sz w:val="28"/>
          <w:szCs w:val="28"/>
        </w:rPr>
        <w:t>月</w:t>
      </w:r>
      <w:r>
        <w:rPr>
          <w:rFonts w:hint="eastAsia" w:ascii="仿宋" w:hAnsi="仿宋" w:cs="仿宋"/>
          <w:color w:val="auto"/>
          <w:sz w:val="28"/>
          <w:szCs w:val="28"/>
        </w:rPr>
        <w:t>1日—12月31</w:t>
      </w:r>
      <w:r>
        <w:rPr>
          <w:rFonts w:hint="eastAsia"/>
          <w:color w:val="auto"/>
          <w:sz w:val="28"/>
          <w:szCs w:val="28"/>
        </w:rPr>
        <w:t>日。</w:t>
      </w:r>
    </w:p>
    <w:p>
      <w:pPr>
        <w:spacing w:line="600" w:lineRule="atLeast"/>
        <w:rPr>
          <w:b/>
          <w:color w:val="auto"/>
          <w:sz w:val="28"/>
          <w:szCs w:val="28"/>
        </w:rPr>
      </w:pPr>
      <w:r>
        <w:rPr>
          <w:rFonts w:hint="eastAsia"/>
          <w:b/>
          <w:color w:val="auto"/>
          <w:sz w:val="28"/>
          <w:szCs w:val="28"/>
        </w:rPr>
        <w:t xml:space="preserve">   </w:t>
      </w:r>
      <w:r>
        <w:rPr>
          <w:rFonts w:hint="eastAsia"/>
          <w:color w:val="auto"/>
          <w:sz w:val="28"/>
          <w:szCs w:val="28"/>
        </w:rPr>
        <w:t xml:space="preserve"> </w:t>
      </w:r>
      <w:r>
        <w:rPr>
          <w:rFonts w:hint="eastAsia"/>
          <w:b/>
          <w:color w:val="auto"/>
          <w:sz w:val="28"/>
          <w:szCs w:val="28"/>
        </w:rPr>
        <w:t>（五）调查方法</w:t>
      </w:r>
    </w:p>
    <w:p>
      <w:pPr>
        <w:spacing w:line="600" w:lineRule="atLeast"/>
        <w:rPr>
          <w:color w:val="auto"/>
          <w:sz w:val="28"/>
          <w:szCs w:val="28"/>
        </w:rPr>
      </w:pPr>
      <w:r>
        <w:rPr>
          <w:rFonts w:hint="eastAsia"/>
          <w:color w:val="auto"/>
          <w:sz w:val="28"/>
          <w:szCs w:val="28"/>
        </w:rPr>
        <w:t xml:space="preserve">    本统计调查制度采用全面调查的统计调查方法。</w:t>
      </w:r>
    </w:p>
    <w:p>
      <w:pPr>
        <w:spacing w:line="600" w:lineRule="atLeast"/>
        <w:rPr>
          <w:b/>
          <w:color w:val="auto"/>
          <w:sz w:val="28"/>
          <w:szCs w:val="28"/>
        </w:rPr>
      </w:pPr>
      <w:r>
        <w:rPr>
          <w:rFonts w:hint="eastAsia"/>
          <w:b/>
          <w:color w:val="auto"/>
          <w:sz w:val="28"/>
          <w:szCs w:val="28"/>
        </w:rPr>
        <w:t xml:space="preserve">    （六）组织实施</w:t>
      </w:r>
    </w:p>
    <w:p>
      <w:pPr>
        <w:spacing w:line="600" w:lineRule="atLeast"/>
        <w:rPr>
          <w:color w:val="auto"/>
          <w:sz w:val="28"/>
          <w:szCs w:val="28"/>
        </w:rPr>
      </w:pPr>
      <w:r>
        <w:rPr>
          <w:rFonts w:hint="eastAsia"/>
          <w:color w:val="auto"/>
          <w:sz w:val="28"/>
          <w:szCs w:val="28"/>
        </w:rPr>
        <w:t xml:space="preserve">    本统计调查制度由国家档案局政策法规研究司统一组织，分级实施。</w:t>
      </w:r>
    </w:p>
    <w:p>
      <w:pPr>
        <w:spacing w:line="600" w:lineRule="atLeast"/>
        <w:rPr>
          <w:b/>
          <w:color w:val="auto"/>
          <w:sz w:val="28"/>
          <w:szCs w:val="28"/>
        </w:rPr>
      </w:pPr>
      <w:r>
        <w:rPr>
          <w:rFonts w:hint="eastAsia"/>
          <w:b/>
          <w:color w:val="auto"/>
          <w:sz w:val="28"/>
          <w:szCs w:val="28"/>
        </w:rPr>
        <w:t xml:space="preserve">    （七）报送要求</w:t>
      </w:r>
    </w:p>
    <w:p>
      <w:pPr>
        <w:spacing w:line="600" w:lineRule="atLeast"/>
        <w:ind w:firstLine="560" w:firstLineChars="200"/>
        <w:rPr>
          <w:color w:val="auto"/>
          <w:sz w:val="28"/>
          <w:szCs w:val="28"/>
        </w:rPr>
      </w:pPr>
      <w:r>
        <w:rPr>
          <w:rFonts w:hint="eastAsia"/>
          <w:color w:val="auto"/>
          <w:sz w:val="28"/>
          <w:szCs w:val="28"/>
        </w:rPr>
        <w:t>本统计报表采取逐级上报方式：中央和国家机关各部委档案部门、各人民团体、各中央企业档案部门负责本机关及所属事业、企业单位档案机构统计调查项目的组织安排和汇总上报工作；省级档案行政管理部门负责本行政区域内列入统计范围的各级各类档案机构统计调查项目的组织安排、汇总以及统一上报工作，汇总数据同时抄送本省、自治区、直辖市统计局。报送时间为统计年度的次年</w:t>
      </w:r>
      <w:r>
        <w:rPr>
          <w:rFonts w:hint="eastAsia" w:ascii="仿宋" w:hAnsi="仿宋" w:cs="仿宋"/>
          <w:color w:val="auto"/>
          <w:sz w:val="28"/>
          <w:szCs w:val="28"/>
        </w:rPr>
        <w:t>3月31日，</w:t>
      </w:r>
      <w:r>
        <w:rPr>
          <w:rFonts w:hint="eastAsia"/>
          <w:color w:val="auto"/>
          <w:sz w:val="28"/>
          <w:szCs w:val="28"/>
        </w:rPr>
        <w:t>报送方式为邮寄报送，将电子数据和签字盖章的纸质报表寄送国家档案局政策法规研究司。</w:t>
      </w:r>
    </w:p>
    <w:p>
      <w:pPr>
        <w:spacing w:line="600" w:lineRule="atLeast"/>
        <w:ind w:firstLine="560" w:firstLineChars="200"/>
        <w:rPr>
          <w:color w:val="auto"/>
          <w:sz w:val="28"/>
          <w:szCs w:val="28"/>
        </w:rPr>
      </w:pPr>
      <w:r>
        <w:rPr>
          <w:rFonts w:hint="eastAsia"/>
          <w:color w:val="auto"/>
          <w:sz w:val="28"/>
          <w:szCs w:val="28"/>
        </w:rPr>
        <w:t>填报单位按单位性质分别填报相应报表，在填报报表时，只须填报与本单位对应的表格，凡与本单位无关的表格不要填报。</w:t>
      </w:r>
    </w:p>
    <w:p>
      <w:pPr>
        <w:spacing w:line="600" w:lineRule="atLeast"/>
        <w:rPr>
          <w:color w:val="auto"/>
          <w:sz w:val="28"/>
          <w:szCs w:val="28"/>
        </w:rPr>
      </w:pPr>
      <w:r>
        <w:rPr>
          <w:rFonts w:hint="eastAsia"/>
          <w:color w:val="auto"/>
          <w:sz w:val="28"/>
          <w:szCs w:val="28"/>
        </w:rPr>
        <w:t xml:space="preserve">    统计报表坚持严肃认真的态度，不得虚报、瞒报。</w:t>
      </w:r>
    </w:p>
    <w:p>
      <w:pPr>
        <w:spacing w:line="600" w:lineRule="atLeast"/>
        <w:rPr>
          <w:color w:val="auto"/>
          <w:sz w:val="28"/>
          <w:szCs w:val="28"/>
        </w:rPr>
      </w:pPr>
      <w:r>
        <w:rPr>
          <w:rFonts w:hint="eastAsia"/>
          <w:color w:val="auto"/>
          <w:sz w:val="28"/>
          <w:szCs w:val="28"/>
        </w:rPr>
        <w:t xml:space="preserve">    本统计报表实行分级分类的单位类别代码，各级各类档案部门应按类填报。</w:t>
      </w:r>
    </w:p>
    <w:p>
      <w:pPr>
        <w:spacing w:line="600" w:lineRule="atLeast"/>
        <w:rPr>
          <w:color w:val="auto"/>
          <w:sz w:val="28"/>
          <w:szCs w:val="28"/>
        </w:rPr>
      </w:pPr>
      <w:r>
        <w:rPr>
          <w:rFonts w:hint="eastAsia"/>
          <w:color w:val="auto"/>
          <w:sz w:val="28"/>
          <w:szCs w:val="28"/>
        </w:rPr>
        <w:t xml:space="preserve">    报表中涉及小数的数字，小数点后保留两位。如有特殊情况，另附说明。</w:t>
      </w:r>
    </w:p>
    <w:p>
      <w:pPr>
        <w:spacing w:line="600" w:lineRule="atLeast"/>
        <w:ind w:firstLine="562" w:firstLineChars="200"/>
        <w:rPr>
          <w:b/>
          <w:color w:val="auto"/>
          <w:sz w:val="28"/>
          <w:szCs w:val="28"/>
        </w:rPr>
      </w:pPr>
      <w:r>
        <w:rPr>
          <w:rFonts w:hint="eastAsia"/>
          <w:b/>
          <w:color w:val="auto"/>
          <w:sz w:val="28"/>
          <w:szCs w:val="28"/>
        </w:rPr>
        <w:t>（八）质量控制</w:t>
      </w:r>
    </w:p>
    <w:p>
      <w:pPr>
        <w:spacing w:line="600" w:lineRule="atLeast"/>
        <w:rPr>
          <w:b/>
          <w:color w:val="auto"/>
          <w:sz w:val="28"/>
          <w:szCs w:val="28"/>
        </w:rPr>
      </w:pPr>
      <w:r>
        <w:rPr>
          <w:rFonts w:hint="eastAsia"/>
          <w:b/>
          <w:color w:val="auto"/>
          <w:sz w:val="28"/>
          <w:szCs w:val="28"/>
        </w:rPr>
        <w:t xml:space="preserve">    </w:t>
      </w:r>
      <w:r>
        <w:rPr>
          <w:rFonts w:hint="eastAsia"/>
          <w:color w:val="auto"/>
          <w:sz w:val="28"/>
          <w:szCs w:val="28"/>
        </w:rPr>
        <w:t>由各级各类档案部门负责数据的审核，单位负责人或档案统计工作分管领导要对拟报出的统计资料进行复审，在正式的数据报送单上签字并加盖单位公章。</w:t>
      </w:r>
    </w:p>
    <w:p>
      <w:pPr>
        <w:spacing w:line="600" w:lineRule="atLeast"/>
        <w:ind w:firstLine="562" w:firstLineChars="200"/>
        <w:rPr>
          <w:b/>
          <w:color w:val="auto"/>
          <w:sz w:val="28"/>
          <w:szCs w:val="28"/>
        </w:rPr>
      </w:pPr>
      <w:r>
        <w:rPr>
          <w:rFonts w:hint="eastAsia"/>
          <w:b/>
          <w:color w:val="auto"/>
          <w:sz w:val="28"/>
          <w:szCs w:val="28"/>
        </w:rPr>
        <w:t>（九）统计数据的公布</w:t>
      </w:r>
    </w:p>
    <w:p>
      <w:pPr>
        <w:spacing w:line="600" w:lineRule="atLeast"/>
        <w:ind w:firstLine="560"/>
        <w:rPr>
          <w:color w:val="auto"/>
          <w:sz w:val="28"/>
          <w:szCs w:val="28"/>
        </w:rPr>
      </w:pPr>
      <w:r>
        <w:rPr>
          <w:rFonts w:hint="eastAsia"/>
          <w:color w:val="auto"/>
          <w:sz w:val="28"/>
          <w:szCs w:val="28"/>
        </w:rPr>
        <w:t>本统计报表中，全国性综合统计数据由国家档案局于报表上报当年以统计数据摘要形式在国家档案局网站公布，各省（自治区、直辖市）及副省级市部分综合统计数据于《中国档案年鉴》公布。</w:t>
      </w:r>
    </w:p>
    <w:p>
      <w:pPr>
        <w:spacing w:line="600" w:lineRule="atLeast"/>
        <w:ind w:firstLine="562" w:firstLineChars="200"/>
        <w:rPr>
          <w:b/>
          <w:color w:val="auto"/>
          <w:sz w:val="28"/>
          <w:szCs w:val="28"/>
        </w:rPr>
      </w:pPr>
      <w:r>
        <w:rPr>
          <w:rFonts w:hint="eastAsia"/>
          <w:b/>
          <w:color w:val="auto"/>
          <w:sz w:val="28"/>
          <w:szCs w:val="28"/>
        </w:rPr>
        <w:t>（十）统计信息共享</w:t>
      </w:r>
    </w:p>
    <w:p>
      <w:pPr>
        <w:spacing w:line="600" w:lineRule="atLeast"/>
        <w:ind w:firstLine="560"/>
        <w:rPr>
          <w:color w:val="auto"/>
          <w:sz w:val="28"/>
          <w:szCs w:val="28"/>
        </w:rPr>
      </w:pPr>
      <w:r>
        <w:rPr>
          <w:rFonts w:hint="eastAsia"/>
          <w:color w:val="auto"/>
          <w:sz w:val="28"/>
          <w:szCs w:val="28"/>
        </w:rPr>
        <w:t>部分专项数据可在本系统内及其他部门共享。省级综合数据在本系统内同级别单位共享，统计信息共享内容、方式、时限和渠道由各省档案行政管理部门决定，由各省档案行政管理部门主要负责人负总责。</w:t>
      </w:r>
    </w:p>
    <w:p>
      <w:pPr>
        <w:spacing w:line="600" w:lineRule="atLeast"/>
        <w:ind w:firstLine="562" w:firstLineChars="200"/>
        <w:rPr>
          <w:rFonts w:hint="eastAsia"/>
          <w:b/>
          <w:color w:val="auto"/>
          <w:sz w:val="28"/>
          <w:szCs w:val="28"/>
        </w:rPr>
      </w:pPr>
      <w:r>
        <w:rPr>
          <w:rFonts w:hint="eastAsia"/>
          <w:b/>
          <w:color w:val="auto"/>
          <w:sz w:val="28"/>
          <w:szCs w:val="28"/>
        </w:rPr>
        <w:t>（十一）使用单位名录库情况</w:t>
      </w:r>
    </w:p>
    <w:p>
      <w:pPr>
        <w:spacing w:line="600" w:lineRule="atLeast"/>
        <w:ind w:firstLine="560" w:firstLineChars="200"/>
        <w:rPr>
          <w:color w:val="auto"/>
          <w:sz w:val="28"/>
          <w:szCs w:val="28"/>
        </w:rPr>
      </w:pPr>
      <w:r>
        <w:rPr>
          <w:rFonts w:hint="eastAsia"/>
          <w:color w:val="auto"/>
          <w:sz w:val="28"/>
          <w:szCs w:val="28"/>
        </w:rPr>
        <w:t>正在建设档案系统单位名录库，建设完成后尽快实现与部门</w:t>
      </w:r>
      <w:r>
        <w:rPr>
          <w:color w:val="auto"/>
          <w:sz w:val="28"/>
          <w:szCs w:val="28"/>
        </w:rPr>
        <w:t>基本单位名录库</w:t>
      </w:r>
      <w:r>
        <w:rPr>
          <w:rFonts w:hint="eastAsia"/>
          <w:color w:val="auto"/>
          <w:sz w:val="28"/>
          <w:szCs w:val="28"/>
        </w:rPr>
        <w:t>对接。</w:t>
      </w:r>
    </w:p>
    <w:p>
      <w:pPr>
        <w:rPr>
          <w:rFonts w:ascii="仿宋" w:hAnsi="仿宋"/>
          <w:b/>
          <w:bCs/>
          <w:color w:val="auto"/>
          <w:sz w:val="28"/>
          <w:szCs w:val="28"/>
          <w:lang w:val="zh-CN"/>
        </w:rPr>
      </w:pPr>
      <w:r>
        <w:rPr>
          <w:rFonts w:ascii="仿宋" w:hAnsi="仿宋"/>
          <w:b/>
          <w:bCs/>
          <w:color w:val="auto"/>
          <w:sz w:val="28"/>
          <w:szCs w:val="28"/>
          <w:lang w:val="zh-CN"/>
        </w:rPr>
        <w:br w:type="page"/>
      </w:r>
    </w:p>
    <w:p>
      <w:pPr>
        <w:rPr>
          <w:rFonts w:ascii="仿宋" w:hAnsi="仿宋"/>
          <w:b/>
          <w:bCs/>
          <w:color w:val="auto"/>
          <w:sz w:val="28"/>
          <w:szCs w:val="28"/>
          <w:lang w:val="zh-CN"/>
        </w:rPr>
      </w:pPr>
    </w:p>
    <w:p>
      <w:pPr>
        <w:pStyle w:val="3"/>
        <w:numPr>
          <w:ilvl w:val="0"/>
          <w:numId w:val="1"/>
        </w:numPr>
        <w:jc w:val="center"/>
        <w:rPr>
          <w:color w:val="auto"/>
          <w:sz w:val="36"/>
          <w:szCs w:val="36"/>
        </w:rPr>
      </w:pPr>
      <w:bookmarkStart w:id="1" w:name="_Toc9651"/>
      <w:r>
        <w:rPr>
          <w:rFonts w:hint="eastAsia"/>
          <w:color w:val="auto"/>
          <w:sz w:val="36"/>
          <w:szCs w:val="36"/>
        </w:rPr>
        <w:t>报 表 目 录</w:t>
      </w:r>
      <w:bookmarkEnd w:id="1"/>
    </w:p>
    <w:tbl>
      <w:tblPr>
        <w:tblStyle w:val="7"/>
        <w:tblW w:w="964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1995"/>
        <w:gridCol w:w="525"/>
        <w:gridCol w:w="2417"/>
        <w:gridCol w:w="2236"/>
        <w:gridCol w:w="1069"/>
        <w:gridCol w:w="5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8" w:space="0"/>
              <w:lef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号</w:t>
            </w:r>
          </w:p>
        </w:tc>
        <w:tc>
          <w:tcPr>
            <w:tcW w:w="1995"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名</w:t>
            </w:r>
          </w:p>
        </w:tc>
        <w:tc>
          <w:tcPr>
            <w:tcW w:w="525" w:type="dxa"/>
            <w:tcBorders>
              <w:top w:val="single" w:color="auto" w:sz="8" w:space="0"/>
            </w:tcBorders>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报告</w:t>
            </w:r>
          </w:p>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期别</w:t>
            </w:r>
          </w:p>
        </w:tc>
        <w:tc>
          <w:tcPr>
            <w:tcW w:w="2417"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color w:val="auto"/>
                <w:sz w:val="21"/>
                <w:szCs w:val="21"/>
              </w:rPr>
              <w:t>填报单位/统计范围</w:t>
            </w:r>
          </w:p>
        </w:tc>
        <w:tc>
          <w:tcPr>
            <w:tcW w:w="2236"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报送单位</w:t>
            </w:r>
          </w:p>
        </w:tc>
        <w:tc>
          <w:tcPr>
            <w:tcW w:w="1069"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报送日期</w:t>
            </w:r>
          </w:p>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及方式</w:t>
            </w:r>
          </w:p>
        </w:tc>
        <w:tc>
          <w:tcPr>
            <w:tcW w:w="556" w:type="dxa"/>
            <w:tcBorders>
              <w:top w:val="single" w:color="auto" w:sz="8" w:space="0"/>
              <w:right w:val="nil"/>
            </w:tcBorders>
            <w:vAlign w:val="center"/>
          </w:tcPr>
          <w:p>
            <w:pPr>
              <w:adjustRightInd w:val="0"/>
              <w:snapToGrid w:val="0"/>
              <w:spacing w:line="240" w:lineRule="atLeast"/>
              <w:ind w:left="-108" w:right="-102"/>
              <w:jc w:val="center"/>
              <w:rPr>
                <w:rFonts w:ascii="宋体" w:hAnsi="宋体" w:cs="宋体-18030"/>
                <w:color w:val="auto"/>
                <w:sz w:val="21"/>
                <w:szCs w:val="21"/>
              </w:rPr>
            </w:pPr>
            <w:r>
              <w:rPr>
                <w:rFonts w:hint="eastAsia" w:ascii="宋体" w:hAnsi="宋体" w:cs="宋体-18030"/>
                <w:color w:val="auto"/>
                <w:sz w:val="21"/>
                <w:szCs w:val="21"/>
              </w:rPr>
              <w:t>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DA-1表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档案行政管理部门基本情况表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各级档案行政管理部门</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国家档案局，各省（自治区、直辖市）、地（市、州、盟）、县</w:t>
            </w:r>
            <w:r>
              <w:rPr>
                <w:rFonts w:hint="eastAsia" w:ascii="宋体" w:hAnsi="宋体"/>
                <w:color w:val="auto"/>
                <w:sz w:val="21"/>
                <w:szCs w:val="21"/>
              </w:rPr>
              <w:t>（区、旗、市）</w:t>
            </w:r>
            <w:r>
              <w:rPr>
                <w:rFonts w:hint="eastAsia" w:ascii="宋体" w:hAnsi="宋体" w:cs="宋体-18030"/>
                <w:color w:val="auto"/>
                <w:spacing w:val="-8"/>
                <w:sz w:val="21"/>
                <w:szCs w:val="21"/>
              </w:rPr>
              <w:t>档案行政管理部门</w:t>
            </w:r>
          </w:p>
        </w:tc>
        <w:tc>
          <w:tcPr>
            <w:tcW w:w="1069" w:type="dxa"/>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9" w:hRule="atLeast"/>
        </w:trPr>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DA-2表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档案馆基本情况表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1069"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DA-3表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档案室基本情况表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县直以上机关、人民团体档案室（处、科）、企业、事业单位档案室（处、科）</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县直以上机关、人民团体档案部门，企业、事业单位档案部门</w:t>
            </w:r>
          </w:p>
        </w:tc>
        <w:tc>
          <w:tcPr>
            <w:tcW w:w="1069" w:type="dxa"/>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19</w:t>
            </w:r>
          </w:p>
        </w:tc>
      </w:tr>
    </w:tbl>
    <w:p>
      <w:pPr>
        <w:rPr>
          <w:rFonts w:ascii="仿宋" w:hAnsi="仿宋"/>
          <w:b/>
          <w:bCs/>
          <w:color w:val="auto"/>
          <w:sz w:val="28"/>
          <w:szCs w:val="28"/>
          <w:lang w:val="zh-CN"/>
        </w:rPr>
      </w:pPr>
      <w:r>
        <w:rPr>
          <w:rFonts w:ascii="仿宋" w:hAnsi="仿宋"/>
          <w:b/>
          <w:bCs/>
          <w:color w:val="auto"/>
          <w:sz w:val="28"/>
          <w:szCs w:val="28"/>
          <w:lang w:val="zh-CN"/>
        </w:rPr>
        <w:br w:type="page"/>
      </w:r>
    </w:p>
    <w:p>
      <w:pPr>
        <w:pStyle w:val="3"/>
        <w:numPr>
          <w:ilvl w:val="0"/>
          <w:numId w:val="1"/>
        </w:numPr>
        <w:spacing w:before="0" w:after="240" w:line="240" w:lineRule="atLeast"/>
        <w:jc w:val="center"/>
        <w:rPr>
          <w:color w:val="auto"/>
          <w:sz w:val="36"/>
          <w:szCs w:val="36"/>
        </w:rPr>
      </w:pPr>
      <w:bookmarkStart w:id="2" w:name="_Toc17913"/>
      <w:r>
        <w:rPr>
          <w:rFonts w:hint="eastAsia"/>
          <w:color w:val="auto"/>
          <w:sz w:val="36"/>
          <w:szCs w:val="36"/>
        </w:rPr>
        <w:t>调 查 表 式</w:t>
      </w:r>
      <w:bookmarkEnd w:id="2"/>
    </w:p>
    <w:p>
      <w:pPr>
        <w:pStyle w:val="13"/>
        <w:spacing w:before="0" w:after="120" w:line="240" w:lineRule="atLeast"/>
        <w:rPr>
          <w:rFonts w:asciiTheme="majorEastAsia" w:hAnsiTheme="majorEastAsia" w:eastAsiaTheme="majorEastAsia"/>
          <w:color w:val="auto"/>
          <w:lang w:val="zh-CN"/>
        </w:rPr>
      </w:pPr>
      <w:bookmarkStart w:id="3" w:name="_Toc13147"/>
      <w:r>
        <w:rPr>
          <w:rFonts w:hint="eastAsia" w:asciiTheme="majorEastAsia" w:hAnsiTheme="majorEastAsia" w:eastAsiaTheme="majorEastAsia"/>
          <w:color w:val="auto"/>
        </w:rPr>
        <w:t>（一）档案行政管理部门基本情况</w:t>
      </w:r>
      <w:bookmarkEnd w:id="3"/>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DA-1表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w:t>
      </w:r>
      <w:r>
        <w:rPr>
          <w:rFonts w:hint="eastAsia" w:asciiTheme="minorEastAsia" w:hAnsiTheme="minorEastAsia" w:eastAsiaTheme="minorEastAsia" w:cstheme="minorEastAsia"/>
          <w:color w:val="auto"/>
          <w:sz w:val="18"/>
          <w:szCs w:val="18"/>
          <w:lang w:val="en-US" w:eastAsia="zh-CN"/>
        </w:rPr>
        <w:t>19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0333" w:hRule="atLeast"/>
        </w:trPr>
        <w:tc>
          <w:tcPr>
            <w:tcW w:w="4715" w:type="dxa"/>
            <w:tcBorders>
              <w:bottom w:val="single" w:color="auto" w:sz="8" w:space="0"/>
            </w:tcBorders>
            <w:vAlign w:val="center"/>
          </w:tcPr>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二、定编</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三、专职人员</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本年度接受档案业务在职培训教育</w:t>
            </w:r>
          </w:p>
          <w:p>
            <w:pPr>
              <w:spacing w:line="240" w:lineRule="exact"/>
              <w:ind w:left="80"/>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 xml:space="preserve">    </w:t>
            </w:r>
          </w:p>
        </w:tc>
        <w:tc>
          <w:tcPr>
            <w:tcW w:w="1211"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tc>
        <w:tc>
          <w:tcPr>
            <w:tcW w:w="1213"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26</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27</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28</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29</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30</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31</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rPr>
              <w:t>8</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rPr>
              <w:t>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tc>
        <w:tc>
          <w:tcPr>
            <w:tcW w:w="2311"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tc>
      </w:tr>
    </w:tbl>
    <w:p>
      <w:pPr>
        <w:spacing w:before="30"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after="60"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4"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3" w:hRule="atLeast"/>
        </w:trPr>
        <w:tc>
          <w:tcPr>
            <w:tcW w:w="4715" w:type="dxa"/>
            <w:tcBorders>
              <w:bottom w:val="single" w:color="auto" w:sz="8" w:space="0"/>
            </w:tcBorders>
            <w:vAlign w:val="center"/>
          </w:tcPr>
          <w:p>
            <w:pPr>
              <w:spacing w:before="200" w:after="20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四、</w:t>
            </w:r>
            <w:r>
              <w:rPr>
                <w:rFonts w:hint="eastAsia" w:ascii="宋体" w:hAnsi="宋体" w:eastAsia="宋体" w:cs="宋体"/>
                <w:color w:val="auto"/>
                <w:kern w:val="0"/>
                <w:sz w:val="18"/>
                <w:szCs w:val="18"/>
              </w:rPr>
              <w:t>档案行政执法情况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档案行政许可情况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本年受理数量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办结数量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准予许可数量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档案行政复议情况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档案行政应诉情况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档案违法违纪案件查处情况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本年发现数量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本年查处数量</w:t>
            </w:r>
          </w:p>
        </w:tc>
        <w:tc>
          <w:tcPr>
            <w:tcW w:w="1211"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tc>
        <w:tc>
          <w:tcPr>
            <w:tcW w:w="1213"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tc>
        <w:tc>
          <w:tcPr>
            <w:tcW w:w="2311"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after="60"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3" w:hRule="atLeast"/>
        </w:trPr>
        <w:tc>
          <w:tcPr>
            <w:tcW w:w="4715" w:type="dxa"/>
            <w:tcBorders>
              <w:bottom w:val="single" w:color="auto" w:sz="8" w:space="0"/>
            </w:tcBorders>
            <w:vAlign w:val="center"/>
          </w:tcPr>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五、档案专业教育情况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学历教育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开办档案专业高等学校情况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教授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副教授</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讲师</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助教</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实验员</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本年毕业学生</w:t>
            </w:r>
          </w:p>
          <w:p>
            <w:pPr>
              <w:spacing w:before="60" w:after="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博士研究生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硕士研究生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双学士</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大学本科</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大专</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开办档案专业中等学校情况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Theme="minorEastAsia" w:hAnsiTheme="minorEastAsia" w:eastAsiaTheme="minorEastAsia" w:cstheme="minorEastAsia"/>
                <w:color w:val="auto"/>
                <w:sz w:val="18"/>
                <w:szCs w:val="18"/>
              </w:rPr>
              <w:t>本年毕业学生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继续教育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面授培训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远程教育</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tc>
        <w:tc>
          <w:tcPr>
            <w:tcW w:w="23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909" w:hRule="atLeast"/>
        </w:trPr>
        <w:tc>
          <w:tcPr>
            <w:tcW w:w="4715" w:type="dxa"/>
            <w:tcBorders>
              <w:bottom w:val="single" w:color="auto" w:sz="8" w:space="0"/>
            </w:tcBorders>
            <w:vAlign w:val="center"/>
          </w:tcPr>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六、档案科技情况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科技项目情况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地、市级科技计划项目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获奖情况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国家科技进步奖、发明奖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国家档案局优秀科技成果奖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省部级科技进步奖</w:t>
            </w:r>
          </w:p>
          <w:p>
            <w:pPr>
              <w:spacing w:before="260" w:after="2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地、市级科技进步奖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政府其他科技奖励</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科研机构情况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机构数</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本年承担及完成课题情况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完成课题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科研经费</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科研仪器及设备</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50万元及以上</w:t>
            </w:r>
          </w:p>
        </w:tc>
        <w:tc>
          <w:tcPr>
            <w:tcW w:w="1211"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w:t>
            </w:r>
          </w:p>
        </w:tc>
        <w:tc>
          <w:tcPr>
            <w:tcW w:w="1213"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tc>
        <w:tc>
          <w:tcPr>
            <w:tcW w:w="2311"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7543"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七、档案部门服务业行政单位财务情况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126</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仿宋" w:hAnsi="仿宋" w:cs="仿宋"/>
          <w:color w:val="auto"/>
          <w:sz w:val="18"/>
          <w:szCs w:val="18"/>
          <w:lang w:val="zh-CN"/>
        </w:rPr>
      </w:pP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单位负责人：                                     填表人：                报出时间：20  年  月  日</w:t>
      </w:r>
    </w:p>
    <w:p>
      <w:pPr>
        <w:spacing w:line="360" w:lineRule="atLeast"/>
        <w:rPr>
          <w:rFonts w:cs="仿宋" w:asciiTheme="minorEastAsia" w:hAnsiTheme="minorEastAsia" w:eastAsiaTheme="minorEastAsia"/>
          <w:color w:val="auto"/>
          <w:sz w:val="18"/>
          <w:szCs w:val="18"/>
          <w:lang w:val="zh-CN"/>
        </w:rPr>
      </w:pPr>
    </w:p>
    <w:p>
      <w:pPr>
        <w:spacing w:line="360" w:lineRule="atLeast"/>
        <w:rPr>
          <w:rFonts w:cs="仿宋" w:asciiTheme="minorEastAsia" w:hAnsiTheme="minorEastAsia" w:eastAsiaTheme="minorEastAsia"/>
          <w:color w:val="auto"/>
          <w:sz w:val="18"/>
          <w:szCs w:val="18"/>
          <w:lang w:val="zh-CN"/>
        </w:rPr>
      </w:pP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说明：1．本表由国家档案局、各省（自治区、直辖市）、地（市、州、盟）、县（区、旗、市）档案行政管理部门填报。</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2．统计指标间的关系：</w:t>
      </w:r>
    </w:p>
    <w:p>
      <w:pPr>
        <w:spacing w:line="360" w:lineRule="atLeast"/>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（1）各类文化程度人数</w:t>
      </w:r>
      <w:r>
        <w:rPr>
          <w:rFonts w:hint="eastAsia" w:cs="仿宋" w:asciiTheme="minorEastAsia" w:hAnsiTheme="minorEastAsia" w:eastAsiaTheme="minorEastAsia"/>
          <w:color w:val="auto"/>
          <w:sz w:val="18"/>
          <w:szCs w:val="18"/>
        </w:rPr>
        <w:t>=对应的年龄人数总和，即</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5=6+7+8；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9=10+11+12；</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13=14+15+16；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17=18+19+20；</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21=22+23+24；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25=26+27+28；</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29=30+31+32；</w:t>
      </w:r>
    </w:p>
    <w:p>
      <w:pPr>
        <w:spacing w:line="360" w:lineRule="atLeast"/>
        <w:ind w:firstLine="1198" w:firstLineChars="666"/>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专职人员=各类文化程度人数总和，即3＝</w:t>
      </w:r>
      <w:r>
        <w:rPr>
          <w:rFonts w:hint="eastAsia" w:cs="仿宋" w:asciiTheme="minorEastAsia" w:hAnsiTheme="minorEastAsia" w:eastAsiaTheme="minorEastAsia"/>
          <w:color w:val="auto"/>
          <w:sz w:val="18"/>
          <w:szCs w:val="18"/>
        </w:rPr>
        <w:t>5+9+13+17+21+25+29</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（2）档案专业教师数量=各级别教师数量总和，即5</w:t>
      </w:r>
      <w:r>
        <w:rPr>
          <w:rFonts w:hint="eastAsia" w:cs="仿宋" w:asciiTheme="minorEastAsia" w:hAnsiTheme="minorEastAsia" w:eastAsiaTheme="minorEastAsia"/>
          <w:color w:val="auto"/>
          <w:sz w:val="18"/>
          <w:szCs w:val="18"/>
        </w:rPr>
        <w:t>9</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60+61+62+63+64</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（3）本年毕业学生数量=本年各学历毕业生数量的总和，即</w:t>
      </w:r>
      <w:r>
        <w:rPr>
          <w:rFonts w:hint="eastAsia" w:cs="仿宋" w:asciiTheme="minorEastAsia" w:hAnsiTheme="minorEastAsia" w:eastAsiaTheme="minorEastAsia"/>
          <w:color w:val="auto"/>
          <w:sz w:val="18"/>
          <w:szCs w:val="18"/>
        </w:rPr>
        <w:t>65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66+67+68+69+70</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（4）面授培训（期）=初任培训（期）+其他培训（期），即</w:t>
      </w:r>
      <w:r>
        <w:rPr>
          <w:rFonts w:hint="eastAsia" w:cs="仿宋" w:asciiTheme="minorEastAsia" w:hAnsiTheme="minorEastAsia" w:eastAsiaTheme="minorEastAsia"/>
          <w:color w:val="auto"/>
          <w:sz w:val="18"/>
          <w:szCs w:val="18"/>
        </w:rPr>
        <w:t>74</w:t>
      </w:r>
      <w:r>
        <w:rPr>
          <w:rFonts w:hint="eastAsia" w:cs="仿宋" w:asciiTheme="minorEastAsia" w:hAnsiTheme="minorEastAsia" w:eastAsiaTheme="minorEastAsia"/>
          <w:color w:val="auto"/>
          <w:sz w:val="18"/>
          <w:szCs w:val="18"/>
          <w:lang w:val="zh-CN"/>
        </w:rPr>
        <w:t>=7</w:t>
      </w:r>
      <w:r>
        <w:rPr>
          <w:rFonts w:hint="eastAsia" w:cs="仿宋" w:asciiTheme="minorEastAsia" w:hAnsiTheme="minorEastAsia" w:eastAsiaTheme="minorEastAsia"/>
          <w:color w:val="auto"/>
          <w:sz w:val="18"/>
          <w:szCs w:val="18"/>
        </w:rPr>
        <w:t>7</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80</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面授培训（学时）=初任培训（学时）+其他培训（学时），即</w:t>
      </w:r>
      <w:r>
        <w:rPr>
          <w:rFonts w:hint="eastAsia" w:cs="仿宋" w:asciiTheme="minorEastAsia" w:hAnsiTheme="minorEastAsia" w:eastAsiaTheme="minorEastAsia"/>
          <w:color w:val="auto"/>
          <w:sz w:val="18"/>
          <w:szCs w:val="18"/>
        </w:rPr>
        <w:t>75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78</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81</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面授培训（人）=初任培训（人）+其他培训（人），即</w:t>
      </w:r>
      <w:r>
        <w:rPr>
          <w:rFonts w:hint="eastAsia" w:cs="仿宋" w:asciiTheme="minorEastAsia" w:hAnsiTheme="minorEastAsia" w:eastAsiaTheme="minorEastAsia"/>
          <w:color w:val="auto"/>
          <w:sz w:val="18"/>
          <w:szCs w:val="18"/>
        </w:rPr>
        <w:t>76</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79+82</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（5）远程教育（学时）=初任培训（学时）+其他培训（学时），即</w:t>
      </w:r>
      <w:r>
        <w:rPr>
          <w:rFonts w:hint="eastAsia" w:cs="仿宋" w:asciiTheme="minorEastAsia" w:hAnsiTheme="minorEastAsia" w:eastAsiaTheme="minorEastAsia"/>
          <w:color w:val="auto"/>
          <w:sz w:val="18"/>
          <w:szCs w:val="18"/>
        </w:rPr>
        <w:t>83</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87</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远程教育（人）=初任培训（人）+其他培训（人），即</w:t>
      </w:r>
      <w:r>
        <w:rPr>
          <w:rFonts w:hint="eastAsia" w:cs="仿宋" w:asciiTheme="minorEastAsia" w:hAnsiTheme="minorEastAsia" w:eastAsiaTheme="minorEastAsia"/>
          <w:color w:val="auto"/>
          <w:sz w:val="18"/>
          <w:szCs w:val="18"/>
        </w:rPr>
        <w:t>84</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86+88</w:t>
      </w:r>
      <w:r>
        <w:rPr>
          <w:rFonts w:hint="eastAsia" w:cs="仿宋" w:asciiTheme="minorEastAsia" w:hAnsiTheme="minorEastAsia" w:eastAsia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pStyle w:val="13"/>
        <w:spacing w:before="0" w:after="120" w:line="240" w:lineRule="atLeast"/>
        <w:rPr>
          <w:rFonts w:asciiTheme="majorEastAsia" w:hAnsiTheme="majorEastAsia" w:eastAsiaTheme="majorEastAsia"/>
          <w:color w:val="auto"/>
          <w:lang w:val="zh-CN"/>
        </w:rPr>
      </w:pPr>
      <w:bookmarkStart w:id="4" w:name="_Toc32006"/>
      <w:r>
        <w:rPr>
          <w:rFonts w:hint="eastAsia" w:asciiTheme="majorEastAsia" w:hAnsiTheme="majorEastAsia" w:eastAsiaTheme="majorEastAsia"/>
          <w:color w:val="auto"/>
        </w:rPr>
        <w:t>（二）档案馆基本情况</w:t>
      </w:r>
      <w:bookmarkEnd w:id="4"/>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DA-2表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国统制〔201</w:t>
      </w:r>
      <w:r>
        <w:rPr>
          <w:rFonts w:hint="eastAsia" w:asciiTheme="minorEastAsia" w:hAnsiTheme="minorEastAsia" w:eastAsiaTheme="minorEastAsia" w:cstheme="minorEastAsia"/>
          <w:color w:val="auto"/>
          <w:sz w:val="18"/>
          <w:szCs w:val="18"/>
          <w:lang w:val="en-US" w:eastAsia="zh-CN"/>
        </w:rPr>
        <w:t>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1040" w:hRule="atLeast"/>
        </w:trPr>
        <w:tc>
          <w:tcPr>
            <w:tcW w:w="4715" w:type="dxa"/>
            <w:tcBorders>
              <w:bottom w:val="single" w:color="auto" w:sz="8" w:space="0"/>
            </w:tcBorders>
            <w:vAlign w:val="center"/>
          </w:tcPr>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二、定编</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三、专职人员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本年度接受档案业务在职培训教育</w:t>
            </w:r>
          </w:p>
          <w:p>
            <w:pPr>
              <w:spacing w:line="220" w:lineRule="exact"/>
              <w:ind w:left="80"/>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 xml:space="preserve">    </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档案干部专业技术职务</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副研究馆员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助理馆员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管理员</w:t>
            </w:r>
          </w:p>
        </w:tc>
        <w:tc>
          <w:tcPr>
            <w:tcW w:w="1211"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tc>
        <w:tc>
          <w:tcPr>
            <w:tcW w:w="2311"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1"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四、馆藏情况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全宗</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总排架长度</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馆藏资料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电子资料</w:t>
            </w:r>
          </w:p>
          <w:p>
            <w:pPr>
              <w:spacing w:before="3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馆藏档案历史分期</w:t>
            </w:r>
          </w:p>
          <w:p>
            <w:pPr>
              <w:spacing w:before="3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bookmarkStart w:id="14" w:name="_GoBack"/>
            <w:bookmarkEnd w:id="14"/>
            <w:r>
              <w:rPr>
                <w:rFonts w:hint="eastAsia" w:ascii="宋体" w:hAnsi="宋体" w:eastAsia="宋体" w:cs="宋体"/>
                <w:color w:val="auto"/>
                <w:kern w:val="0"/>
                <w:sz w:val="18"/>
                <w:szCs w:val="18"/>
                <w:lang w:eastAsia="zh-CN"/>
              </w:rPr>
              <w:t>中华人民共和国成立前</w:t>
            </w:r>
            <w:r>
              <w:rPr>
                <w:rFonts w:hint="eastAsia" w:ascii="宋体" w:hAnsi="宋体" w:eastAsia="宋体" w:cs="宋体"/>
                <w:color w:val="auto"/>
                <w:kern w:val="0"/>
                <w:sz w:val="18"/>
                <w:szCs w:val="18"/>
              </w:rPr>
              <w:t>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明清以前档案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民国档案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革命历史档案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万幅</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册</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续表二</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国家重点档案抢救情况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应抢救档案总数</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tc>
        <w:tc>
          <w:tcPr>
            <w:tcW w:w="1213"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tc>
        <w:tc>
          <w:tcPr>
            <w:tcW w:w="2311"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本年征集档案情况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Style w:val="15"/>
                <w:rFonts w:hint="default"/>
                <w:color w:val="auto"/>
              </w:rPr>
            </w:pPr>
            <w:r>
              <w:rPr>
                <w:rFonts w:hint="eastAsia" w:ascii="宋体" w:hAnsi="宋体" w:eastAsia="宋体" w:cs="宋体"/>
                <w:color w:val="auto"/>
                <w:kern w:val="0"/>
                <w:sz w:val="18"/>
                <w:szCs w:val="18"/>
              </w:rPr>
              <w:t xml:space="preserve">    </w:t>
            </w:r>
            <w:r>
              <w:rPr>
                <w:rStyle w:val="14"/>
                <w:rFonts w:hint="default"/>
                <w:color w:val="auto"/>
              </w:rPr>
              <w:t>接收</w:t>
            </w:r>
            <w:r>
              <w:rPr>
                <w:rStyle w:val="15"/>
                <w:rFonts w:hint="default"/>
                <w:color w:val="auto"/>
              </w:rPr>
              <w:t>寄存档案</w:t>
            </w:r>
          </w:p>
          <w:p>
            <w:pPr>
              <w:spacing w:before="50" w:after="50" w:line="240" w:lineRule="exact"/>
              <w:ind w:left="80"/>
              <w:rPr>
                <w:rStyle w:val="15"/>
                <w:rFonts w:hint="default"/>
                <w:color w:val="auto"/>
              </w:rPr>
            </w:pPr>
            <w:r>
              <w:rPr>
                <w:rStyle w:val="15"/>
                <w:rFonts w:hint="default"/>
                <w:color w:val="auto"/>
              </w:rPr>
              <w:t xml:space="preserve">    </w:t>
            </w:r>
          </w:p>
          <w:p>
            <w:pPr>
              <w:spacing w:before="50" w:after="50" w:line="240" w:lineRule="exact"/>
              <w:ind w:left="80"/>
              <w:rPr>
                <w:rFonts w:ascii="宋体" w:hAnsi="宋体" w:eastAsia="宋体" w:cs="宋体"/>
                <w:color w:val="auto"/>
                <w:kern w:val="0"/>
                <w:sz w:val="18"/>
                <w:szCs w:val="18"/>
              </w:rPr>
            </w:pPr>
            <w:r>
              <w:rPr>
                <w:rStyle w:val="15"/>
                <w:rFonts w:hint="default"/>
                <w:color w:val="auto"/>
              </w:rPr>
              <w:t>五、</w:t>
            </w:r>
            <w:r>
              <w:rPr>
                <w:rFonts w:hint="eastAsia" w:ascii="宋体" w:hAnsi="宋体" w:eastAsia="宋体" w:cs="宋体"/>
                <w:color w:val="auto"/>
                <w:kern w:val="0"/>
                <w:sz w:val="18"/>
                <w:szCs w:val="18"/>
              </w:rPr>
              <w:t>档案开放情况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中华人民共和国成立前</w:t>
            </w:r>
            <w:r>
              <w:rPr>
                <w:rFonts w:hint="eastAsia" w:ascii="宋体" w:hAnsi="宋体" w:eastAsia="宋体" w:cs="宋体"/>
                <w:color w:val="auto"/>
                <w:kern w:val="0"/>
                <w:sz w:val="18"/>
                <w:szCs w:val="18"/>
              </w:rPr>
              <w:t>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w:t>
            </w:r>
            <w:r>
              <w:rPr>
                <w:rFonts w:hint="eastAsia" w:ascii="宋体" w:hAnsi="宋体" w:eastAsia="宋体" w:cs="宋体"/>
                <w:color w:val="auto"/>
                <w:kern w:val="0"/>
                <w:sz w:val="18"/>
                <w:szCs w:val="18"/>
                <w:lang w:eastAsia="zh-CN"/>
              </w:rPr>
              <w:t>成</w:t>
            </w:r>
            <w:r>
              <w:rPr>
                <w:rFonts w:hint="eastAsia" w:ascii="宋体" w:hAnsi="宋体" w:eastAsia="宋体" w:cs="宋体"/>
                <w:color w:val="auto"/>
                <w:kern w:val="0"/>
                <w:sz w:val="18"/>
                <w:szCs w:val="18"/>
              </w:rPr>
              <w:t>立后档案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开放档案目录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在线目录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tc>
        <w:tc>
          <w:tcPr>
            <w:tcW w:w="1213"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122</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30</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32</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33</w:t>
            </w:r>
          </w:p>
        </w:tc>
        <w:tc>
          <w:tcPr>
            <w:tcW w:w="2311"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六、档案利用情况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利用目的</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个人</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学术研究</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权益维护</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政府信息公开查阅场所</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本年利用政府公开信息</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七、档案宣传情况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档案网站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本年IP访问次数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档案微信公众号</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推送数量</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爱国主义教育基地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本年举办档案展览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基本陈列</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本年参观档案展览人次</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本年编研档案资料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档案期刊出版情况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年度出版</w:t>
            </w:r>
          </w:p>
        </w:tc>
        <w:tc>
          <w:tcPr>
            <w:tcW w:w="1211"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册次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篇</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期</w:t>
            </w:r>
          </w:p>
        </w:tc>
        <w:tc>
          <w:tcPr>
            <w:tcW w:w="1213"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139</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140</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141</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142</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143</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149</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150</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151</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152</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153</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159</w:t>
            </w:r>
          </w:p>
        </w:tc>
        <w:tc>
          <w:tcPr>
            <w:tcW w:w="2311"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八、档案馆基本建设情况</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档案馆总建筑面积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后库面积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档案业务技术用房建筑面积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对外服务用房建筑面积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本年度在建项目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累计完成投资额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本年度竣工项目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实际完成投资额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九、馆内设施设备情况</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缩微设备</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视频监控系统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库房灭火系统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气体灭火系统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细水雾灭火系统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十、数字档案馆</w:t>
            </w:r>
          </w:p>
        </w:tc>
        <w:tc>
          <w:tcPr>
            <w:tcW w:w="1211"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160</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161</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162</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163</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165</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166</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167</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168</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169</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170</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171</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172</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173</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175</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176</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177</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178</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179</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180</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181</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182</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183</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185</w:t>
            </w:r>
          </w:p>
        </w:tc>
        <w:tc>
          <w:tcPr>
            <w:tcW w:w="2311"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8535" w:hRule="atLeast"/>
        </w:trPr>
        <w:tc>
          <w:tcPr>
            <w:tcW w:w="4715" w:type="dxa"/>
            <w:tcBorders>
              <w:bottom w:val="single" w:color="auto" w:sz="8" w:space="0"/>
            </w:tcBorders>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十一、档案部门服务业事业单位财务情况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事业收入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销售税金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213"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211</w:t>
            </w:r>
          </w:p>
        </w:tc>
        <w:tc>
          <w:tcPr>
            <w:tcW w:w="2311"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单位负责人：                                     填表人：                报出时间：20  年  月  日</w:t>
      </w:r>
    </w:p>
    <w:p>
      <w:pPr>
        <w:spacing w:line="360" w:lineRule="atLeast"/>
        <w:rPr>
          <w:rFonts w:asciiTheme="minorEastAsia" w:hAnsiTheme="minorEastAsia" w:eastAsiaTheme="minorEastAsia" w:cstheme="minorEastAsia"/>
          <w:color w:val="auto"/>
          <w:sz w:val="18"/>
          <w:szCs w:val="18"/>
          <w:lang w:val="zh-CN"/>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说明：1．本表由各级各类档案馆填报。</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2．统计指标间的关系：</w:t>
      </w:r>
    </w:p>
    <w:p>
      <w:pPr>
        <w:spacing w:line="360" w:lineRule="atLeast"/>
        <w:rPr>
          <w:rFonts w:cs="仿宋" w:asciiTheme="minorEastAsia" w:hAnsiTheme="minorEastAsia" w:eastAsia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w:t>
      </w:r>
      <w:r>
        <w:rPr>
          <w:rFonts w:hint="eastAsia" w:cs="仿宋" w:asciiTheme="minorEastAsia" w:hAnsiTheme="minorEastAsia" w:eastAsiaTheme="minorEastAsia"/>
          <w:color w:val="auto"/>
          <w:sz w:val="18"/>
          <w:szCs w:val="18"/>
          <w:lang w:val="zh-CN"/>
        </w:rPr>
        <w:t>各类文化程度人数</w:t>
      </w:r>
      <w:r>
        <w:rPr>
          <w:rFonts w:hint="eastAsia" w:cs="仿宋" w:asciiTheme="minorEastAsia" w:hAnsiTheme="minorEastAsia" w:eastAsiaTheme="minorEastAsia"/>
          <w:color w:val="auto"/>
          <w:sz w:val="18"/>
          <w:szCs w:val="18"/>
        </w:rPr>
        <w:t>=对应的年龄人数总和，即</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5=6+7+8；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9=10+11+12；</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13=14+15+16；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17=18+19+20；</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21=22+23+24；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25=26+27+28；</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29=30+31+32；</w:t>
      </w:r>
    </w:p>
    <w:p>
      <w:pPr>
        <w:spacing w:line="360" w:lineRule="atLeast"/>
        <w:ind w:firstLine="1080" w:firstLineChars="600"/>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专职人员=各类文化程度人数总和，即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3=5</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zh-CN"/>
        </w:rPr>
        <w:t>9+13+17+21</w:t>
      </w:r>
      <w:r>
        <w:rPr>
          <w:rFonts w:hint="eastAsia" w:asciiTheme="minorEastAsia" w:hAnsiTheme="minorEastAsia" w:eastAsiaTheme="minorEastAsia" w:cstheme="minorEastAsia"/>
          <w:color w:val="auto"/>
          <w:sz w:val="18"/>
          <w:szCs w:val="18"/>
        </w:rPr>
        <w:t>+25+29</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（2）“馆藏档案”包括“本年接收档案”和“本年征集档案”的数量，即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≥8</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103</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≥8</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104</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64</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102</w:t>
      </w:r>
      <w:r>
        <w:rPr>
          <w:rFonts w:hint="eastAsia" w:asciiTheme="minorEastAsia" w:hAnsiTheme="minorEastAsia" w:eastAsiaTheme="minorEastAsia" w:cstheme="minorEastAsia"/>
          <w:color w:val="auto"/>
          <w:sz w:val="18"/>
          <w:szCs w:val="18"/>
          <w:lang w:val="zh-CN"/>
        </w:rPr>
        <w:t>+11</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（3）馆藏档案数量=各历史时期档案数量总和≥各历史分期开放档案数量总和，即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76</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26</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+7</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（4）馆藏档案历史分期中中华人民共和国成立前档案=中华人民共和国成立前各历史分期档案数量总和，即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70</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72</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74</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71</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73</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75</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（5）“馆藏资料”“档案编目情况”，即</w:t>
      </w:r>
      <w:r>
        <w:rPr>
          <w:rFonts w:hint="eastAsia" w:asciiTheme="minorEastAsia" w:hAnsiTheme="minorEastAsia" w:eastAsiaTheme="minorEastAsia" w:cstheme="minorEastAsia"/>
          <w:color w:val="auto"/>
          <w:sz w:val="18"/>
          <w:szCs w:val="18"/>
        </w:rPr>
        <w:t>65</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66</w:t>
      </w:r>
      <w:r>
        <w:rPr>
          <w:rFonts w:hint="eastAsia" w:asciiTheme="minorEastAsia" w:hAnsiTheme="minorEastAsia" w:eastAsiaTheme="minorEastAsia" w:cstheme="minorEastAsia"/>
          <w:color w:val="auto"/>
          <w:sz w:val="18"/>
          <w:szCs w:val="18"/>
          <w:lang w:val="zh-CN"/>
        </w:rPr>
        <w:t>、7</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80</w:t>
      </w:r>
      <w:r>
        <w:rPr>
          <w:rFonts w:hint="eastAsia" w:asciiTheme="minorEastAsia" w:hAnsiTheme="minorEastAsia" w:eastAsiaTheme="minorEastAsia" w:cstheme="minorEastAsia"/>
          <w:color w:val="auto"/>
          <w:sz w:val="18"/>
          <w:szCs w:val="18"/>
          <w:lang w:val="zh-CN"/>
        </w:rPr>
        <w:t>均为截至填报年度的累计数字；</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（6）“国家重点档案抢救情况”应抢救档案总数≥已抢救档案数量≥本年度抢救档案数量，即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81</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83</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85</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82</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84</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86</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（7）本年利用档案数量=各种利用目的档案数量总和，即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 xml:space="preserve"> </w:t>
      </w: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 xml:space="preserve">  1</w:t>
      </w:r>
      <w:r>
        <w:rPr>
          <w:rFonts w:hint="eastAsia" w:asciiTheme="minorEastAsia" w:hAnsiTheme="minorEastAsia" w:eastAsiaTheme="minorEastAsia" w:cstheme="minorEastAsia"/>
          <w:color w:val="auto"/>
          <w:sz w:val="18"/>
          <w:szCs w:val="18"/>
        </w:rPr>
        <w:t>35</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36</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40</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（8）本年举办档案展览（个）≥基本陈列（个），即1</w:t>
      </w:r>
      <w:r>
        <w:rPr>
          <w:rFonts w:hint="eastAsia" w:asciiTheme="minorEastAsia" w:hAnsiTheme="minorEastAsia" w:eastAsiaTheme="minorEastAsia" w:cstheme="minorEastAsia"/>
          <w:color w:val="auto"/>
          <w:sz w:val="18"/>
          <w:szCs w:val="18"/>
        </w:rPr>
        <w:t>51</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52</w:t>
      </w:r>
      <w:r>
        <w:rPr>
          <w:rFonts w:hint="eastAsia" w:asciiTheme="minorEastAsia" w:hAnsiTheme="minorEastAsia" w:eastAsiaTheme="minorEastAsia" w:cstheme="minorEastAsia"/>
          <w:color w:val="auto"/>
          <w:sz w:val="18"/>
          <w:szCs w:val="18"/>
          <w:lang w:val="zh-CN"/>
        </w:rPr>
        <w:t>；</w:t>
      </w:r>
    </w:p>
    <w:p>
      <w:pPr>
        <w:spacing w:line="360" w:lineRule="atLeast"/>
        <w:ind w:left="1162" w:hanging="1162"/>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（9）档案馆总建筑面积（平方米）≥档案库房建筑面积（平方米）+后库面积（平方米）+档案业务技术用房建筑面积（平方米）+对外服务用房建筑面积（平方米），即</w:t>
      </w:r>
    </w:p>
    <w:p>
      <w:pPr>
        <w:spacing w:line="360" w:lineRule="atLeas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60</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61</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62</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63</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64；</w:t>
      </w:r>
    </w:p>
    <w:p>
      <w:pPr>
        <w:spacing w:line="360" w:lineRule="atLeast"/>
        <w:ind w:firstLine="777" w:firstLineChars="432"/>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（10）本年度竣工项目建筑面积（平方米）≥本年度竣工项目档案库房建筑面积，即174≥175。</w:t>
      </w:r>
    </w:p>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pStyle w:val="13"/>
        <w:spacing w:before="0" w:after="120" w:line="240" w:lineRule="atLeast"/>
        <w:rPr>
          <w:rFonts w:asciiTheme="majorEastAsia" w:hAnsiTheme="majorEastAsia" w:eastAsiaTheme="majorEastAsia"/>
          <w:color w:val="auto"/>
          <w:lang w:val="zh-CN"/>
        </w:rPr>
      </w:pPr>
      <w:bookmarkStart w:id="5" w:name="_Toc13628"/>
      <w:r>
        <w:rPr>
          <w:rFonts w:hint="eastAsia" w:asciiTheme="majorEastAsia" w:hAnsiTheme="majorEastAsia" w:eastAsiaTheme="majorEastAsia"/>
          <w:color w:val="auto"/>
        </w:rPr>
        <w:t>（三）档案室基本情况</w:t>
      </w:r>
      <w:bookmarkEnd w:id="5"/>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DA-3表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国统制〔201</w:t>
      </w:r>
      <w:r>
        <w:rPr>
          <w:rFonts w:hint="eastAsia" w:asciiTheme="minorEastAsia" w:hAnsiTheme="minorEastAsia" w:eastAsiaTheme="minorEastAsia" w:cstheme="minorEastAsia"/>
          <w:color w:val="auto"/>
          <w:sz w:val="18"/>
          <w:szCs w:val="18"/>
          <w:lang w:val="en-US" w:eastAsia="zh-CN"/>
        </w:rPr>
        <w:t>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1041" w:hRule="atLeast"/>
        </w:trPr>
        <w:tc>
          <w:tcPr>
            <w:tcW w:w="4715" w:type="dxa"/>
            <w:tcBorders>
              <w:bottom w:val="single" w:color="auto" w:sz="8" w:space="0"/>
            </w:tcBorders>
            <w:vAlign w:val="center"/>
          </w:tcPr>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二、专职人员</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 xml:space="preserve">    年龄</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before="60" w:after="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档案干部专业技术职务</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助理馆员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管理员</w:t>
            </w:r>
          </w:p>
          <w:p>
            <w:pPr>
              <w:spacing w:before="60" w:after="60" w:line="28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三、兼职人员</w:t>
            </w:r>
          </w:p>
          <w:p>
            <w:pPr>
              <w:spacing w:before="60" w:after="60"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w:t>
            </w:r>
            <w:r>
              <w:rPr>
                <w:rFonts w:hint="eastAsia" w:ascii="宋体" w:hAnsi="宋体" w:eastAsia="宋体" w:cs="宋体"/>
                <w:color w:val="auto"/>
                <w:kern w:val="0"/>
                <w:sz w:val="18"/>
                <w:szCs w:val="18"/>
              </w:rPr>
              <w:t>本年度接受档案业务在职培训教育</w:t>
            </w:r>
          </w:p>
          <w:p>
            <w:pPr>
              <w:spacing w:before="60" w:after="60" w:line="280" w:lineRule="exact"/>
              <w:rPr>
                <w:rFonts w:ascii="宋体" w:hAnsi="宋体" w:eastAsia="宋体" w:cs="宋体"/>
                <w:color w:val="auto"/>
                <w:kern w:val="0"/>
                <w:sz w:val="18"/>
                <w:szCs w:val="18"/>
              </w:rPr>
            </w:pPr>
          </w:p>
        </w:tc>
        <w:tc>
          <w:tcPr>
            <w:tcW w:w="12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tc>
        <w:tc>
          <w:tcPr>
            <w:tcW w:w="23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690" w:hRule="atLeast"/>
        </w:trPr>
        <w:tc>
          <w:tcPr>
            <w:tcW w:w="4715" w:type="dxa"/>
            <w:tcBorders>
              <w:bottom w:val="single" w:color="auto" w:sz="8" w:space="0"/>
            </w:tcBorders>
            <w:vAlign w:val="center"/>
          </w:tcPr>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五</w:t>
            </w:r>
            <w:r>
              <w:rPr>
                <w:rFonts w:hint="eastAsia" w:ascii="宋体" w:hAnsi="宋体" w:eastAsia="宋体" w:cs="宋体"/>
                <w:color w:val="auto"/>
                <w:kern w:val="0"/>
                <w:sz w:val="18"/>
                <w:szCs w:val="18"/>
              </w:rPr>
              <w:t>、室存情况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总排架长度</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室存永久、30年（长期）档案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永久保管</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室存档案历史分期</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中华人民共和国成立前</w:t>
            </w:r>
            <w:r>
              <w:rPr>
                <w:rFonts w:hint="eastAsia" w:ascii="宋体" w:hAnsi="宋体" w:eastAsia="宋体" w:cs="宋体"/>
                <w:color w:val="auto"/>
                <w:kern w:val="0"/>
                <w:sz w:val="18"/>
                <w:szCs w:val="18"/>
              </w:rPr>
              <w:t>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米</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万幅</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tc>
        <w:tc>
          <w:tcPr>
            <w:tcW w:w="1213"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tc>
        <w:tc>
          <w:tcPr>
            <w:tcW w:w="2311"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tc>
      </w:tr>
    </w:tbl>
    <w:p>
      <w:pPr>
        <w:widowControl/>
        <w:jc w:val="left"/>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783" w:hRule="atLeast"/>
        </w:trPr>
        <w:tc>
          <w:tcPr>
            <w:tcW w:w="4715" w:type="dxa"/>
            <w:tcBorders>
              <w:bottom w:val="single" w:color="auto" w:sz="8" w:space="0"/>
            </w:tcBorders>
            <w:vAlign w:val="center"/>
          </w:tcPr>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本年向档案馆移交档案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条</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tc>
        <w:tc>
          <w:tcPr>
            <w:tcW w:w="1213"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tc>
        <w:tc>
          <w:tcPr>
            <w:tcW w:w="2311"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783"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本年移出档案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六</w:t>
            </w:r>
            <w:r>
              <w:rPr>
                <w:rFonts w:hint="eastAsia" w:ascii="宋体" w:hAnsi="宋体" w:eastAsia="宋体" w:cs="宋体"/>
                <w:color w:val="auto"/>
                <w:kern w:val="0"/>
                <w:sz w:val="18"/>
                <w:szCs w:val="18"/>
              </w:rPr>
              <w:t>、档案利用情况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陈列室</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万字</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续表三</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49"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七</w:t>
            </w:r>
            <w:r>
              <w:rPr>
                <w:rFonts w:hint="eastAsia" w:ascii="宋体" w:hAnsi="宋体" w:eastAsia="宋体" w:cs="宋体"/>
                <w:color w:val="auto"/>
                <w:kern w:val="0"/>
                <w:sz w:val="18"/>
                <w:szCs w:val="18"/>
              </w:rPr>
              <w:t>、室内设施设备情况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档案室建筑面积</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档案室设备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八</w:t>
            </w:r>
            <w:r>
              <w:rPr>
                <w:rFonts w:hint="eastAsia" w:ascii="宋体" w:hAnsi="宋体" w:eastAsia="宋体" w:cs="宋体"/>
                <w:color w:val="auto"/>
                <w:kern w:val="0"/>
                <w:sz w:val="18"/>
                <w:szCs w:val="18"/>
              </w:rPr>
              <w:t>、数字档案室</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单位负责人：                           填表人：                          报出时间：20  年  月  日</w:t>
      </w:r>
    </w:p>
    <w:p>
      <w:pPr>
        <w:spacing w:line="360" w:lineRule="atLeast"/>
        <w:rPr>
          <w:rFonts w:asciiTheme="minorEastAsia" w:hAnsiTheme="minorEastAsia" w:eastAsiaTheme="minorEastAsia" w:cstheme="minorEastAsia"/>
          <w:color w:val="auto"/>
          <w:sz w:val="18"/>
          <w:szCs w:val="18"/>
          <w:lang w:val="zh-CN"/>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说明：1．本表由县直以上机关、人民团体、民主党派档案室（处、科）、企业、事业单位档案室（处、科）填报；</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2．各企业集团、大型企业均作为一个填报单位，其本级及所属单位档案室情况汇总后填报一份DA-3表；</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3．统计指标间的关系：</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（1）专职人员=各类文化程度人数总和，即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2=4+5+6=7+8+9+10+11+12+13；</w:t>
      </w:r>
    </w:p>
    <w:p>
      <w:pPr>
        <w:spacing w:line="360" w:lineRule="atLeast"/>
        <w:ind w:left="1162" w:hanging="1162"/>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（2）“室存档案”中，包括“本年接收档案”，不包括66—97“本年向档案馆移交档案”、“本年移出档案”和“本年销毁档案”；</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（3）室存档案数量=室存档案历史分期数量合计，即28=50+52，29=51+53；</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（4）室存档案数量≥室存永久、30年（长期）档案≥永久保管，即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28≥32≥34；</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29≥33≥35；</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（5）“档案编目情况”均为截至填报年度的累计数字；</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（6）本年利用档案（人次）=工作查考（人次）+其他利用（人次），即98=100+102；</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本年利用档案（卷件次）=工作查考（卷件次）+其他利用（卷件次），即99=101+103。</w:t>
      </w:r>
    </w:p>
    <w:p>
      <w:pPr>
        <w:widowControl/>
        <w:jc w:val="left"/>
        <w:rPr>
          <w:rFonts w:asciiTheme="minorEastAsia" w:hAnsiTheme="minorEastAsia" w:eastAsiaTheme="minorEastAsia" w:cstheme="minorEastAsia"/>
          <w:color w:val="auto"/>
          <w:sz w:val="18"/>
          <w:szCs w:val="18"/>
          <w:lang w:val="zh-CN"/>
        </w:rPr>
      </w:pPr>
      <w:r>
        <w:rPr>
          <w:rFonts w:asciiTheme="minorEastAsia" w:hAnsiTheme="minorEastAsia" w:eastAsiaTheme="minorEastAsia" w:cstheme="minorEastAsia"/>
          <w:color w:val="auto"/>
          <w:sz w:val="18"/>
          <w:szCs w:val="18"/>
          <w:lang w:val="zh-CN"/>
        </w:rPr>
        <w:br w:type="page"/>
      </w:r>
    </w:p>
    <w:p>
      <w:pPr>
        <w:rPr>
          <w:rFonts w:asciiTheme="minorEastAsia" w:hAnsiTheme="minorEastAsia" w:eastAsiaTheme="minorEastAsia" w:cstheme="minorEastAsia"/>
          <w:color w:val="auto"/>
          <w:sz w:val="18"/>
          <w:szCs w:val="18"/>
          <w:lang w:val="zh-CN"/>
        </w:rPr>
      </w:pPr>
    </w:p>
    <w:p>
      <w:pPr>
        <w:pStyle w:val="3"/>
        <w:spacing w:before="0" w:after="240" w:line="240" w:lineRule="atLeast"/>
        <w:jc w:val="center"/>
        <w:rPr>
          <w:color w:val="auto"/>
        </w:rPr>
      </w:pPr>
      <w:bookmarkStart w:id="6" w:name="_Toc11492"/>
      <w:r>
        <w:rPr>
          <w:rFonts w:hint="eastAsia"/>
          <w:color w:val="auto"/>
        </w:rPr>
        <w:t>四、</w:t>
      </w:r>
      <w:r>
        <w:rPr>
          <w:rFonts w:hint="eastAsia"/>
          <w:color w:val="auto"/>
          <w:sz w:val="36"/>
          <w:szCs w:val="36"/>
        </w:rPr>
        <w:t>主要统计指标解释</w:t>
      </w:r>
      <w:bookmarkEnd w:id="6"/>
    </w:p>
    <w:p>
      <w:pPr>
        <w:pStyle w:val="13"/>
        <w:spacing w:before="0" w:after="120" w:line="240" w:lineRule="atLeast"/>
        <w:rPr>
          <w:rFonts w:asciiTheme="majorEastAsia" w:hAnsiTheme="majorEastAsia" w:eastAsiaTheme="majorEastAsia"/>
          <w:color w:val="auto"/>
        </w:rPr>
      </w:pPr>
      <w:bookmarkStart w:id="7" w:name="_Toc1341"/>
      <w:r>
        <w:rPr>
          <w:rFonts w:hint="eastAsia" w:asciiTheme="majorEastAsia" w:hAnsiTheme="majorEastAsia" w:eastAsiaTheme="majorEastAsia"/>
          <w:color w:val="auto"/>
        </w:rPr>
        <w:t>（一）档案行政管理部门基本情况</w:t>
      </w:r>
      <w:bookmarkEnd w:id="7"/>
    </w:p>
    <w:p>
      <w:pPr>
        <w:adjustRightInd w:val="0"/>
        <w:snapToGrid w:val="0"/>
        <w:spacing w:line="600" w:lineRule="atLeast"/>
        <w:rPr>
          <w:rFonts w:ascii="仿宋" w:hAnsi="仿宋" w:cs="仿宋"/>
          <w:b/>
          <w:bCs/>
          <w:color w:val="auto"/>
          <w:sz w:val="28"/>
          <w:szCs w:val="28"/>
        </w:rPr>
      </w:pP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档案行政管理部门</w:t>
      </w:r>
      <w:r>
        <w:rPr>
          <w:rFonts w:hint="eastAsia" w:ascii="仿宋" w:hAnsi="仿宋" w:cs="仿宋"/>
          <w:color w:val="auto"/>
          <w:sz w:val="28"/>
          <w:szCs w:val="28"/>
        </w:rPr>
        <w:t xml:space="preserve">  指各级具有行政管理职能的档案事业管理机构。</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w:t>
      </w:r>
      <w:r>
        <w:rPr>
          <w:rFonts w:hint="eastAsia" w:ascii="黑体" w:hAnsi="黑体" w:eastAsia="黑体" w:cs="仿宋"/>
          <w:color w:val="auto"/>
          <w:sz w:val="28"/>
          <w:szCs w:val="28"/>
        </w:rPr>
        <w:t>档案行政管理部门人员情况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定编</w:t>
      </w:r>
      <w:r>
        <w:rPr>
          <w:rFonts w:hint="eastAsia" w:ascii="仿宋" w:hAnsi="仿宋" w:cs="仿宋"/>
          <w:color w:val="auto"/>
          <w:kern w:val="11"/>
          <w:sz w:val="28"/>
          <w:szCs w:val="28"/>
        </w:rPr>
        <w:t xml:space="preserve">  指机构编制管理机关核定的本部门人员数额。</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指本部门专门从事档案工作的在职职工。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w:t>
      </w:r>
      <w:r>
        <w:rPr>
          <w:rFonts w:hint="eastAsia" w:ascii="仿宋" w:hAnsi="仿宋" w:cs="仿宋"/>
          <w:color w:val="auto"/>
          <w:sz w:val="28"/>
          <w:szCs w:val="28"/>
        </w:rPr>
        <w:t>．</w:t>
      </w:r>
      <w:r>
        <w:rPr>
          <w:rFonts w:hint="eastAsia" w:ascii="黑体" w:hAnsi="黑体" w:eastAsia="黑体" w:cs="仿宋"/>
          <w:color w:val="auto"/>
          <w:kern w:val="11"/>
          <w:sz w:val="28"/>
          <w:szCs w:val="28"/>
        </w:rPr>
        <w:t>档案行政执法情况</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（1）档案行政许可情况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指统计年度内新接收行政许可申请的数量。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sz w:val="28"/>
          <w:szCs w:val="28"/>
        </w:rPr>
        <w:t xml:space="preserve">  </w:t>
      </w:r>
      <w:r>
        <w:rPr>
          <w:rFonts w:hint="eastAsia" w:ascii="仿宋" w:hAnsi="仿宋" w:cs="仿宋"/>
          <w:color w:val="auto"/>
          <w:kern w:val="11"/>
          <w:sz w:val="28"/>
          <w:szCs w:val="28"/>
        </w:rPr>
        <w:t>指上一个统计年度内已受理但延至本统计年度内办理的行政许可的数量。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③办结数量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指统计年度内办理完毕的行政许可的数量，含上一个统计年度内已受理但结转至本统计年度内办结的项目。</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④准予许可数量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指统计年度内办理完毕的行政许可中，准予行政许可的数量。</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（2）档案行政复议情况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指本机关作为行政复议被申请人，统计年度内新发生的被提起行政复议申请并被行政复议机关予以受理的案件数量。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指本机关作为行政复议被申请人，上一个统计年度内已被提起行政复议申请并被行政复议机关予以受理但延至本统计年度内办理的行政复议案件数量。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③已审结数量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指本机关作为行政复议被申请人，统计年度内被行政复议机关审结的行政复议案件数量，含上一个统计年度内已受理但结转至本统计年度内审结的案件。</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（3）档案行政应诉情况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  </w:t>
      </w:r>
      <w:r>
        <w:rPr>
          <w:rFonts w:hint="eastAsia" w:ascii="仿宋" w:hAnsi="仿宋" w:cs="仿宋"/>
          <w:color w:val="auto"/>
          <w:kern w:val="11"/>
          <w:sz w:val="28"/>
          <w:szCs w:val="28"/>
        </w:rPr>
        <w:t>指统计年度内新发生的行政应诉案件数量。一审、二审分别统计。</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  </w:t>
      </w:r>
      <w:r>
        <w:rPr>
          <w:rFonts w:hint="eastAsia" w:ascii="仿宋" w:hAnsi="仿宋" w:cs="仿宋"/>
          <w:color w:val="auto"/>
          <w:kern w:val="11"/>
          <w:sz w:val="28"/>
          <w:szCs w:val="28"/>
        </w:rPr>
        <w:t>指上一个统计年度内已发生但延至本统计年度内审结的行政应诉数量。一审、二审分别统计。</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③已审结数量</w:t>
      </w:r>
      <w:r>
        <w:rPr>
          <w:rFonts w:hint="eastAsia" w:ascii="仿宋" w:hAnsi="仿宋" w:cs="仿宋"/>
          <w:color w:val="auto"/>
          <w:kern w:val="11"/>
          <w:sz w:val="28"/>
          <w:szCs w:val="28"/>
        </w:rPr>
        <w:t xml:space="preserve">  指统计年度内已审结的行政应诉案件数量，含上一个统计年度内已受理但结转至本统计年度内审结的项目。一审、二审分别统计。</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（4）档案管理违法违纪案件查处情况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①本年发现数量  </w:t>
      </w:r>
      <w:r>
        <w:rPr>
          <w:rFonts w:hint="eastAsia" w:ascii="仿宋" w:hAnsi="仿宋" w:cs="仿宋"/>
          <w:color w:val="auto"/>
          <w:kern w:val="11"/>
          <w:sz w:val="28"/>
          <w:szCs w:val="28"/>
        </w:rPr>
        <w:t>指统计年度内立案调查的档案管理违法违纪案件的数量。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kern w:val="11"/>
          <w:sz w:val="28"/>
          <w:szCs w:val="28"/>
        </w:rPr>
        <w:t xml:space="preserve">  指上一个统计年度内已立案但查处工作延至本统计年度的档案管理违法违纪案件的数量。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③本年查处结案数量</w:t>
      </w:r>
      <w:r>
        <w:rPr>
          <w:rFonts w:hint="eastAsia" w:ascii="仿宋" w:hAnsi="仿宋" w:cs="仿宋"/>
          <w:color w:val="auto"/>
          <w:kern w:val="11"/>
          <w:sz w:val="28"/>
          <w:szCs w:val="28"/>
        </w:rPr>
        <w:t xml:space="preserve">  指统计年度内查处结案的档案管理违法违纪案件的数量，含上一个统计年度内已受理但延至本统计年度内结案的项目。</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w:t>
      </w:r>
      <w:r>
        <w:rPr>
          <w:rFonts w:hint="eastAsia" w:ascii="仿宋" w:hAnsi="仿宋" w:cs="仿宋"/>
          <w:color w:val="auto"/>
          <w:sz w:val="28"/>
          <w:szCs w:val="28"/>
        </w:rPr>
        <w:t>．</w:t>
      </w:r>
      <w:r>
        <w:rPr>
          <w:rFonts w:hint="eastAsia" w:ascii="黑体" w:hAnsi="黑体" w:eastAsia="黑体" w:cs="仿宋"/>
          <w:color w:val="auto"/>
          <w:kern w:val="11"/>
          <w:sz w:val="28"/>
          <w:szCs w:val="28"/>
        </w:rPr>
        <w:t>档案专业教育基本情况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继续教育</w:t>
      </w:r>
      <w:r>
        <w:rPr>
          <w:rFonts w:hint="eastAsia" w:ascii="仿宋" w:hAnsi="仿宋" w:cs="仿宋"/>
          <w:color w:val="auto"/>
          <w:kern w:val="11"/>
          <w:sz w:val="28"/>
          <w:szCs w:val="28"/>
        </w:rPr>
        <w:t xml:space="preserve">  分成人学历教育和非学历教育,是对专业技术人员进行知识更新、补充、拓展和能力提高的一种高层次的追加教育。</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面授培训  </w:t>
      </w:r>
      <w:r>
        <w:rPr>
          <w:rFonts w:hint="eastAsia" w:ascii="仿宋" w:hAnsi="仿宋" w:cs="仿宋"/>
          <w:color w:val="auto"/>
          <w:kern w:val="11"/>
          <w:sz w:val="28"/>
          <w:szCs w:val="28"/>
        </w:rPr>
        <w:t>指面对面的课堂教学培训形式。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初任培训</w:t>
      </w:r>
      <w:r>
        <w:rPr>
          <w:rFonts w:hint="eastAsia" w:ascii="仿宋" w:hAnsi="仿宋" w:cs="仿宋"/>
          <w:color w:val="auto"/>
          <w:kern w:val="11"/>
          <w:sz w:val="28"/>
          <w:szCs w:val="28"/>
        </w:rPr>
        <w:t xml:space="preserve">  是指对新录（聘）用档案人员进行的培训。</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远程教育  </w:t>
      </w:r>
      <w:r>
        <w:rPr>
          <w:rFonts w:hint="eastAsia" w:ascii="仿宋" w:hAnsi="仿宋" w:cs="仿宋"/>
          <w:color w:val="auto"/>
          <w:kern w:val="11"/>
          <w:sz w:val="28"/>
          <w:szCs w:val="28"/>
        </w:rPr>
        <w:t>是</w:t>
      </w:r>
      <w:r>
        <w:rPr>
          <w:color w:val="auto"/>
        </w:rPr>
        <w:fldChar w:fldCharType="begin"/>
      </w:r>
      <w:r>
        <w:rPr>
          <w:color w:val="auto"/>
        </w:rPr>
        <w:instrText xml:space="preserve"> HYPERLINK "https://baike.baidu.com/item/æäººæè²" \t "_blank" </w:instrText>
      </w:r>
      <w:r>
        <w:rPr>
          <w:color w:val="auto"/>
        </w:rPr>
        <w:fldChar w:fldCharType="separate"/>
      </w:r>
      <w:r>
        <w:rPr>
          <w:rFonts w:hint="eastAsia" w:ascii="仿宋" w:hAnsi="仿宋" w:cs="仿宋"/>
          <w:color w:val="auto"/>
          <w:kern w:val="11"/>
          <w:sz w:val="28"/>
          <w:szCs w:val="28"/>
        </w:rPr>
        <w:t>成人教育</w:t>
      </w:r>
      <w:r>
        <w:rPr>
          <w:rFonts w:hint="eastAsia" w:ascii="仿宋" w:hAnsi="仿宋" w:cs="仿宋"/>
          <w:color w:val="auto"/>
          <w:kern w:val="11"/>
          <w:sz w:val="28"/>
          <w:szCs w:val="28"/>
        </w:rPr>
        <w:fldChar w:fldCharType="end"/>
      </w:r>
      <w:r>
        <w:rPr>
          <w:rFonts w:hint="eastAsia" w:ascii="仿宋" w:hAnsi="仿宋" w:cs="仿宋"/>
          <w:color w:val="auto"/>
          <w:kern w:val="11"/>
          <w:sz w:val="28"/>
          <w:szCs w:val="28"/>
        </w:rPr>
        <w:t>的一种，运用网络技术与环境开展的教育，也称网络教育。</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w:t>
      </w:r>
      <w:r>
        <w:rPr>
          <w:rFonts w:hint="eastAsia" w:ascii="仿宋" w:hAnsi="仿宋" w:cs="仿宋"/>
          <w:color w:val="auto"/>
          <w:sz w:val="28"/>
          <w:szCs w:val="28"/>
        </w:rPr>
        <w:t>．</w:t>
      </w:r>
      <w:r>
        <w:rPr>
          <w:rFonts w:hint="eastAsia" w:ascii="黑体" w:hAnsi="黑体" w:eastAsia="黑体" w:cs="仿宋"/>
          <w:color w:val="auto"/>
          <w:kern w:val="11"/>
          <w:sz w:val="28"/>
          <w:szCs w:val="28"/>
        </w:rPr>
        <w:t>档案科技基本情况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科技项目承担情况</w:t>
      </w:r>
      <w:r>
        <w:rPr>
          <w:rFonts w:hint="eastAsia" w:ascii="仿宋" w:hAnsi="仿宋" w:cs="仿宋"/>
          <w:color w:val="auto"/>
          <w:kern w:val="11"/>
          <w:sz w:val="28"/>
          <w:szCs w:val="28"/>
        </w:rPr>
        <w:t xml:space="preserve">  指本年度获得各级政府或科技主管部门批准并下达任务计划的科技项目数量。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科技项目获奖情况</w:t>
      </w:r>
      <w:r>
        <w:rPr>
          <w:rFonts w:hint="eastAsia" w:ascii="仿宋" w:hAnsi="仿宋" w:cs="仿宋"/>
          <w:color w:val="auto"/>
          <w:kern w:val="11"/>
          <w:sz w:val="28"/>
          <w:szCs w:val="28"/>
        </w:rPr>
        <w:t xml:space="preserve">  指本年度获得各级政府或部门设立的科技奖励的数量，不包括学会、民间组织等设立的科技奖励。</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科研机构</w:t>
      </w:r>
      <w:r>
        <w:rPr>
          <w:rFonts w:hint="eastAsia" w:ascii="仿宋" w:hAnsi="仿宋" w:cs="仿宋"/>
          <w:color w:val="auto"/>
          <w:kern w:val="11"/>
          <w:sz w:val="28"/>
          <w:szCs w:val="28"/>
        </w:rPr>
        <w:t xml:space="preserve">  指各级政府编制管理部门和科技管理部门批准设立的档案科学技术研究机构。</w:t>
      </w:r>
    </w:p>
    <w:p>
      <w:pPr>
        <w:adjustRightInd w:val="0"/>
        <w:snapToGrid w:val="0"/>
        <w:spacing w:line="600" w:lineRule="atLeast"/>
        <w:rPr>
          <w:rFonts w:ascii="仿宋" w:hAnsi="仿宋" w:cs="仿宋"/>
          <w:color w:val="auto"/>
          <w:spacing w:val="-4"/>
          <w:kern w:val="11"/>
          <w:sz w:val="28"/>
          <w:szCs w:val="28"/>
        </w:rPr>
      </w:pPr>
      <w:r>
        <w:rPr>
          <w:rFonts w:hint="eastAsia" w:ascii="仿宋" w:hAnsi="仿宋" w:cs="仿宋"/>
          <w:b/>
          <w:bCs/>
          <w:color w:val="auto"/>
          <w:kern w:val="11"/>
          <w:sz w:val="28"/>
          <w:szCs w:val="28"/>
        </w:rPr>
        <w:t xml:space="preserve">    本年承担课题</w:t>
      </w:r>
      <w:r>
        <w:rPr>
          <w:rFonts w:hint="eastAsia" w:ascii="仿宋" w:hAnsi="仿宋" w:cs="仿宋"/>
          <w:color w:val="auto"/>
          <w:kern w:val="11"/>
          <w:sz w:val="28"/>
          <w:szCs w:val="28"/>
        </w:rPr>
        <w:t xml:space="preserve">  </w:t>
      </w:r>
      <w:r>
        <w:rPr>
          <w:rFonts w:hint="eastAsia" w:ascii="仿宋" w:hAnsi="仿宋" w:cs="仿宋"/>
          <w:color w:val="auto"/>
          <w:spacing w:val="-4"/>
          <w:kern w:val="11"/>
          <w:sz w:val="28"/>
          <w:szCs w:val="28"/>
        </w:rPr>
        <w:t>指当年承担的所有课题的数量，包括新开课题和以前未完成的课题。</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w:t>
      </w:r>
      <w:r>
        <w:rPr>
          <w:rFonts w:hint="eastAsia" w:ascii="仿宋" w:hAnsi="仿宋" w:cs="仿宋"/>
          <w:color w:val="auto"/>
          <w:sz w:val="28"/>
          <w:szCs w:val="28"/>
        </w:rPr>
        <w:t>．</w:t>
      </w:r>
      <w:r>
        <w:rPr>
          <w:rFonts w:hint="eastAsia" w:ascii="黑体" w:hAnsi="黑体" w:eastAsia="黑体" w:cs="仿宋"/>
          <w:color w:val="auto"/>
          <w:kern w:val="11"/>
          <w:sz w:val="28"/>
          <w:szCs w:val="28"/>
        </w:rPr>
        <w:t>档案部门服务业行政单位财务状况</w:t>
      </w:r>
    </w:p>
    <w:p>
      <w:pPr>
        <w:autoSpaceDE w:val="0"/>
        <w:autoSpaceDN w:val="0"/>
        <w:adjustRightInd w:val="0"/>
        <w:snapToGrid w:val="0"/>
        <w:spacing w:before="23" w:line="600" w:lineRule="atLeast"/>
        <w:ind w:right="-93"/>
        <w:jc w:val="left"/>
        <w:rPr>
          <w:rFonts w:ascii="仿宋" w:hAnsi="仿宋" w:cs="仿宋"/>
          <w:color w:val="auto"/>
          <w:kern w:val="11"/>
          <w:sz w:val="28"/>
          <w:szCs w:val="28"/>
        </w:rPr>
      </w:pPr>
      <w:r>
        <w:rPr>
          <w:rFonts w:hint="eastAsia" w:ascii="仿宋" w:hAnsi="仿宋" w:cs="仿宋"/>
          <w:b/>
          <w:bCs/>
          <w:color w:val="auto"/>
          <w:kern w:val="11"/>
          <w:sz w:val="28"/>
          <w:szCs w:val="28"/>
        </w:rPr>
        <w:t xml:space="preserve">    存货</w:t>
      </w:r>
      <w:r>
        <w:rPr>
          <w:rFonts w:hint="eastAsia" w:ascii="仿宋" w:hAnsi="仿宋" w:cs="仿宋"/>
          <w:color w:val="auto"/>
          <w:kern w:val="0"/>
          <w:sz w:val="28"/>
          <w:szCs w:val="28"/>
        </w:rPr>
        <w:t xml:space="preserve">  </w:t>
      </w:r>
      <w:r>
        <w:rPr>
          <w:rFonts w:hint="eastAsia" w:ascii="仿宋" w:hAnsi="仿宋" w:cs="仿宋"/>
          <w:color w:val="auto"/>
          <w:kern w:val="11"/>
          <w:sz w:val="28"/>
          <w:szCs w:val="28"/>
        </w:rPr>
        <w:t>指行政单位在开展业务活动及其他活动中为耗用而储存的各种物资，包括材料、燃料、包装物和低值易耗品及未达到固定资产标准的家具、用具、装具等的实际成本。</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固定资产原价</w:t>
      </w:r>
      <w:r>
        <w:rPr>
          <w:rFonts w:hint="eastAsia" w:ascii="仿宋" w:hAnsi="仿宋" w:cs="仿宋"/>
          <w:color w:val="auto"/>
          <w:kern w:val="11"/>
          <w:sz w:val="28"/>
          <w:szCs w:val="28"/>
        </w:rPr>
        <w:t xml:space="preserve">  指使用年限在一年以上，单位价值在规定标准以上，并在使用过程中基本保持原来物质形态的资产。包括房屋和建筑物、专用设备、一般设备、文物和陈列品、图书、其他固定资产等。根据部门决算“资产负债表”中固定资产有关项目的年末数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资产总计</w:t>
      </w:r>
      <w:r>
        <w:rPr>
          <w:rFonts w:hint="eastAsia" w:ascii="仿宋" w:hAnsi="仿宋" w:cs="仿宋"/>
          <w:color w:val="auto"/>
          <w:kern w:val="11"/>
          <w:sz w:val="28"/>
          <w:szCs w:val="28"/>
        </w:rPr>
        <w:t xml:space="preserve">  指行政单位占有或者使用的，能以货币计量的经济资源。前款所称占有，是指行政单位对经济资源拥有法律上的占有权。由行政单位直接支配，供社会公众使用的政府储备物资、公共基础设施等，也属于行政单位核算的资产。行政单位的资产包括流动资产、固定资产、在建工程、无形资产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kern w:val="11"/>
          <w:sz w:val="28"/>
          <w:szCs w:val="28"/>
        </w:rPr>
        <w:t xml:space="preserve">    负债合计</w:t>
      </w:r>
      <w:r>
        <w:rPr>
          <w:rFonts w:hint="eastAsia" w:ascii="仿宋" w:hAnsi="仿宋" w:cs="仿宋"/>
          <w:color w:val="auto"/>
          <w:kern w:val="11"/>
          <w:sz w:val="28"/>
          <w:szCs w:val="28"/>
        </w:rPr>
        <w:t xml:space="preserve">  指行政单位所承担的能以货币计量，需要以资产等偿还的债务。按照流动性，分为流动负债和非流动负债。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本年收入合计</w:t>
      </w:r>
      <w:r>
        <w:rPr>
          <w:rFonts w:hint="eastAsia" w:ascii="仿宋" w:hAnsi="仿宋" w:cs="仿宋"/>
          <w:color w:val="auto"/>
          <w:kern w:val="11"/>
          <w:sz w:val="28"/>
          <w:szCs w:val="28"/>
        </w:rPr>
        <w:t xml:space="preserve">  指行政单位本年度取得的全部收入，包括财政拨款、上级补助收入、附属单位缴款和其他收入。根据部门决算“收入支出决算总表”中对应项目填报。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本年支出合计</w:t>
      </w:r>
      <w:r>
        <w:rPr>
          <w:rFonts w:hint="eastAsia" w:ascii="仿宋" w:hAnsi="仿宋" w:cs="仿宋"/>
          <w:color w:val="auto"/>
          <w:kern w:val="11"/>
          <w:sz w:val="28"/>
          <w:szCs w:val="28"/>
        </w:rPr>
        <w:t xml:space="preserve">  指行政单位本年度全部支出。根据部门决算“收入支出决算总表”中对应项目填报。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工资福利支出</w:t>
      </w:r>
      <w:r>
        <w:rPr>
          <w:rFonts w:hint="eastAsia" w:ascii="仿宋" w:hAnsi="仿宋" w:cs="仿宋"/>
          <w:color w:val="auto"/>
          <w:kern w:val="11"/>
          <w:sz w:val="28"/>
          <w:szCs w:val="28"/>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商品和服务支出</w:t>
      </w:r>
      <w:r>
        <w:rPr>
          <w:rFonts w:hint="eastAsia" w:ascii="仿宋" w:hAnsi="仿宋" w:cs="仿宋"/>
          <w:color w:val="auto"/>
          <w:kern w:val="11"/>
          <w:sz w:val="28"/>
          <w:szCs w:val="28"/>
        </w:rPr>
        <w:t xml:space="preserve">  指单位购买商品和劳务的支出 （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取暖费</w:t>
      </w:r>
      <w:r>
        <w:rPr>
          <w:rFonts w:hint="eastAsia" w:ascii="仿宋" w:hAnsi="仿宋" w:cs="仿宋"/>
          <w:color w:val="auto"/>
          <w:kern w:val="11"/>
          <w:sz w:val="28"/>
          <w:szCs w:val="28"/>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差旅费</w:t>
      </w:r>
      <w:r>
        <w:rPr>
          <w:rFonts w:hint="eastAsia" w:ascii="仿宋" w:hAnsi="仿宋" w:cs="仿宋"/>
          <w:color w:val="auto"/>
          <w:kern w:val="11"/>
          <w:sz w:val="28"/>
          <w:szCs w:val="28"/>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因公出国（境）费用</w:t>
      </w:r>
      <w:r>
        <w:rPr>
          <w:rFonts w:hint="eastAsia" w:ascii="仿宋" w:hAnsi="仿宋" w:cs="仿宋"/>
          <w:color w:val="auto"/>
          <w:kern w:val="11"/>
          <w:sz w:val="28"/>
          <w:szCs w:val="28"/>
        </w:rPr>
        <w:t xml:space="preserve">  指单位工作人员公务出国（境）的住宿费、旅费、伙食补助费、杂费、培训费等支出。根据部门决算“支出决算明细表”中的“商品和服务支出”的对应项目填报。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劳务费</w:t>
      </w:r>
      <w:r>
        <w:rPr>
          <w:rFonts w:hint="eastAsia" w:ascii="仿宋" w:hAnsi="仿宋" w:cs="仿宋"/>
          <w:color w:val="auto"/>
          <w:kern w:val="11"/>
          <w:sz w:val="28"/>
          <w:szCs w:val="28"/>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工会经费</w:t>
      </w:r>
      <w:r>
        <w:rPr>
          <w:rFonts w:hint="eastAsia" w:ascii="仿宋" w:hAnsi="仿宋" w:cs="仿宋"/>
          <w:color w:val="auto"/>
          <w:kern w:val="11"/>
          <w:sz w:val="28"/>
          <w:szCs w:val="28"/>
        </w:rPr>
        <w:t xml:space="preserve">  指单位按规定提取的工会经费。根据部门决算“支出决算明细表”中的“商品和服务支出”的对应项目填报。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福利费</w:t>
      </w:r>
      <w:r>
        <w:rPr>
          <w:rFonts w:hint="eastAsia" w:ascii="仿宋" w:hAnsi="仿宋" w:cs="仿宋"/>
          <w:color w:val="auto"/>
          <w:kern w:val="11"/>
          <w:sz w:val="28"/>
          <w:szCs w:val="28"/>
        </w:rPr>
        <w:t xml:space="preserve">  指单位按规定提取的福利费。根据部门决算“支出决算明细表”中的“商品和服务支出”的对应项目填报。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对个人和家庭的补助</w:t>
      </w:r>
      <w:r>
        <w:rPr>
          <w:rFonts w:hint="eastAsia" w:ascii="仿宋" w:hAnsi="仿宋" w:cs="仿宋"/>
          <w:color w:val="auto"/>
          <w:kern w:val="11"/>
          <w:sz w:val="28"/>
          <w:szCs w:val="28"/>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抚恤金</w:t>
      </w:r>
      <w:r>
        <w:rPr>
          <w:rFonts w:hint="eastAsia" w:ascii="仿宋" w:hAnsi="仿宋" w:cs="仿宋"/>
          <w:color w:val="auto"/>
          <w:kern w:val="11"/>
          <w:sz w:val="28"/>
          <w:szCs w:val="28"/>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生活补助</w:t>
      </w:r>
      <w:r>
        <w:rPr>
          <w:rFonts w:hint="eastAsia" w:ascii="仿宋" w:hAnsi="仿宋" w:cs="仿宋"/>
          <w:color w:val="auto"/>
          <w:kern w:val="11"/>
          <w:sz w:val="28"/>
          <w:szCs w:val="28"/>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救济费</w:t>
      </w:r>
      <w:r>
        <w:rPr>
          <w:rFonts w:hint="eastAsia" w:ascii="仿宋" w:hAnsi="仿宋" w:cs="仿宋"/>
          <w:color w:val="auto"/>
          <w:kern w:val="11"/>
          <w:sz w:val="28"/>
          <w:szCs w:val="28"/>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助学金</w:t>
      </w:r>
      <w:r>
        <w:rPr>
          <w:rFonts w:hint="eastAsia" w:ascii="仿宋" w:hAnsi="仿宋" w:cs="仿宋"/>
          <w:color w:val="auto"/>
          <w:kern w:val="11"/>
          <w:sz w:val="28"/>
          <w:szCs w:val="28"/>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奖励金 </w:t>
      </w:r>
      <w:r>
        <w:rPr>
          <w:rFonts w:hint="eastAsia" w:ascii="仿宋" w:hAnsi="仿宋" w:cs="仿宋"/>
          <w:color w:val="auto"/>
          <w:kern w:val="11"/>
          <w:sz w:val="28"/>
          <w:szCs w:val="28"/>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生产补贴</w:t>
      </w:r>
      <w:r>
        <w:rPr>
          <w:rFonts w:hint="eastAsia" w:ascii="仿宋" w:hAnsi="仿宋" w:cs="仿宋"/>
          <w:bCs/>
          <w:color w:val="auto"/>
          <w:kern w:val="11"/>
          <w:sz w:val="28"/>
          <w:szCs w:val="28"/>
        </w:rPr>
        <w:t xml:space="preserve"> </w:t>
      </w:r>
      <w:r>
        <w:rPr>
          <w:rFonts w:hint="eastAsia" w:ascii="仿宋" w:hAnsi="仿宋" w:cs="仿宋"/>
          <w:color w:val="auto"/>
          <w:kern w:val="11"/>
          <w:sz w:val="28"/>
          <w:szCs w:val="28"/>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项目经费</w:t>
      </w:r>
      <w:r>
        <w:rPr>
          <w:rFonts w:hint="eastAsia" w:ascii="仿宋" w:hAnsi="仿宋" w:cs="仿宋"/>
          <w:color w:val="auto"/>
          <w:kern w:val="11"/>
          <w:sz w:val="28"/>
          <w:szCs w:val="28"/>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3"/>
        <w:spacing w:before="0" w:after="120" w:line="240" w:lineRule="atLeast"/>
        <w:rPr>
          <w:rFonts w:asciiTheme="majorEastAsia" w:hAnsiTheme="majorEastAsia" w:eastAsiaTheme="majorEastAsia"/>
          <w:color w:val="auto"/>
        </w:rPr>
      </w:pPr>
      <w:bookmarkStart w:id="8" w:name="_Toc7599"/>
      <w:r>
        <w:rPr>
          <w:rFonts w:hint="eastAsia" w:asciiTheme="majorEastAsia" w:hAnsiTheme="majorEastAsia" w:eastAsiaTheme="majorEastAsia"/>
          <w:color w:val="auto"/>
        </w:rPr>
        <w:t>（二）档案馆基本情况</w:t>
      </w:r>
      <w:bookmarkEnd w:id="8"/>
    </w:p>
    <w:p>
      <w:pPr>
        <w:adjustRightInd w:val="0"/>
        <w:snapToGrid w:val="0"/>
        <w:spacing w:line="600" w:lineRule="atLeast"/>
        <w:rPr>
          <w:rFonts w:ascii="黑体" w:hAnsi="黑体" w:eastAsia="黑体" w:cs="仿宋"/>
          <w:color w:val="auto"/>
          <w:kern w:val="11"/>
          <w:sz w:val="28"/>
          <w:szCs w:val="28"/>
        </w:rPr>
      </w:pP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w:t>
      </w:r>
      <w:r>
        <w:rPr>
          <w:rFonts w:hint="eastAsia" w:ascii="仿宋" w:hAnsi="仿宋" w:cs="仿宋"/>
          <w:color w:val="auto"/>
          <w:sz w:val="28"/>
          <w:szCs w:val="28"/>
        </w:rPr>
        <w:t>．</w:t>
      </w:r>
      <w:r>
        <w:rPr>
          <w:rFonts w:hint="eastAsia" w:ascii="黑体" w:hAnsi="黑体" w:eastAsia="黑体" w:cs="仿宋"/>
          <w:color w:val="auto"/>
          <w:kern w:val="11"/>
          <w:sz w:val="28"/>
          <w:szCs w:val="28"/>
        </w:rPr>
        <w:t>机构情况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国家综合档案馆</w:t>
      </w:r>
      <w:r>
        <w:rPr>
          <w:rFonts w:hint="eastAsia" w:ascii="仿宋" w:hAnsi="仿宋" w:cs="仿宋"/>
          <w:color w:val="auto"/>
          <w:sz w:val="28"/>
          <w:szCs w:val="28"/>
        </w:rPr>
        <w:t xml:space="preserve">  </w:t>
      </w:r>
      <w:r>
        <w:rPr>
          <w:rFonts w:hint="eastAsia" w:ascii="仿宋" w:hAnsi="仿宋" w:cs="仿宋"/>
          <w:color w:val="auto"/>
          <w:kern w:val="11"/>
          <w:sz w:val="28"/>
          <w:szCs w:val="28"/>
        </w:rPr>
        <w:t>指按行政区划或历史时期设置的，收集和管理所辖范围内多种门类档案的档案馆。</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国家专门档案馆</w:t>
      </w:r>
      <w:r>
        <w:rPr>
          <w:rFonts w:hint="eastAsia" w:ascii="仿宋" w:hAnsi="仿宋" w:cs="仿宋"/>
          <w:color w:val="auto"/>
          <w:sz w:val="28"/>
          <w:szCs w:val="28"/>
        </w:rPr>
        <w:t xml:space="preserve">  </w:t>
      </w:r>
      <w:r>
        <w:rPr>
          <w:rFonts w:hint="eastAsia" w:ascii="仿宋" w:hAnsi="仿宋" w:cs="仿宋"/>
          <w:color w:val="auto"/>
          <w:kern w:val="11"/>
          <w:sz w:val="28"/>
          <w:szCs w:val="28"/>
        </w:rPr>
        <w:t>指收集和管理某一专门领域或某种特殊载体形态档案的档案馆。如照片档案馆、城建档案馆等。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部门档案馆  </w:t>
      </w:r>
      <w:r>
        <w:rPr>
          <w:rFonts w:hint="eastAsia" w:ascii="仿宋" w:hAnsi="仿宋" w:cs="仿宋"/>
          <w:color w:val="auto"/>
          <w:sz w:val="28"/>
          <w:szCs w:val="28"/>
        </w:rPr>
        <w:t>指专业主管部门设置的管理本部门及其直属机构档案的档案馆。如外交部档案馆、国家安全部档案馆等。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企业档案馆  </w:t>
      </w:r>
      <w:r>
        <w:rPr>
          <w:rFonts w:hint="eastAsia" w:ascii="仿宋" w:hAnsi="仿宋" w:cs="仿宋"/>
          <w:color w:val="auto"/>
          <w:kern w:val="11"/>
          <w:sz w:val="28"/>
          <w:szCs w:val="28"/>
        </w:rPr>
        <w:t>指列入本年报统计范围的企业设置的管理本企业及其所属单位档案的档案馆。</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事业单位档案馆  </w:t>
      </w:r>
      <w:r>
        <w:rPr>
          <w:rFonts w:hint="eastAsia" w:ascii="仿宋" w:hAnsi="仿宋" w:cs="仿宋"/>
          <w:color w:val="auto"/>
          <w:kern w:val="11"/>
          <w:sz w:val="28"/>
          <w:szCs w:val="28"/>
        </w:rPr>
        <w:t>指事业单位设置的管理本单位及其所属机构档案的档案馆，包括文化事业单位（如理工农林医类以外的大专院校、文艺团体、新闻出版单位等）档案馆和科技事业单位（如研究院、设计院、理工农林医类大专院校等）档案馆。</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w:t>
      </w:r>
      <w:r>
        <w:rPr>
          <w:rFonts w:hint="eastAsia" w:ascii="仿宋" w:hAnsi="仿宋" w:cs="仿宋"/>
          <w:color w:val="auto"/>
          <w:sz w:val="28"/>
          <w:szCs w:val="28"/>
        </w:rPr>
        <w:t>．</w:t>
      </w:r>
      <w:r>
        <w:rPr>
          <w:rFonts w:hint="eastAsia" w:ascii="黑体" w:hAnsi="黑体" w:eastAsia="黑体" w:cs="仿宋"/>
          <w:color w:val="auto"/>
          <w:kern w:val="11"/>
          <w:sz w:val="28"/>
          <w:szCs w:val="28"/>
        </w:rPr>
        <w:t>人员情况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color w:val="auto"/>
          <w:kern w:val="11"/>
          <w:sz w:val="28"/>
          <w:szCs w:val="28"/>
        </w:rPr>
        <w:t xml:space="preserve">    定编</w:t>
      </w:r>
      <w:r>
        <w:rPr>
          <w:rFonts w:hint="eastAsia" w:ascii="仿宋" w:hAnsi="仿宋" w:cs="仿宋"/>
          <w:color w:val="auto"/>
          <w:kern w:val="11"/>
          <w:sz w:val="28"/>
          <w:szCs w:val="28"/>
        </w:rPr>
        <w:t xml:space="preserve">  指机构编制管理机关核定的本单位人员数额。</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指本单位专门从事档案工作的在职职工。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档案干部专业技术职务  </w:t>
      </w:r>
      <w:r>
        <w:rPr>
          <w:rFonts w:hint="eastAsia" w:ascii="仿宋" w:hAnsi="仿宋" w:cs="仿宋"/>
          <w:color w:val="auto"/>
          <w:kern w:val="11"/>
          <w:sz w:val="28"/>
          <w:szCs w:val="28"/>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w:t>
      </w:r>
      <w:r>
        <w:rPr>
          <w:rFonts w:hint="eastAsia" w:ascii="仿宋" w:hAnsi="仿宋" w:cs="仿宋"/>
          <w:color w:val="auto"/>
          <w:sz w:val="28"/>
          <w:szCs w:val="28"/>
        </w:rPr>
        <w:t>．</w:t>
      </w:r>
      <w:r>
        <w:rPr>
          <w:rFonts w:hint="eastAsia" w:ascii="黑体" w:hAnsi="黑体" w:eastAsia="黑体" w:cs="仿宋"/>
          <w:color w:val="auto"/>
          <w:kern w:val="11"/>
          <w:sz w:val="28"/>
          <w:szCs w:val="28"/>
        </w:rPr>
        <w:t>馆藏情况</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全宗</w:t>
      </w:r>
      <w:r>
        <w:rPr>
          <w:rFonts w:hint="eastAsia" w:ascii="仿宋" w:hAnsi="仿宋" w:cs="仿宋"/>
          <w:color w:val="auto"/>
          <w:sz w:val="28"/>
          <w:szCs w:val="28"/>
        </w:rPr>
        <w:t xml:space="preserve">  </w:t>
      </w:r>
      <w:r>
        <w:rPr>
          <w:rFonts w:hint="eastAsia" w:ascii="仿宋" w:hAnsi="仿宋" w:cs="仿宋"/>
          <w:color w:val="auto"/>
          <w:kern w:val="11"/>
          <w:sz w:val="28"/>
          <w:szCs w:val="28"/>
        </w:rPr>
        <w:t>是指一个具有社会独立性的组织或个人在其社会实践中所形成的档案的有机整体。</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案卷  </w:t>
      </w:r>
      <w:r>
        <w:rPr>
          <w:rFonts w:hint="eastAsia" w:ascii="仿宋" w:hAnsi="仿宋" w:cs="仿宋"/>
          <w:color w:val="auto"/>
          <w:kern w:val="11"/>
          <w:sz w:val="28"/>
          <w:szCs w:val="28"/>
        </w:rPr>
        <w:t>由互有联系的若干文件组合成的档案保管单位。</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以件为保管单位档案  </w:t>
      </w:r>
      <w:r>
        <w:rPr>
          <w:rFonts w:hint="eastAsia" w:ascii="仿宋" w:hAnsi="仿宋" w:cs="仿宋"/>
          <w:color w:val="auto"/>
          <w:kern w:val="11"/>
          <w:sz w:val="28"/>
          <w:szCs w:val="28"/>
        </w:rPr>
        <w:t>指按照《归档文件整理规则》的要求，以件为基本保管单位的纸质档案。</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总排架长度  </w:t>
      </w:r>
      <w:r>
        <w:rPr>
          <w:rFonts w:hint="eastAsia" w:ascii="仿宋" w:hAnsi="仿宋" w:cs="仿宋"/>
          <w:color w:val="auto"/>
          <w:kern w:val="11"/>
          <w:sz w:val="28"/>
          <w:szCs w:val="28"/>
        </w:rPr>
        <w:t>指全部纸质档案装订或装盒后竖排在柜架上的长度。</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电子档案</w:t>
      </w:r>
      <w:r>
        <w:rPr>
          <w:rFonts w:hint="eastAsia" w:ascii="仿宋" w:hAnsi="仿宋" w:cs="仿宋"/>
          <w:color w:val="auto"/>
          <w:sz w:val="28"/>
          <w:szCs w:val="28"/>
        </w:rPr>
        <w:t xml:space="preserve">  指机关、团体、企业事业单位和其他组织在处理公务过程中形成的对国家和社会具有保存价值并归档保存的电子文件。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GB</w:t>
      </w:r>
      <w:r>
        <w:rPr>
          <w:rFonts w:hint="eastAsia" w:ascii="仿宋" w:hAnsi="仿宋" w:cs="仿宋"/>
          <w:color w:val="auto"/>
          <w:sz w:val="28"/>
          <w:szCs w:val="28"/>
        </w:rPr>
        <w:t xml:space="preserve">  </w:t>
      </w:r>
      <w:r>
        <w:rPr>
          <w:rFonts w:hint="eastAsia" w:ascii="仿宋" w:hAnsi="仿宋" w:cs="仿宋"/>
          <w:color w:val="auto"/>
          <w:kern w:val="11"/>
          <w:sz w:val="28"/>
          <w:szCs w:val="28"/>
        </w:rPr>
        <w:t>指电子档案的存贮容量为千兆字节（1GB＝1024MB，1MB＝1024KB）。</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照片档案  </w:t>
      </w:r>
      <w:r>
        <w:rPr>
          <w:rFonts w:hint="eastAsia" w:ascii="仿宋" w:hAnsi="仿宋" w:cs="仿宋"/>
          <w:color w:val="auto"/>
          <w:kern w:val="11"/>
          <w:sz w:val="28"/>
          <w:szCs w:val="28"/>
        </w:rPr>
        <w:t>指专门集中保管的照片档案，与其他档案一起立卷保管的照片档案不计在内。</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缩微胶片  </w:t>
      </w:r>
      <w:r>
        <w:rPr>
          <w:rFonts w:hint="eastAsia" w:ascii="仿宋" w:hAnsi="仿宋" w:cs="仿宋"/>
          <w:color w:val="auto"/>
          <w:kern w:val="11"/>
          <w:sz w:val="28"/>
          <w:szCs w:val="28"/>
        </w:rPr>
        <w:t>指所保管的全部缩微胶片，包括接收来的缩微胶片档案和馆藏档案的缩微复制件。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馆藏档案数字化成果  </w:t>
      </w:r>
      <w:r>
        <w:rPr>
          <w:rFonts w:hint="eastAsia" w:ascii="仿宋" w:hAnsi="仿宋" w:cs="仿宋"/>
          <w:color w:val="auto"/>
          <w:kern w:val="11"/>
          <w:sz w:val="28"/>
          <w:szCs w:val="28"/>
        </w:rPr>
        <w:t>包括数字图像、档案目录数据、元数据、数字化工作中产生的工作文件等。</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馆藏资料  </w:t>
      </w:r>
      <w:r>
        <w:rPr>
          <w:rFonts w:hint="eastAsia" w:ascii="仿宋" w:hAnsi="仿宋" w:cs="仿宋"/>
          <w:color w:val="auto"/>
          <w:kern w:val="11"/>
          <w:sz w:val="28"/>
          <w:szCs w:val="28"/>
        </w:rPr>
        <w:t>指已编目的各种载体形式的图书、期刊、技术资料、编研资料等，和不作为档案保管的文件。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革命历史档案</w:t>
      </w:r>
      <w:r>
        <w:rPr>
          <w:rFonts w:hint="eastAsia" w:ascii="仿宋" w:hAnsi="仿宋" w:cs="仿宋"/>
          <w:color w:val="auto"/>
          <w:kern w:val="11"/>
          <w:sz w:val="28"/>
          <w:szCs w:val="28"/>
        </w:rPr>
        <w:t xml:space="preserve">  中华人民共和国成立以前中国共产党及其领导下的政府、军队、团体所形成的档案。</w:t>
      </w:r>
    </w:p>
    <w:p>
      <w:pPr>
        <w:adjustRightInd w:val="0"/>
        <w:snapToGrid w:val="0"/>
        <w:spacing w:line="600" w:lineRule="atLeast"/>
        <w:rPr>
          <w:rFonts w:ascii="仿宋" w:hAnsi="仿宋" w:cs="仿宋"/>
          <w:color w:val="auto"/>
          <w:kern w:val="11"/>
          <w:sz w:val="28"/>
          <w:szCs w:val="28"/>
          <w:highlight w:val="yellow"/>
        </w:rPr>
      </w:pPr>
      <w:r>
        <w:rPr>
          <w:rFonts w:hint="eastAsia" w:ascii="仿宋" w:hAnsi="仿宋" w:cs="仿宋"/>
          <w:b/>
          <w:bCs/>
          <w:color w:val="auto"/>
          <w:kern w:val="11"/>
          <w:sz w:val="28"/>
          <w:szCs w:val="28"/>
        </w:rPr>
        <w:t xml:space="preserve">    手工目录</w:t>
      </w:r>
      <w:r>
        <w:rPr>
          <w:rFonts w:hint="eastAsia" w:ascii="仿宋" w:hAnsi="仿宋" w:cs="仿宋"/>
          <w:color w:val="auto"/>
          <w:kern w:val="11"/>
          <w:sz w:val="28"/>
          <w:szCs w:val="28"/>
        </w:rPr>
        <w:t xml:space="preserve">  手工编制的档案检索工具，包括案卷目录、全引目录、专题卡片等。</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机读目录</w:t>
      </w:r>
      <w:r>
        <w:rPr>
          <w:rFonts w:hint="eastAsia" w:ascii="仿宋" w:hAnsi="仿宋" w:cs="仿宋"/>
          <w:color w:val="auto"/>
          <w:kern w:val="11"/>
          <w:sz w:val="28"/>
          <w:szCs w:val="28"/>
        </w:rPr>
        <w:t xml:space="preserve">  即计算机可读目录，指输入计算机并通过计算机进行编制和检索的档案目录。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案卷级目录</w:t>
      </w:r>
      <w:r>
        <w:rPr>
          <w:rFonts w:hint="eastAsia" w:ascii="仿宋" w:hAnsi="仿宋" w:cs="仿宋"/>
          <w:color w:val="auto"/>
          <w:kern w:val="11"/>
          <w:sz w:val="28"/>
          <w:szCs w:val="28"/>
        </w:rPr>
        <w:t xml:space="preserve">  以全宗为单位登录案卷的题名及其他特征并按案卷号次序编排而成的一种档案目录。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文件级目录</w:t>
      </w:r>
      <w:r>
        <w:rPr>
          <w:rFonts w:hint="eastAsia" w:ascii="仿宋" w:hAnsi="仿宋" w:cs="仿宋"/>
          <w:color w:val="auto"/>
          <w:kern w:val="11"/>
          <w:sz w:val="28"/>
          <w:szCs w:val="28"/>
        </w:rPr>
        <w:t xml:space="preserve">  登录文件题名及其他特征并固定文件排列次序的一种档案目录。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国家重点档案抢救情况</w:t>
      </w:r>
      <w:r>
        <w:rPr>
          <w:rFonts w:hint="eastAsia" w:ascii="仿宋" w:hAnsi="仿宋" w:cs="仿宋"/>
          <w:color w:val="auto"/>
          <w:kern w:val="11"/>
          <w:sz w:val="28"/>
          <w:szCs w:val="28"/>
        </w:rPr>
        <w:t xml:space="preserve">  仅限各级国家综合档案馆填报。国家重点档案指由各级国家档案馆保存，在中国各个历史时期形成的，在政治、军事、经济、科学、技术、文化、宗教等方面具有重要的研究和利用价值，国家需要永久保存的珍贵档案。主要范围包括：（1）1949年以前，反映中国共产党及其领导的革命组织、革命根据地、革命政权，以及革命活动家的档案；（2）1949年以前，反映各个历史时期政权机构、社会组织和著名人物的档案；（3）中华人民共和国成立以来，反映党和国家领导人活动的档案；（4）经省级（含计划单列市）档案部门鉴定确认的，并报国家档案局批准的其他重点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本年接收档案</w:t>
      </w:r>
      <w:r>
        <w:rPr>
          <w:rFonts w:hint="eastAsia" w:ascii="仿宋" w:hAnsi="仿宋" w:cs="仿宋"/>
          <w:color w:val="auto"/>
          <w:kern w:val="11"/>
          <w:sz w:val="28"/>
          <w:szCs w:val="28"/>
        </w:rPr>
        <w:t xml:space="preserve">  指本年度接收的上一年度或以前年度档案。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本年征集档案  </w:t>
      </w:r>
      <w:r>
        <w:rPr>
          <w:rFonts w:hint="eastAsia" w:ascii="仿宋" w:hAnsi="仿宋" w:cs="仿宋"/>
          <w:color w:val="auto"/>
          <w:kern w:val="11"/>
          <w:sz w:val="28"/>
          <w:szCs w:val="28"/>
        </w:rPr>
        <w:t>指本年度档案馆按照国家规定征收的散存档案、散失档案和其他有关文献。</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w:t>
      </w:r>
      <w:r>
        <w:rPr>
          <w:rFonts w:hint="eastAsia" w:ascii="仿宋" w:hAnsi="仿宋" w:cs="仿宋"/>
          <w:color w:val="auto"/>
          <w:sz w:val="28"/>
          <w:szCs w:val="28"/>
        </w:rPr>
        <w:t>．</w:t>
      </w:r>
      <w:r>
        <w:rPr>
          <w:rFonts w:hint="eastAsia" w:ascii="黑体" w:hAnsi="黑体" w:eastAsia="黑体" w:cs="仿宋"/>
          <w:color w:val="auto"/>
          <w:kern w:val="11"/>
          <w:sz w:val="28"/>
          <w:szCs w:val="28"/>
        </w:rPr>
        <w:t>档案开放情况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开放档案  </w:t>
      </w:r>
      <w:r>
        <w:rPr>
          <w:rFonts w:hint="eastAsia" w:ascii="仿宋" w:hAnsi="仿宋" w:cs="仿宋"/>
          <w:color w:val="auto"/>
          <w:kern w:val="11"/>
          <w:sz w:val="28"/>
          <w:szCs w:val="28"/>
        </w:rPr>
        <w:t>档案馆保管的、无需控制使用的、向社会公开提供利用的档案。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开放档案目录</w:t>
      </w:r>
      <w:r>
        <w:rPr>
          <w:rFonts w:hint="eastAsia" w:ascii="仿宋" w:hAnsi="仿宋" w:cs="仿宋"/>
          <w:color w:val="auto"/>
          <w:kern w:val="11"/>
          <w:sz w:val="28"/>
          <w:szCs w:val="28"/>
        </w:rPr>
        <w:t xml:space="preserve">  指为已开放档案编制的、供利用者自行检索的开放性检索工具。</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w:t>
      </w:r>
      <w:r>
        <w:rPr>
          <w:rFonts w:hint="eastAsia" w:ascii="仿宋" w:hAnsi="仿宋" w:cs="仿宋"/>
          <w:color w:val="auto"/>
          <w:sz w:val="28"/>
          <w:szCs w:val="28"/>
        </w:rPr>
        <w:t>．</w:t>
      </w:r>
      <w:r>
        <w:rPr>
          <w:rFonts w:hint="eastAsia" w:ascii="黑体" w:hAnsi="黑体" w:eastAsia="黑体" w:cs="仿宋"/>
          <w:color w:val="auto"/>
          <w:kern w:val="11"/>
          <w:sz w:val="28"/>
          <w:szCs w:val="28"/>
        </w:rPr>
        <w:t>档案利用情况</w:t>
      </w:r>
    </w:p>
    <w:p>
      <w:pPr>
        <w:adjustRightInd w:val="0"/>
        <w:snapToGrid w:val="0"/>
        <w:spacing w:line="600" w:lineRule="atLeast"/>
        <w:rPr>
          <w:rFonts w:ascii="仿宋" w:hAnsi="仿宋" w:cs="仿宋"/>
          <w:color w:val="auto"/>
          <w:spacing w:val="-2"/>
          <w:kern w:val="11"/>
          <w:sz w:val="28"/>
          <w:szCs w:val="28"/>
        </w:rPr>
      </w:pPr>
      <w:r>
        <w:rPr>
          <w:rFonts w:hint="eastAsia" w:ascii="仿宋" w:hAnsi="仿宋" w:cs="仿宋"/>
          <w:b/>
          <w:bCs/>
          <w:color w:val="auto"/>
          <w:kern w:val="11"/>
          <w:sz w:val="28"/>
          <w:szCs w:val="28"/>
        </w:rPr>
        <w:t xml:space="preserve">    利用人次</w:t>
      </w:r>
      <w:r>
        <w:rPr>
          <w:rFonts w:hint="eastAsia" w:ascii="仿宋" w:hAnsi="仿宋" w:cs="仿宋"/>
          <w:color w:val="auto"/>
          <w:kern w:val="11"/>
          <w:sz w:val="28"/>
          <w:szCs w:val="28"/>
        </w:rPr>
        <w:t xml:space="preserve">  </w:t>
      </w:r>
      <w:r>
        <w:rPr>
          <w:rFonts w:hint="eastAsia" w:ascii="仿宋" w:hAnsi="仿宋" w:cs="仿宋"/>
          <w:color w:val="auto"/>
          <w:spacing w:val="-2"/>
          <w:kern w:val="11"/>
          <w:sz w:val="28"/>
          <w:szCs w:val="28"/>
        </w:rPr>
        <w:t>当年每日查档人数累计。</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利用卷（件）次</w:t>
      </w:r>
      <w:r>
        <w:rPr>
          <w:rFonts w:hint="eastAsia" w:ascii="仿宋" w:hAnsi="仿宋" w:cs="仿宋"/>
          <w:color w:val="auto"/>
          <w:kern w:val="11"/>
          <w:sz w:val="28"/>
          <w:szCs w:val="28"/>
        </w:rPr>
        <w:t xml:space="preserve">  当年每日提供档案的数量累计。</w:t>
      </w:r>
    </w:p>
    <w:p>
      <w:pPr>
        <w:adjustRightInd w:val="0"/>
        <w:snapToGrid w:val="0"/>
        <w:spacing w:line="600" w:lineRule="atLeast"/>
        <w:rPr>
          <w:rFonts w:ascii="仿宋" w:hAnsi="仿宋" w:cs="仿宋"/>
          <w:color w:val="auto"/>
          <w:kern w:val="11"/>
          <w:sz w:val="28"/>
          <w:szCs w:val="28"/>
        </w:rPr>
      </w:pPr>
      <w:r>
        <w:rPr>
          <w:rFonts w:hint="eastAsia" w:ascii="仿宋" w:hAnsi="仿宋" w:cs="仿宋"/>
          <w:b/>
          <w:color w:val="auto"/>
          <w:sz w:val="28"/>
          <w:szCs w:val="28"/>
        </w:rPr>
        <w:t xml:space="preserve">    利用目的中的“</w:t>
      </w:r>
      <w:r>
        <w:rPr>
          <w:rFonts w:hint="eastAsia" w:ascii="仿宋" w:hAnsi="仿宋" w:cs="仿宋"/>
          <w:b/>
          <w:bCs/>
          <w:color w:val="auto"/>
          <w:sz w:val="28"/>
          <w:szCs w:val="28"/>
        </w:rPr>
        <w:t>工作查考</w:t>
      </w:r>
      <w:r>
        <w:rPr>
          <w:rFonts w:hint="eastAsia" w:ascii="仿宋" w:hAnsi="仿宋" w:cs="仿宋"/>
          <w:b/>
          <w:color w:val="auto"/>
          <w:sz w:val="28"/>
          <w:szCs w:val="28"/>
        </w:rPr>
        <w:t>”</w:t>
      </w:r>
      <w:r>
        <w:rPr>
          <w:rFonts w:hint="eastAsia" w:ascii="仿宋" w:hAnsi="仿宋" w:cs="仿宋"/>
          <w:color w:val="auto"/>
          <w:sz w:val="28"/>
          <w:szCs w:val="28"/>
        </w:rPr>
        <w:t>，指用于行政事务等日常工作等；</w:t>
      </w:r>
      <w:r>
        <w:rPr>
          <w:rFonts w:hint="eastAsia" w:ascii="仿宋" w:hAnsi="仿宋" w:cs="仿宋"/>
          <w:b/>
          <w:color w:val="auto"/>
          <w:sz w:val="28"/>
          <w:szCs w:val="28"/>
        </w:rPr>
        <w:t>“</w:t>
      </w:r>
      <w:r>
        <w:rPr>
          <w:rFonts w:hint="eastAsia" w:ascii="仿宋" w:hAnsi="仿宋" w:cs="仿宋"/>
          <w:b/>
          <w:bCs/>
          <w:color w:val="auto"/>
          <w:sz w:val="28"/>
          <w:szCs w:val="28"/>
        </w:rPr>
        <w:t>学术研究</w:t>
      </w:r>
      <w:r>
        <w:rPr>
          <w:rFonts w:hint="eastAsia" w:ascii="仿宋" w:hAnsi="仿宋" w:cs="仿宋"/>
          <w:b/>
          <w:color w:val="auto"/>
          <w:sz w:val="28"/>
          <w:szCs w:val="28"/>
        </w:rPr>
        <w:t>”</w:t>
      </w:r>
      <w:r>
        <w:rPr>
          <w:rFonts w:hint="eastAsia" w:ascii="仿宋" w:hAnsi="仿宋" w:cs="仿宋"/>
          <w:color w:val="auto"/>
          <w:sz w:val="28"/>
          <w:szCs w:val="28"/>
        </w:rPr>
        <w:t>，指个人用于历史研究或其他学术研究，以及各种地方志、专业志的编修等；</w:t>
      </w:r>
      <w:r>
        <w:rPr>
          <w:rFonts w:hint="eastAsia" w:ascii="仿宋" w:hAnsi="仿宋" w:cs="仿宋"/>
          <w:b/>
          <w:color w:val="auto"/>
          <w:sz w:val="28"/>
          <w:szCs w:val="28"/>
        </w:rPr>
        <w:t>“权益维护”，</w:t>
      </w:r>
      <w:r>
        <w:rPr>
          <w:rFonts w:hint="eastAsia" w:ascii="仿宋" w:hAnsi="仿宋" w:cs="仿宋"/>
          <w:color w:val="auto"/>
          <w:sz w:val="28"/>
          <w:szCs w:val="28"/>
        </w:rPr>
        <w:t>指公民个人用于维护合法权益的方式。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政府信息公开查阅场所</w:t>
      </w:r>
      <w:r>
        <w:rPr>
          <w:rFonts w:hint="eastAsia" w:ascii="仿宋" w:hAnsi="仿宋" w:cs="仿宋"/>
          <w:color w:val="auto"/>
          <w:kern w:val="11"/>
          <w:sz w:val="28"/>
          <w:szCs w:val="28"/>
        </w:rPr>
        <w:t xml:space="preserve">  指按照《中华人民共和国政府信息公开条例》的要求，各级人民政府在国家档案馆设置的政府信息查阅场所。</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6</w:t>
      </w:r>
      <w:r>
        <w:rPr>
          <w:rFonts w:hint="eastAsia" w:ascii="仿宋" w:hAnsi="仿宋" w:cs="仿宋"/>
          <w:color w:val="auto"/>
          <w:sz w:val="28"/>
          <w:szCs w:val="28"/>
        </w:rPr>
        <w:t>．</w:t>
      </w:r>
      <w:r>
        <w:rPr>
          <w:rFonts w:hint="eastAsia" w:ascii="黑体" w:hAnsi="黑体" w:eastAsia="黑体" w:cs="仿宋"/>
          <w:color w:val="auto"/>
          <w:kern w:val="11"/>
          <w:sz w:val="28"/>
          <w:szCs w:val="28"/>
        </w:rPr>
        <w:t>档案宣传情况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本年IP访问次数</w:t>
      </w:r>
      <w:r>
        <w:rPr>
          <w:rFonts w:hint="eastAsia" w:ascii="仿宋" w:hAnsi="仿宋" w:cs="仿宋"/>
          <w:color w:val="auto"/>
          <w:kern w:val="11"/>
          <w:sz w:val="28"/>
          <w:szCs w:val="28"/>
        </w:rPr>
        <w:t xml:space="preserve">  指使用IP地址登录访问网站的数量。</w:t>
      </w:r>
    </w:p>
    <w:p>
      <w:pPr>
        <w:adjustRightInd w:val="0"/>
        <w:snapToGrid w:val="0"/>
        <w:spacing w:line="600" w:lineRule="atLeast"/>
        <w:rPr>
          <w:rFonts w:ascii="仿宋" w:hAnsi="仿宋" w:cs="仿宋"/>
          <w:bCs/>
          <w:color w:val="auto"/>
          <w:kern w:val="11"/>
          <w:sz w:val="28"/>
          <w:szCs w:val="28"/>
        </w:rPr>
      </w:pPr>
      <w:r>
        <w:rPr>
          <w:rFonts w:hint="eastAsia" w:ascii="仿宋" w:hAnsi="仿宋" w:cs="仿宋"/>
          <w:b/>
          <w:bCs/>
          <w:color w:val="auto"/>
          <w:kern w:val="11"/>
          <w:sz w:val="28"/>
          <w:szCs w:val="28"/>
        </w:rPr>
        <w:t xml:space="preserve">    微信公众号  </w:t>
      </w:r>
      <w:r>
        <w:rPr>
          <w:rFonts w:hint="eastAsia" w:ascii="仿宋" w:hAnsi="仿宋" w:cs="仿宋"/>
          <w:bCs/>
          <w:color w:val="auto"/>
          <w:kern w:val="11"/>
          <w:sz w:val="28"/>
          <w:szCs w:val="28"/>
        </w:rPr>
        <w:t>指官方认证的档案微信公众号的数量。</w:t>
      </w:r>
    </w:p>
    <w:p>
      <w:pPr>
        <w:adjustRightInd w:val="0"/>
        <w:snapToGrid w:val="0"/>
        <w:spacing w:line="600" w:lineRule="atLeast"/>
        <w:rPr>
          <w:rFonts w:ascii="仿宋" w:hAnsi="仿宋" w:cs="仿宋"/>
          <w:bCs/>
          <w:color w:val="auto"/>
          <w:kern w:val="11"/>
          <w:sz w:val="28"/>
          <w:szCs w:val="28"/>
        </w:rPr>
      </w:pPr>
      <w:r>
        <w:rPr>
          <w:rFonts w:hint="eastAsia" w:ascii="仿宋" w:hAnsi="仿宋" w:cs="仿宋"/>
          <w:b/>
          <w:bCs/>
          <w:color w:val="auto"/>
          <w:kern w:val="11"/>
          <w:sz w:val="28"/>
          <w:szCs w:val="28"/>
        </w:rPr>
        <w:t xml:space="preserve">    推送数量  </w:t>
      </w:r>
      <w:r>
        <w:rPr>
          <w:rFonts w:hint="eastAsia" w:ascii="仿宋" w:hAnsi="仿宋" w:cs="仿宋"/>
          <w:bCs/>
          <w:color w:val="auto"/>
          <w:kern w:val="11"/>
          <w:sz w:val="28"/>
          <w:szCs w:val="28"/>
        </w:rPr>
        <w:t>指本年度档案微信公众号的发文总量。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爱国主义教育基地</w:t>
      </w:r>
      <w:r>
        <w:rPr>
          <w:rFonts w:hint="eastAsia" w:ascii="仿宋" w:hAnsi="仿宋" w:cs="仿宋"/>
          <w:color w:val="auto"/>
          <w:kern w:val="11"/>
          <w:sz w:val="28"/>
          <w:szCs w:val="28"/>
        </w:rPr>
        <w:t xml:space="preserve">  指经各级党委、政府或者相关部门批准命名、公开挂牌，由国家档案馆管理，以馆藏档案为主要资源，向社会开展爱国主义、革命传统教育和国情、省情、市情、区情、县情教育及科技文化知识教育的活动场所。</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基本陈列  </w:t>
      </w:r>
      <w:r>
        <w:rPr>
          <w:rFonts w:hint="eastAsia" w:ascii="仿宋" w:hAnsi="仿宋" w:cs="仿宋"/>
          <w:color w:val="auto"/>
          <w:kern w:val="11"/>
          <w:sz w:val="28"/>
          <w:szCs w:val="28"/>
        </w:rPr>
        <w:t>指以档案原件或复制品、仿制品的陈列展出为手段，揭示档案馆馆藏内容，系统反映馆藏特色，内容相对固定，在馆内常年设置的展示。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本年编研档案资料</w:t>
      </w:r>
      <w:r>
        <w:rPr>
          <w:rFonts w:hint="eastAsia" w:ascii="仿宋" w:hAnsi="仿宋" w:cs="仿宋"/>
          <w:color w:val="auto"/>
          <w:kern w:val="11"/>
          <w:sz w:val="28"/>
          <w:szCs w:val="28"/>
        </w:rPr>
        <w:t xml:space="preserve">  指本单位利用档案自编或与其他有关部门合编的档案汇集、参考资料等。其中，“公开出版”指当年由各级出版社正式出版的书籍（包括公开发行和内部发行），“内部参考”指当年编纂完毕未公开出版、留作内部使用的参考资料。</w:t>
      </w:r>
    </w:p>
    <w:p>
      <w:pPr>
        <w:adjustRightInd w:val="0"/>
        <w:snapToGrid w:val="0"/>
        <w:spacing w:line="600" w:lineRule="atLeast"/>
        <w:rPr>
          <w:rFonts w:ascii="仿宋" w:hAnsi="仿宋" w:cs="仿宋"/>
          <w:b/>
          <w:color w:val="auto"/>
          <w:kern w:val="11"/>
          <w:sz w:val="28"/>
          <w:szCs w:val="28"/>
        </w:rPr>
      </w:pPr>
      <w:r>
        <w:rPr>
          <w:rFonts w:hint="eastAsia" w:ascii="仿宋" w:hAnsi="仿宋" w:cs="仿宋"/>
          <w:b/>
          <w:color w:val="auto"/>
          <w:kern w:val="11"/>
          <w:sz w:val="28"/>
          <w:szCs w:val="28"/>
        </w:rPr>
        <w:t xml:space="preserve">    档案期刊  </w:t>
      </w:r>
      <w:r>
        <w:rPr>
          <w:rFonts w:hint="eastAsia" w:ascii="仿宋" w:hAnsi="仿宋" w:cs="仿宋"/>
          <w:color w:val="auto"/>
          <w:kern w:val="11"/>
          <w:sz w:val="28"/>
          <w:szCs w:val="28"/>
        </w:rPr>
        <w:t>定期公开出版的档案刊物。</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7</w:t>
      </w:r>
      <w:r>
        <w:rPr>
          <w:rFonts w:hint="eastAsia" w:ascii="仿宋" w:hAnsi="仿宋" w:cs="仿宋"/>
          <w:color w:val="auto"/>
          <w:sz w:val="28"/>
          <w:szCs w:val="28"/>
        </w:rPr>
        <w:t>．</w:t>
      </w:r>
      <w:r>
        <w:rPr>
          <w:rFonts w:hint="eastAsia" w:ascii="黑体" w:hAnsi="黑体" w:eastAsia="黑体" w:cs="仿宋"/>
          <w:color w:val="auto"/>
          <w:kern w:val="11"/>
          <w:sz w:val="28"/>
          <w:szCs w:val="28"/>
        </w:rPr>
        <w:t>档案馆基本建设情况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档案库房建筑面积</w:t>
      </w:r>
      <w:r>
        <w:rPr>
          <w:rFonts w:hint="eastAsia" w:ascii="仿宋" w:hAnsi="仿宋" w:cs="仿宋"/>
          <w:color w:val="auto"/>
          <w:kern w:val="11"/>
          <w:sz w:val="28"/>
          <w:szCs w:val="28"/>
        </w:rPr>
        <w:t xml:space="preserve">  指档案馆专门用于保管各种类型档案的用房的建筑面积。</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后库面积</w:t>
      </w:r>
      <w:r>
        <w:rPr>
          <w:rFonts w:hint="eastAsia" w:ascii="仿宋" w:hAnsi="仿宋" w:cs="仿宋"/>
          <w:color w:val="auto"/>
          <w:kern w:val="11"/>
          <w:sz w:val="28"/>
          <w:szCs w:val="28"/>
        </w:rPr>
        <w:t xml:space="preserve">  指由本单位管理的异地战备库面积，由国家综合档案馆填报。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档案业务和技术用房建筑面积</w:t>
      </w:r>
      <w:r>
        <w:rPr>
          <w:rFonts w:hint="eastAsia" w:ascii="仿宋" w:hAnsi="仿宋" w:cs="仿宋"/>
          <w:color w:val="auto"/>
          <w:kern w:val="11"/>
          <w:sz w:val="28"/>
          <w:szCs w:val="28"/>
        </w:rPr>
        <w:t xml:space="preserve">  指档案馆用于接收、收集、整理、保护、数字化加工等档案基础业务、技术的用房的建筑面积。</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kern w:val="11"/>
          <w:sz w:val="28"/>
          <w:szCs w:val="28"/>
        </w:rPr>
        <w:t xml:space="preserve">    对外服务用房建筑面积</w:t>
      </w:r>
      <w:r>
        <w:rPr>
          <w:rFonts w:hint="eastAsia" w:ascii="仿宋" w:hAnsi="仿宋" w:cs="仿宋"/>
          <w:color w:val="auto"/>
          <w:kern w:val="11"/>
          <w:sz w:val="28"/>
          <w:szCs w:val="28"/>
        </w:rPr>
        <w:t xml:space="preserve">  指档案馆用于利用阅览、展览等提供利用档案的用房的建筑面积。</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竣工面积</w:t>
      </w:r>
      <w:r>
        <w:rPr>
          <w:rFonts w:hint="eastAsia" w:ascii="仿宋" w:hAnsi="仿宋" w:cs="仿宋"/>
          <w:color w:val="auto"/>
          <w:kern w:val="11"/>
          <w:sz w:val="28"/>
          <w:szCs w:val="28"/>
        </w:rPr>
        <w:t xml:space="preserve">  指竣工的可供使用的房屋建筑面积。</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8</w:t>
      </w:r>
      <w:r>
        <w:rPr>
          <w:rFonts w:hint="eastAsia" w:ascii="仿宋" w:hAnsi="仿宋" w:cs="仿宋"/>
          <w:color w:val="auto"/>
          <w:sz w:val="28"/>
          <w:szCs w:val="28"/>
        </w:rPr>
        <w:t>．</w:t>
      </w:r>
      <w:r>
        <w:rPr>
          <w:rFonts w:hint="eastAsia" w:ascii="黑体" w:hAnsi="黑体" w:eastAsia="黑体" w:cs="仿宋"/>
          <w:color w:val="auto"/>
          <w:kern w:val="11"/>
          <w:sz w:val="28"/>
          <w:szCs w:val="28"/>
        </w:rPr>
        <w:t>馆内设施设备情况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服务器</w:t>
      </w:r>
      <w:r>
        <w:rPr>
          <w:rFonts w:hint="eastAsia" w:ascii="仿宋" w:hAnsi="仿宋" w:cs="仿宋"/>
          <w:color w:val="auto"/>
          <w:kern w:val="11"/>
          <w:sz w:val="28"/>
          <w:szCs w:val="28"/>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视频监控系统</w:t>
      </w:r>
      <w:r>
        <w:rPr>
          <w:rFonts w:hint="eastAsia" w:ascii="仿宋" w:hAnsi="仿宋" w:cs="仿宋"/>
          <w:color w:val="auto"/>
          <w:kern w:val="11"/>
          <w:sz w:val="28"/>
          <w:szCs w:val="28"/>
        </w:rPr>
        <w:t xml:space="preserve">  利用视频探测技术，监视设防区域并实时显示、记录现场图像的电子系统或网络。</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温湿度控制系统  </w:t>
      </w:r>
      <w:r>
        <w:rPr>
          <w:rFonts w:hint="eastAsia" w:ascii="仿宋" w:hAnsi="仿宋" w:cs="仿宋"/>
          <w:color w:val="auto"/>
          <w:kern w:val="11"/>
          <w:sz w:val="28"/>
          <w:szCs w:val="28"/>
        </w:rPr>
        <w:t>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火灾自动报警系统  </w:t>
      </w:r>
      <w:r>
        <w:rPr>
          <w:rFonts w:hint="eastAsia" w:ascii="仿宋" w:hAnsi="仿宋" w:cs="仿宋"/>
          <w:color w:val="auto"/>
          <w:kern w:val="11"/>
          <w:sz w:val="28"/>
          <w:szCs w:val="28"/>
        </w:rPr>
        <w:t>指探测火灾早期特征、发出火灾报警信号，为人员疏散、防止火灾蔓延和启动自动灭火设备提供控制与指示的消防系统。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气体灭火系统</w:t>
      </w:r>
      <w:r>
        <w:rPr>
          <w:rFonts w:hint="eastAsia" w:ascii="仿宋" w:hAnsi="仿宋" w:cs="仿宋"/>
          <w:color w:val="auto"/>
          <w:kern w:val="11"/>
          <w:sz w:val="28"/>
          <w:szCs w:val="28"/>
        </w:rPr>
        <w:t xml:space="preserve">  指以气体状态进行灭火的物质为灭火剂的灭火系统。包括：二氧化碳、七氟丙烷、三氟甲烷、氮气（IG100）、氩气（IG-01）、氮气与氩气混合气（IG55）、氮、氩、二氧化碳混合气（IG541）</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细水雾灭火系统</w:t>
      </w:r>
      <w:r>
        <w:rPr>
          <w:rFonts w:hint="eastAsia" w:ascii="仿宋" w:hAnsi="仿宋" w:cs="仿宋"/>
          <w:color w:val="auto"/>
          <w:kern w:val="11"/>
          <w:sz w:val="28"/>
          <w:szCs w:val="28"/>
        </w:rPr>
        <w:t xml:space="preserve">  由一个或多个细水雾喷头、供水管网、加压供水设备及相关控制装置等组成，能在发生火灾时向保护对象或空间喷放细水雾并产生扑灭、抑制火灾效果的自动灭火系统。</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9．数字档案馆</w:t>
      </w:r>
    </w:p>
    <w:p>
      <w:pPr>
        <w:adjustRightInd w:val="0"/>
        <w:snapToGrid w:val="0"/>
        <w:spacing w:line="600" w:lineRule="atLeast"/>
        <w:rPr>
          <w:rFonts w:ascii="仿宋" w:hAnsi="仿宋" w:cs="仿宋"/>
          <w:b/>
          <w:color w:val="auto"/>
          <w:kern w:val="11"/>
          <w:sz w:val="28"/>
          <w:szCs w:val="28"/>
        </w:rPr>
      </w:pPr>
      <w:r>
        <w:rPr>
          <w:rFonts w:hint="eastAsia" w:ascii="仿宋" w:hAnsi="仿宋" w:cs="仿宋"/>
          <w:b/>
          <w:bCs/>
          <w:color w:val="auto"/>
          <w:kern w:val="11"/>
          <w:sz w:val="28"/>
          <w:szCs w:val="28"/>
        </w:rPr>
        <w:t xml:space="preserve">    数字档案馆</w:t>
      </w:r>
      <w:r>
        <w:rPr>
          <w:rFonts w:hint="eastAsia" w:ascii="仿宋" w:hAnsi="仿宋" w:cs="仿宋"/>
          <w:b/>
          <w:bCs/>
          <w:color w:val="auto"/>
          <w:sz w:val="28"/>
          <w:szCs w:val="28"/>
        </w:rPr>
        <w:t xml:space="preserve">  </w:t>
      </w:r>
      <w:r>
        <w:rPr>
          <w:rFonts w:hint="eastAsia" w:ascii="仿宋" w:hAnsi="仿宋" w:cs="仿宋"/>
          <w:color w:val="auto"/>
          <w:sz w:val="28"/>
          <w:szCs w:val="28"/>
        </w:rPr>
        <w:t>通过省级及以上档案行政管理部门认证的，运用现代信息技术对电子档案及其他数字资源进行采集、存储、管理，并通过各种网络平台提供利用的档案信息集成管理体系。</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10．档案部门服务业事业单位财务状况</w:t>
      </w:r>
    </w:p>
    <w:p>
      <w:pPr>
        <w:autoSpaceDE w:val="0"/>
        <w:autoSpaceDN w:val="0"/>
        <w:adjustRightInd w:val="0"/>
        <w:snapToGrid w:val="0"/>
        <w:spacing w:before="23" w:line="600" w:lineRule="atLeast"/>
        <w:ind w:right="-93"/>
        <w:jc w:val="left"/>
        <w:rPr>
          <w:rFonts w:ascii="仿宋" w:hAnsi="仿宋" w:cs="仿宋"/>
          <w:color w:val="auto"/>
          <w:kern w:val="0"/>
          <w:sz w:val="28"/>
          <w:szCs w:val="28"/>
        </w:rPr>
      </w:pPr>
      <w:r>
        <w:rPr>
          <w:rFonts w:hint="eastAsia" w:ascii="仿宋" w:hAnsi="仿宋" w:cs="仿宋"/>
          <w:b/>
          <w:bCs/>
          <w:color w:val="auto"/>
          <w:kern w:val="11"/>
          <w:sz w:val="28"/>
          <w:szCs w:val="28"/>
        </w:rPr>
        <w:t xml:space="preserve">    存货</w:t>
      </w:r>
      <w:r>
        <w:rPr>
          <w:rFonts w:hint="eastAsia" w:ascii="仿宋" w:hAnsi="仿宋" w:cs="仿宋"/>
          <w:color w:val="auto"/>
          <w:kern w:val="11"/>
          <w:sz w:val="28"/>
          <w:szCs w:val="28"/>
        </w:rPr>
        <w:t xml:space="preserve">  指事业单位在开展业务活动及其他活动中为耗用而储存的各种物资，包括材料、燃料、包装物和低值易耗品等。</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固定资产原价</w:t>
      </w:r>
      <w:r>
        <w:rPr>
          <w:rFonts w:hint="eastAsia" w:ascii="仿宋" w:hAnsi="仿宋" w:cs="仿宋"/>
          <w:color w:val="auto"/>
          <w:kern w:val="11"/>
          <w:sz w:val="28"/>
          <w:szCs w:val="28"/>
        </w:rPr>
        <w:t xml:space="preserve">  指使用年限在一年以上，单位价值在规定标准以上，并在使用过程中基本保持原来物质形态的资产。包括房屋和建筑物、专用设备、一般设备、文物和陈列品、图书、其他固定资产等。 根据部门决算“资产负债表”中固定资产有关项目的年末数填报。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资产总计  </w:t>
      </w:r>
      <w:r>
        <w:rPr>
          <w:rFonts w:hint="eastAsia" w:ascii="仿宋" w:hAnsi="仿宋" w:cs="仿宋"/>
          <w:color w:val="auto"/>
          <w:kern w:val="11"/>
          <w:sz w:val="28"/>
          <w:szCs w:val="28"/>
        </w:rPr>
        <w:t>指事业单位占有或者使用的，能以货币计量的经济资源，包括各种财产、债权和其他权利，事业单位的资产应当按照取得时的实际成本进行计量。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负债合计</w:t>
      </w:r>
      <w:r>
        <w:rPr>
          <w:rFonts w:hint="eastAsia" w:ascii="仿宋" w:hAnsi="仿宋" w:cs="仿宋"/>
          <w:color w:val="auto"/>
          <w:kern w:val="11"/>
          <w:sz w:val="28"/>
          <w:szCs w:val="28"/>
        </w:rPr>
        <w:t xml:space="preserve">  指事业单位所承担的能以货币计量，需要以资产或者劳务偿还的债务。事业单位的负债按照流动性，分为流动负债和非流动负债。包括短期借款、应付按照流动性，分为流动负债和非流动负债。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本年收入合计</w:t>
      </w:r>
      <w:r>
        <w:rPr>
          <w:rFonts w:hint="eastAsia" w:ascii="仿宋" w:hAnsi="仿宋" w:cs="仿宋"/>
          <w:color w:val="auto"/>
          <w:kern w:val="11"/>
          <w:sz w:val="28"/>
          <w:szCs w:val="28"/>
        </w:rPr>
        <w:t xml:space="preserve">  指行政事业单位本年度取得的全部收入，包括财政拨款、上级补助收入、附属单位缴款和其他收入。根据部门决算“收入支出决算总表”中对应项目填报。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事业收入</w:t>
      </w:r>
      <w:r>
        <w:rPr>
          <w:rFonts w:hint="eastAsia" w:ascii="仿宋" w:hAnsi="仿宋" w:cs="仿宋"/>
          <w:color w:val="auto"/>
          <w:kern w:val="11"/>
          <w:sz w:val="28"/>
          <w:szCs w:val="28"/>
        </w:rPr>
        <w:t xml:space="preserve">  指事业单位开展专业业务活动及辅助活动取得的收入。根据部门决算“收入支出决算总表”中对应项目填报。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经营收入</w:t>
      </w:r>
      <w:r>
        <w:rPr>
          <w:rFonts w:hint="eastAsia" w:ascii="仿宋" w:hAnsi="仿宋" w:cs="仿宋"/>
          <w:color w:val="auto"/>
          <w:kern w:val="11"/>
          <w:sz w:val="28"/>
          <w:szCs w:val="28"/>
        </w:rPr>
        <w:t xml:space="preserve">  指事业单位在专业业务活动及辅助活动之外开展非独立核算经营活动取得的收入。根据部门决算“收入支出决算总表”中对应项目填报。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本年支出合计</w:t>
      </w:r>
      <w:r>
        <w:rPr>
          <w:rFonts w:hint="eastAsia" w:ascii="仿宋" w:hAnsi="仿宋" w:cs="仿宋"/>
          <w:color w:val="auto"/>
          <w:kern w:val="11"/>
          <w:sz w:val="28"/>
          <w:szCs w:val="28"/>
        </w:rPr>
        <w:t xml:space="preserve">  指行政事业单位本年度全部支出。根据部门决算“收入支出决算总表”中对应项目填报。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工资福利支出</w:t>
      </w:r>
      <w:r>
        <w:rPr>
          <w:rFonts w:hint="eastAsia" w:ascii="仿宋" w:hAnsi="仿宋" w:cs="仿宋"/>
          <w:color w:val="auto"/>
          <w:kern w:val="11"/>
          <w:sz w:val="28"/>
          <w:szCs w:val="28"/>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商品和服务支出</w:t>
      </w:r>
      <w:r>
        <w:rPr>
          <w:rFonts w:hint="eastAsia" w:ascii="仿宋" w:hAnsi="仿宋" w:cs="仿宋"/>
          <w:color w:val="auto"/>
          <w:kern w:val="11"/>
          <w:sz w:val="28"/>
          <w:szCs w:val="28"/>
        </w:rPr>
        <w:t xml:space="preserve">  指单位购买商品和劳务的支出（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取暖费</w:t>
      </w:r>
      <w:r>
        <w:rPr>
          <w:rFonts w:hint="eastAsia" w:ascii="仿宋" w:hAnsi="仿宋" w:cs="仿宋"/>
          <w:color w:val="auto"/>
          <w:kern w:val="11"/>
          <w:sz w:val="28"/>
          <w:szCs w:val="28"/>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差旅费</w:t>
      </w:r>
      <w:r>
        <w:rPr>
          <w:rFonts w:hint="eastAsia" w:ascii="仿宋" w:hAnsi="仿宋" w:cs="仿宋"/>
          <w:color w:val="auto"/>
          <w:kern w:val="11"/>
          <w:sz w:val="28"/>
          <w:szCs w:val="28"/>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因公出国（境）费用</w:t>
      </w:r>
      <w:r>
        <w:rPr>
          <w:rFonts w:hint="eastAsia" w:ascii="仿宋" w:hAnsi="仿宋" w:cs="仿宋"/>
          <w:color w:val="auto"/>
          <w:kern w:val="11"/>
          <w:sz w:val="28"/>
          <w:szCs w:val="28"/>
        </w:rPr>
        <w:t xml:space="preserve">  指单位工作人员公务出国（境）的住宿费、旅费、伙食补助费、杂费、培训费等支出。根据部门决算“支出决算明细表”中的“商品和服务支出”的对应项目填报。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劳务费</w:t>
      </w:r>
      <w:r>
        <w:rPr>
          <w:rFonts w:hint="eastAsia" w:ascii="仿宋" w:hAnsi="仿宋" w:cs="仿宋"/>
          <w:color w:val="auto"/>
          <w:kern w:val="11"/>
          <w:sz w:val="28"/>
          <w:szCs w:val="28"/>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工会经费</w:t>
      </w:r>
      <w:r>
        <w:rPr>
          <w:rFonts w:hint="eastAsia" w:ascii="仿宋" w:hAnsi="仿宋" w:cs="仿宋"/>
          <w:color w:val="auto"/>
          <w:kern w:val="11"/>
          <w:sz w:val="28"/>
          <w:szCs w:val="28"/>
        </w:rPr>
        <w:t xml:space="preserve">  指单位按规定提取的工会经费。根据部门决算“支出决算明细表”中的“商品和服务支出”的对应项目填报。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福利费</w:t>
      </w:r>
      <w:r>
        <w:rPr>
          <w:rFonts w:hint="eastAsia" w:ascii="仿宋" w:hAnsi="仿宋" w:cs="仿宋"/>
          <w:color w:val="auto"/>
          <w:kern w:val="11"/>
          <w:sz w:val="28"/>
          <w:szCs w:val="28"/>
        </w:rPr>
        <w:t xml:space="preserve">  指单位按规定提取的福利费。根据部门决算“支出决算明细表”中的“商品和服务支出”的对应项目填报。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color w:val="auto"/>
          <w:kern w:val="11"/>
          <w:sz w:val="28"/>
          <w:szCs w:val="28"/>
        </w:rPr>
        <w:t xml:space="preserve">    </w:t>
      </w:r>
      <w:r>
        <w:rPr>
          <w:rFonts w:hint="eastAsia" w:ascii="仿宋" w:hAnsi="仿宋" w:cs="仿宋"/>
          <w:b/>
          <w:color w:val="auto"/>
          <w:kern w:val="11"/>
          <w:sz w:val="28"/>
          <w:szCs w:val="28"/>
        </w:rPr>
        <w:t>对个人和家庭的补助</w:t>
      </w:r>
      <w:r>
        <w:rPr>
          <w:rFonts w:hint="eastAsia" w:ascii="仿宋" w:hAnsi="仿宋" w:cs="仿宋"/>
          <w:color w:val="auto"/>
          <w:kern w:val="11"/>
          <w:sz w:val="28"/>
          <w:szCs w:val="28"/>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抚恤金</w:t>
      </w:r>
      <w:r>
        <w:rPr>
          <w:rFonts w:hint="eastAsia" w:ascii="仿宋" w:hAnsi="仿宋" w:cs="仿宋"/>
          <w:color w:val="auto"/>
          <w:kern w:val="11"/>
          <w:sz w:val="28"/>
          <w:szCs w:val="28"/>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生活补助</w:t>
      </w:r>
      <w:r>
        <w:rPr>
          <w:rFonts w:hint="eastAsia" w:ascii="仿宋" w:hAnsi="仿宋" w:cs="仿宋"/>
          <w:color w:val="auto"/>
          <w:kern w:val="11"/>
          <w:sz w:val="28"/>
          <w:szCs w:val="28"/>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救济费</w:t>
      </w:r>
      <w:r>
        <w:rPr>
          <w:rFonts w:hint="eastAsia" w:ascii="仿宋" w:hAnsi="仿宋" w:cs="仿宋"/>
          <w:color w:val="auto"/>
          <w:kern w:val="11"/>
          <w:sz w:val="28"/>
          <w:szCs w:val="28"/>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助学金</w:t>
      </w:r>
      <w:r>
        <w:rPr>
          <w:rFonts w:hint="eastAsia" w:ascii="仿宋" w:hAnsi="仿宋" w:cs="仿宋"/>
          <w:color w:val="auto"/>
          <w:kern w:val="11"/>
          <w:sz w:val="28"/>
          <w:szCs w:val="28"/>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奖励金</w:t>
      </w:r>
      <w:r>
        <w:rPr>
          <w:rFonts w:hint="eastAsia" w:ascii="仿宋" w:hAnsi="仿宋" w:cs="仿宋"/>
          <w:color w:val="auto"/>
          <w:kern w:val="11"/>
          <w:sz w:val="28"/>
          <w:szCs w:val="28"/>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生产补贴</w:t>
      </w:r>
      <w:r>
        <w:rPr>
          <w:rFonts w:hint="eastAsia" w:ascii="仿宋" w:hAnsi="仿宋" w:cs="仿宋"/>
          <w:color w:val="auto"/>
          <w:kern w:val="11"/>
          <w:sz w:val="28"/>
          <w:szCs w:val="28"/>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经营支出</w:t>
      </w:r>
      <w:r>
        <w:rPr>
          <w:rFonts w:hint="eastAsia" w:ascii="仿宋" w:hAnsi="仿宋" w:cs="仿宋"/>
          <w:color w:val="auto"/>
          <w:kern w:val="11"/>
          <w:sz w:val="28"/>
          <w:szCs w:val="28"/>
        </w:rPr>
        <w:t xml:space="preserve">  指事业单位在专业业务活动及辅助活动之外开展非独立核算经营活动发生的各项支出。根据部门决算“收入支出决算总表”中对应项目填报。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销售税金</w:t>
      </w:r>
      <w:r>
        <w:rPr>
          <w:rFonts w:hint="eastAsia" w:ascii="仿宋" w:hAnsi="仿宋" w:cs="仿宋"/>
          <w:color w:val="auto"/>
          <w:kern w:val="11"/>
          <w:sz w:val="28"/>
          <w:szCs w:val="28"/>
        </w:rPr>
        <w:t xml:space="preserve">  指事业单位提供劳务或销售产品应负担的税金及附加，包括营业税、城市维护建设税、资源税和教育费附加。根据实际情况计算填报。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项目经费</w:t>
      </w:r>
      <w:r>
        <w:rPr>
          <w:rFonts w:hint="eastAsia" w:ascii="仿宋" w:hAnsi="仿宋" w:cs="仿宋"/>
          <w:color w:val="auto"/>
          <w:kern w:val="11"/>
          <w:sz w:val="28"/>
          <w:szCs w:val="28"/>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3"/>
        <w:spacing w:before="0" w:after="120" w:line="240" w:lineRule="atLeast"/>
        <w:rPr>
          <w:rFonts w:asciiTheme="majorEastAsia" w:hAnsiTheme="majorEastAsia" w:eastAsiaTheme="majorEastAsia"/>
          <w:color w:val="auto"/>
        </w:rPr>
      </w:pPr>
      <w:bookmarkStart w:id="9" w:name="_Toc4500"/>
      <w:r>
        <w:rPr>
          <w:rFonts w:hint="eastAsia" w:asciiTheme="majorEastAsia" w:hAnsiTheme="majorEastAsia" w:eastAsiaTheme="majorEastAsia"/>
          <w:color w:val="auto"/>
        </w:rPr>
        <w:t>（三）档案室基本情况</w:t>
      </w:r>
      <w:bookmarkEnd w:id="9"/>
    </w:p>
    <w:p>
      <w:pPr>
        <w:adjustRightInd w:val="0"/>
        <w:snapToGrid w:val="0"/>
        <w:spacing w:line="600" w:lineRule="atLeast"/>
        <w:rPr>
          <w:rFonts w:ascii="黑体" w:hAnsi="黑体" w:eastAsia="黑体" w:cs="仿宋"/>
          <w:color w:val="auto"/>
          <w:kern w:val="11"/>
          <w:sz w:val="28"/>
          <w:szCs w:val="28"/>
        </w:rPr>
      </w:pP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1.人员情况</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指本单位专门从事档案工作的在职职工。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jc w:val="lef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档案干部专业技术职务  </w:t>
      </w:r>
      <w:r>
        <w:rPr>
          <w:rFonts w:hint="eastAsia" w:ascii="仿宋" w:hAnsi="仿宋" w:cs="仿宋"/>
          <w:color w:val="auto"/>
          <w:kern w:val="11"/>
          <w:sz w:val="28"/>
          <w:szCs w:val="28"/>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兼职人员  </w:t>
      </w:r>
      <w:r>
        <w:rPr>
          <w:rFonts w:hint="eastAsia" w:ascii="仿宋" w:hAnsi="仿宋" w:cs="仿宋"/>
          <w:color w:val="auto"/>
          <w:kern w:val="11"/>
          <w:sz w:val="28"/>
          <w:szCs w:val="28"/>
        </w:rPr>
        <w:t>指本单位兼做档案工作的在职职工。</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2．室存情况</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案卷  </w:t>
      </w:r>
      <w:r>
        <w:rPr>
          <w:rFonts w:hint="eastAsia" w:ascii="仿宋" w:hAnsi="仿宋" w:cs="仿宋"/>
          <w:color w:val="auto"/>
          <w:kern w:val="11"/>
          <w:sz w:val="28"/>
          <w:szCs w:val="28"/>
        </w:rPr>
        <w:t>由互有联系的若干文件组合成的档案保管单位。</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以件为保管单位档案  </w:t>
      </w:r>
      <w:r>
        <w:rPr>
          <w:rFonts w:hint="eastAsia" w:ascii="仿宋" w:hAnsi="仿宋" w:cs="仿宋"/>
          <w:color w:val="auto"/>
          <w:kern w:val="11"/>
          <w:sz w:val="28"/>
          <w:szCs w:val="28"/>
        </w:rPr>
        <w:t>指按照《归档文件整理规则》的要求，以件为基本保管单位的纸质档案。</w:t>
      </w:r>
    </w:p>
    <w:p>
      <w:pPr>
        <w:adjustRightInd w:val="0"/>
        <w:snapToGrid w:val="0"/>
        <w:spacing w:line="600" w:lineRule="atLeast"/>
        <w:jc w:val="left"/>
        <w:rPr>
          <w:rFonts w:ascii="仿宋" w:hAnsi="仿宋" w:cs="仿宋"/>
          <w:b/>
          <w:bCs/>
          <w:color w:val="auto"/>
          <w:sz w:val="28"/>
          <w:szCs w:val="28"/>
          <w:highlight w:val="yellow"/>
        </w:rPr>
      </w:pPr>
      <w:r>
        <w:rPr>
          <w:rFonts w:hint="eastAsia" w:ascii="仿宋" w:hAnsi="仿宋" w:cs="仿宋"/>
          <w:b/>
          <w:bCs/>
          <w:color w:val="auto"/>
          <w:sz w:val="28"/>
          <w:szCs w:val="28"/>
        </w:rPr>
        <w:t xml:space="preserve">    总排架长度  </w:t>
      </w:r>
      <w:r>
        <w:rPr>
          <w:rFonts w:hint="eastAsia" w:ascii="仿宋" w:hAnsi="仿宋" w:cs="仿宋"/>
          <w:color w:val="auto"/>
          <w:kern w:val="11"/>
          <w:sz w:val="28"/>
          <w:szCs w:val="28"/>
        </w:rPr>
        <w:t>指全部纸质档案装盒后竖排在柜架上的长度。</w:t>
      </w:r>
    </w:p>
    <w:p>
      <w:pPr>
        <w:adjustRightInd w:val="0"/>
        <w:snapToGrid w:val="0"/>
        <w:spacing w:line="600" w:lineRule="atLeast"/>
        <w:jc w:val="left"/>
        <w:rPr>
          <w:rFonts w:ascii="仿宋" w:hAnsi="仿宋" w:cs="仿宋"/>
          <w:color w:val="auto"/>
          <w:sz w:val="28"/>
          <w:szCs w:val="28"/>
        </w:rPr>
      </w:pPr>
      <w:r>
        <w:rPr>
          <w:rFonts w:hint="eastAsia" w:ascii="仿宋" w:hAnsi="仿宋" w:cs="仿宋"/>
          <w:b/>
          <w:bCs/>
          <w:color w:val="auto"/>
          <w:sz w:val="28"/>
          <w:szCs w:val="28"/>
        </w:rPr>
        <w:t xml:space="preserve">    电子档案  </w:t>
      </w:r>
      <w:r>
        <w:rPr>
          <w:rFonts w:hint="eastAsia" w:ascii="仿宋" w:hAnsi="仿宋" w:cs="仿宋"/>
          <w:color w:val="auto"/>
          <w:sz w:val="28"/>
          <w:szCs w:val="28"/>
        </w:rPr>
        <w:t>指机关、团体、企业事业单位和其他组织在处理公务过程中形成的对国家和社会具有保存价值并归档保存的电子文件。</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sz w:val="28"/>
          <w:szCs w:val="28"/>
        </w:rPr>
        <w:t xml:space="preserve">    GB</w:t>
      </w:r>
      <w:r>
        <w:rPr>
          <w:rFonts w:hint="eastAsia" w:ascii="仿宋" w:hAnsi="仿宋" w:cs="仿宋"/>
          <w:color w:val="auto"/>
          <w:sz w:val="28"/>
          <w:szCs w:val="28"/>
        </w:rPr>
        <w:t xml:space="preserve">  </w:t>
      </w:r>
      <w:r>
        <w:rPr>
          <w:rFonts w:hint="eastAsia" w:ascii="仿宋" w:hAnsi="仿宋" w:cs="仿宋"/>
          <w:color w:val="auto"/>
          <w:kern w:val="11"/>
          <w:sz w:val="28"/>
          <w:szCs w:val="28"/>
        </w:rPr>
        <w:t>指电子档案的存贮容量为千兆字节（1GB＝1024MB，1MB＝1024KB）。</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照片档案  </w:t>
      </w:r>
      <w:r>
        <w:rPr>
          <w:rFonts w:hint="eastAsia" w:ascii="仿宋" w:hAnsi="仿宋" w:cs="仿宋"/>
          <w:color w:val="auto"/>
          <w:kern w:val="11"/>
          <w:sz w:val="28"/>
          <w:szCs w:val="28"/>
        </w:rPr>
        <w:t>指专门集中保管的照片档案，与其他档案一起立卷保管的照片档案不计在内。</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缩微胶片  </w:t>
      </w:r>
      <w:r>
        <w:rPr>
          <w:rFonts w:hint="eastAsia" w:ascii="仿宋" w:hAnsi="仿宋" w:cs="仿宋"/>
          <w:color w:val="auto"/>
          <w:kern w:val="11"/>
          <w:sz w:val="28"/>
          <w:szCs w:val="28"/>
        </w:rPr>
        <w:t>指所保管的、截至填报年度的累计全部缩微胶片，包括接收来的缩微胶片档案和室存档案的缩微复制件。</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kern w:val="11"/>
          <w:sz w:val="28"/>
          <w:szCs w:val="28"/>
        </w:rPr>
        <w:t xml:space="preserve">    档案数字化成果  </w:t>
      </w:r>
      <w:r>
        <w:rPr>
          <w:rFonts w:hint="eastAsia" w:ascii="仿宋" w:hAnsi="仿宋" w:cs="仿宋"/>
          <w:color w:val="auto"/>
          <w:kern w:val="11"/>
          <w:sz w:val="28"/>
          <w:szCs w:val="28"/>
        </w:rPr>
        <w:t>指室存传统载体档案经扫描仪等数字化转换设备转换得到的数字格式副本。</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手工目录</w:t>
      </w:r>
      <w:r>
        <w:rPr>
          <w:rFonts w:hint="eastAsia" w:ascii="仿宋" w:hAnsi="仿宋" w:cs="仿宋"/>
          <w:color w:val="auto"/>
          <w:kern w:val="11"/>
          <w:sz w:val="28"/>
          <w:szCs w:val="28"/>
        </w:rPr>
        <w:t xml:space="preserve">  手工编制的档案检索工具，包括案卷目录、全引目录、专题卡片等。</w:t>
      </w:r>
    </w:p>
    <w:p>
      <w:pPr>
        <w:adjustRightInd w:val="0"/>
        <w:snapToGrid w:val="0"/>
        <w:spacing w:line="600" w:lineRule="atLeast"/>
        <w:jc w:val="left"/>
        <w:rPr>
          <w:rFonts w:ascii="仿宋" w:hAnsi="仿宋" w:cs="仿宋"/>
          <w:b/>
          <w:bCs/>
          <w:color w:val="auto"/>
          <w:kern w:val="11"/>
          <w:sz w:val="28"/>
          <w:szCs w:val="28"/>
        </w:rPr>
      </w:pPr>
      <w:r>
        <w:rPr>
          <w:rFonts w:hint="eastAsia" w:ascii="仿宋" w:hAnsi="仿宋" w:cs="仿宋"/>
          <w:b/>
          <w:color w:val="auto"/>
          <w:kern w:val="11"/>
          <w:sz w:val="28"/>
          <w:szCs w:val="28"/>
        </w:rPr>
        <w:t xml:space="preserve">    机读目录</w:t>
      </w:r>
      <w:r>
        <w:rPr>
          <w:rFonts w:hint="eastAsia" w:ascii="仿宋" w:hAnsi="仿宋" w:cs="仿宋"/>
          <w:color w:val="auto"/>
          <w:kern w:val="11"/>
          <w:sz w:val="28"/>
          <w:szCs w:val="28"/>
        </w:rPr>
        <w:t xml:space="preserve">  即计算机可读目录，指输入计算机并通过计算机进行编制和检索的档案目录。</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案卷级目录</w:t>
      </w:r>
      <w:r>
        <w:rPr>
          <w:rFonts w:hint="eastAsia" w:ascii="仿宋" w:hAnsi="仿宋" w:cs="仿宋"/>
          <w:color w:val="auto"/>
          <w:kern w:val="11"/>
          <w:sz w:val="28"/>
          <w:szCs w:val="28"/>
        </w:rPr>
        <w:t xml:space="preserve">  以全宗为单位登录案卷的题名及其他特征并按案卷号次序编排而成的一种档案目录。</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文件级目录</w:t>
      </w:r>
      <w:r>
        <w:rPr>
          <w:rFonts w:hint="eastAsia" w:ascii="仿宋" w:hAnsi="仿宋" w:cs="仿宋"/>
          <w:color w:val="auto"/>
          <w:kern w:val="11"/>
          <w:sz w:val="28"/>
          <w:szCs w:val="28"/>
        </w:rPr>
        <w:t xml:space="preserve">  登录文件题名及其他特征并固定文件排列次序的一种档案目录。</w:t>
      </w:r>
    </w:p>
    <w:p>
      <w:pPr>
        <w:adjustRightInd w:val="0"/>
        <w:snapToGrid w:val="0"/>
        <w:spacing w:line="600" w:lineRule="atLeast"/>
        <w:jc w:val="left"/>
        <w:rPr>
          <w:rFonts w:ascii="仿宋" w:hAnsi="仿宋" w:cs="仿宋"/>
          <w:color w:val="auto"/>
          <w:kern w:val="11"/>
          <w:sz w:val="28"/>
          <w:szCs w:val="28"/>
          <w:highlight w:val="yellow"/>
        </w:rPr>
      </w:pPr>
      <w:r>
        <w:rPr>
          <w:rFonts w:hint="eastAsia" w:ascii="仿宋" w:hAnsi="仿宋" w:cs="仿宋"/>
          <w:b/>
          <w:bCs/>
          <w:color w:val="auto"/>
          <w:kern w:val="11"/>
          <w:sz w:val="28"/>
          <w:szCs w:val="28"/>
        </w:rPr>
        <w:t xml:space="preserve">    本年接收档案</w:t>
      </w:r>
      <w:r>
        <w:rPr>
          <w:rFonts w:hint="eastAsia" w:ascii="仿宋" w:hAnsi="仿宋" w:cs="仿宋"/>
          <w:color w:val="auto"/>
          <w:kern w:val="11"/>
          <w:sz w:val="28"/>
          <w:szCs w:val="28"/>
        </w:rPr>
        <w:t xml:space="preserve">  指本年度接收的上一年度或以前年度档案。</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本年移出档案</w:t>
      </w:r>
      <w:r>
        <w:rPr>
          <w:rFonts w:hint="eastAsia" w:ascii="仿宋" w:hAnsi="仿宋" w:cs="仿宋"/>
          <w:color w:val="auto"/>
          <w:kern w:val="11"/>
          <w:sz w:val="28"/>
          <w:szCs w:val="28"/>
        </w:rPr>
        <w:t xml:space="preserve">  指本年度因机构或职能变化导致部分室存档案所有者变更，而移交给有关单位的档案。</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3．档案利用情况</w:t>
      </w:r>
    </w:p>
    <w:p>
      <w:pPr>
        <w:adjustRightInd w:val="0"/>
        <w:snapToGrid w:val="0"/>
        <w:spacing w:line="600" w:lineRule="atLeast"/>
        <w:jc w:val="left"/>
        <w:rPr>
          <w:rFonts w:ascii="仿宋" w:hAnsi="仿宋" w:cs="仿宋"/>
          <w:color w:val="auto"/>
          <w:spacing w:val="-2"/>
          <w:kern w:val="11"/>
          <w:sz w:val="28"/>
          <w:szCs w:val="28"/>
        </w:rPr>
      </w:pPr>
      <w:r>
        <w:rPr>
          <w:rFonts w:hint="eastAsia" w:ascii="仿宋" w:hAnsi="仿宋" w:cs="仿宋"/>
          <w:b/>
          <w:color w:val="auto"/>
          <w:kern w:val="11"/>
          <w:sz w:val="28"/>
          <w:szCs w:val="28"/>
        </w:rPr>
        <w:t xml:space="preserve">    利用人次</w:t>
      </w:r>
      <w:r>
        <w:rPr>
          <w:rFonts w:hint="eastAsia" w:ascii="仿宋" w:hAnsi="仿宋" w:cs="仿宋"/>
          <w:color w:val="auto"/>
          <w:kern w:val="11"/>
          <w:sz w:val="28"/>
          <w:szCs w:val="28"/>
        </w:rPr>
        <w:t xml:space="preserve">  </w:t>
      </w:r>
      <w:r>
        <w:rPr>
          <w:rFonts w:hint="eastAsia" w:ascii="仿宋" w:hAnsi="仿宋" w:cs="仿宋"/>
          <w:color w:val="auto"/>
          <w:spacing w:val="-2"/>
          <w:kern w:val="11"/>
          <w:sz w:val="28"/>
          <w:szCs w:val="28"/>
        </w:rPr>
        <w:t>当年每日查档人数累计。</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利用卷（件）次</w:t>
      </w:r>
      <w:r>
        <w:rPr>
          <w:rFonts w:hint="eastAsia" w:ascii="仿宋" w:hAnsi="仿宋" w:cs="仿宋"/>
          <w:color w:val="auto"/>
          <w:kern w:val="11"/>
          <w:sz w:val="28"/>
          <w:szCs w:val="28"/>
        </w:rPr>
        <w:t xml:space="preserve">  当年每日提供档案的数量累计。</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工作查考</w:t>
      </w:r>
      <w:r>
        <w:rPr>
          <w:rFonts w:hint="eastAsia" w:ascii="仿宋" w:hAnsi="仿宋" w:cs="仿宋"/>
          <w:color w:val="auto"/>
          <w:kern w:val="11"/>
          <w:sz w:val="28"/>
          <w:szCs w:val="28"/>
        </w:rPr>
        <w:t xml:space="preserve">  指用于行政事务等日常工作，如制定计划、落实政策、案件处理、人事工作等。</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陈列室</w:t>
      </w:r>
      <w:r>
        <w:rPr>
          <w:rFonts w:hint="eastAsia" w:ascii="仿宋" w:hAnsi="仿宋" w:cs="仿宋"/>
          <w:color w:val="auto"/>
          <w:kern w:val="11"/>
          <w:sz w:val="28"/>
          <w:szCs w:val="28"/>
        </w:rPr>
        <w:t xml:space="preserve">  以档案原件或复制品、仿制品的陈列展出为手段，揭示机关、企事业单位发展历史，对内开展职工爱岗敬业教育，对外作为接待、宣传窗口，内容相对固定，在本单位常年设置的展览。</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本年编研档案资料</w:t>
      </w:r>
      <w:r>
        <w:rPr>
          <w:rFonts w:hint="eastAsia" w:ascii="仿宋" w:hAnsi="仿宋" w:cs="仿宋"/>
          <w:color w:val="auto"/>
          <w:kern w:val="11"/>
          <w:sz w:val="28"/>
          <w:szCs w:val="28"/>
        </w:rPr>
        <w:t xml:space="preserve">  指本单位利用档案自编或与其他有关部门合编的档案汇集、参考资料等。一个书名为一种。其中，“</w:t>
      </w:r>
      <w:r>
        <w:rPr>
          <w:rFonts w:hint="eastAsia" w:ascii="仿宋" w:hAnsi="仿宋" w:cs="仿宋"/>
          <w:b/>
          <w:color w:val="auto"/>
          <w:kern w:val="11"/>
          <w:sz w:val="28"/>
          <w:szCs w:val="28"/>
        </w:rPr>
        <w:t>公开出版</w:t>
      </w:r>
      <w:r>
        <w:rPr>
          <w:rFonts w:hint="eastAsia" w:ascii="仿宋" w:hAnsi="仿宋" w:cs="仿宋"/>
          <w:color w:val="auto"/>
          <w:kern w:val="11"/>
          <w:sz w:val="28"/>
          <w:szCs w:val="28"/>
        </w:rPr>
        <w:t>”指当年由各级出版社正式出版的书籍（包括公开发行和内部发行），“</w:t>
      </w:r>
      <w:r>
        <w:rPr>
          <w:rFonts w:hint="eastAsia" w:ascii="仿宋" w:hAnsi="仿宋" w:cs="仿宋"/>
          <w:b/>
          <w:color w:val="auto"/>
          <w:kern w:val="11"/>
          <w:sz w:val="28"/>
          <w:szCs w:val="28"/>
        </w:rPr>
        <w:t>内部参考</w:t>
      </w:r>
      <w:r>
        <w:rPr>
          <w:rFonts w:hint="eastAsia" w:ascii="仿宋" w:hAnsi="仿宋" w:cs="仿宋"/>
          <w:color w:val="auto"/>
          <w:kern w:val="11"/>
          <w:sz w:val="28"/>
          <w:szCs w:val="28"/>
        </w:rPr>
        <w:t>”指当年编纂完毕未公开出版、留作内部使用的参考资料。</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4．室内设施设备情况</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服务器</w:t>
      </w:r>
      <w:r>
        <w:rPr>
          <w:rFonts w:hint="eastAsia" w:ascii="仿宋" w:hAnsi="仿宋" w:cs="仿宋"/>
          <w:color w:val="auto"/>
          <w:kern w:val="11"/>
          <w:sz w:val="28"/>
          <w:szCs w:val="28"/>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600" w:lineRule="atLeast"/>
        <w:jc w:val="left"/>
        <w:rPr>
          <w:rFonts w:ascii="仿宋" w:hAnsi="仿宋" w:cs="仿宋"/>
          <w:b/>
          <w:color w:val="auto"/>
          <w:kern w:val="11"/>
          <w:sz w:val="28"/>
          <w:szCs w:val="28"/>
        </w:rPr>
      </w:pPr>
      <w:r>
        <w:rPr>
          <w:rFonts w:hint="eastAsia" w:ascii="仿宋" w:hAnsi="仿宋" w:cs="仿宋"/>
          <w:b/>
          <w:bCs/>
          <w:color w:val="auto"/>
          <w:kern w:val="11"/>
          <w:sz w:val="28"/>
          <w:szCs w:val="28"/>
        </w:rPr>
        <w:t xml:space="preserve">    火灾自动报警系统  </w:t>
      </w:r>
      <w:r>
        <w:rPr>
          <w:rFonts w:hint="eastAsia" w:ascii="仿宋" w:hAnsi="仿宋" w:cs="仿宋"/>
          <w:color w:val="auto"/>
          <w:kern w:val="11"/>
          <w:sz w:val="28"/>
          <w:szCs w:val="28"/>
        </w:rPr>
        <w:t>指探测火灾早期特征、发出火灾报警信号，为人员疏散、防止火灾蔓延和启动自动灭火设备提供控制与指示的消防系统。</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温湿度控制系统</w:t>
      </w:r>
      <w:r>
        <w:rPr>
          <w:rFonts w:hint="eastAsia" w:ascii="仿宋" w:hAnsi="仿宋" w:cs="仿宋"/>
          <w:color w:val="auto"/>
          <w:kern w:val="11"/>
          <w:sz w:val="28"/>
          <w:szCs w:val="28"/>
        </w:rPr>
        <w:t xml:space="preserve">  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600" w:lineRule="atLeast"/>
        <w:jc w:val="lef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5．数字档案室</w:t>
      </w:r>
    </w:p>
    <w:p>
      <w:pPr>
        <w:adjustRightInd w:val="0"/>
        <w:snapToGrid w:val="0"/>
        <w:spacing w:line="600" w:lineRule="atLeast"/>
        <w:jc w:val="left"/>
        <w:rPr>
          <w:rFonts w:ascii="仿宋" w:hAnsi="仿宋" w:cs="仿宋"/>
          <w:color w:val="auto"/>
          <w:sz w:val="28"/>
          <w:szCs w:val="28"/>
        </w:rPr>
      </w:pPr>
      <w:r>
        <w:rPr>
          <w:rFonts w:hint="eastAsia" w:ascii="仿宋" w:hAnsi="仿宋" w:cs="仿宋"/>
          <w:b/>
          <w:color w:val="auto"/>
          <w:kern w:val="11"/>
          <w:sz w:val="28"/>
          <w:szCs w:val="28"/>
        </w:rPr>
        <w:t xml:space="preserve">    数字档案室</w:t>
      </w:r>
      <w:r>
        <w:rPr>
          <w:rFonts w:hint="eastAsia" w:ascii="仿宋" w:hAnsi="仿宋" w:cs="仿宋"/>
          <w:color w:val="auto"/>
          <w:sz w:val="28"/>
          <w:szCs w:val="28"/>
        </w:rPr>
        <w:t xml:space="preserve">  是指机关（团体和其他社会组织）在履行职能过程中，通过省级及以上档案行政管理部门认证的，运用现代信息技术对机关电子档案和数字化档案信息进行采集、加工、存储、管理，并通过不同类型网络提供共享利用和有限公共档案信息服务的档案信息集成管理平台。</w:t>
      </w:r>
    </w:p>
    <w:p>
      <w:pPr>
        <w:rPr>
          <w:color w:val="auto"/>
        </w:rPr>
      </w:pPr>
      <w:r>
        <w:rPr>
          <w:color w:val="auto"/>
        </w:rPr>
        <w:br w:type="page"/>
      </w:r>
    </w:p>
    <w:p>
      <w:pPr>
        <w:pStyle w:val="3"/>
        <w:spacing w:before="0" w:after="240" w:line="240" w:lineRule="atLeast"/>
        <w:jc w:val="center"/>
        <w:rPr>
          <w:color w:val="auto"/>
        </w:rPr>
      </w:pPr>
      <w:bookmarkStart w:id="10" w:name="_Toc22823"/>
      <w:r>
        <w:rPr>
          <w:rFonts w:hint="eastAsia"/>
          <w:color w:val="auto"/>
          <w:sz w:val="36"/>
          <w:szCs w:val="36"/>
        </w:rPr>
        <w:t>五、附    录</w:t>
      </w:r>
      <w:bookmarkEnd w:id="10"/>
    </w:p>
    <w:p>
      <w:pPr>
        <w:pStyle w:val="13"/>
        <w:spacing w:before="0" w:after="120" w:line="240" w:lineRule="atLeast"/>
        <w:rPr>
          <w:rFonts w:asciiTheme="majorEastAsia" w:hAnsiTheme="majorEastAsia" w:eastAsiaTheme="majorEastAsia"/>
          <w:color w:val="auto"/>
        </w:rPr>
      </w:pPr>
      <w:bookmarkStart w:id="11" w:name="_Toc18391"/>
      <w:r>
        <w:rPr>
          <w:rFonts w:hint="eastAsia" w:asciiTheme="majorEastAsia" w:hAnsiTheme="majorEastAsia" w:eastAsiaTheme="majorEastAsia"/>
          <w:color w:val="auto"/>
        </w:rPr>
        <w:t>（一）各类填报单位的单位类别代码</w:t>
      </w:r>
      <w:bookmarkEnd w:id="11"/>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类别代码</w:t>
            </w:r>
          </w:p>
        </w:tc>
        <w:tc>
          <w:tcPr>
            <w:tcW w:w="6764"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类别名称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国家档案局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省（自治区、直辖市）档案行政管理部门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副省级市档案行政管理部门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地（市、州、盟）档案行政管理部门（处）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县（区、旗、市）档案行政管理部门（科）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中央、国家机关部门档案馆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041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企业档案馆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051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省、部属事业单位档案馆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中央、国家机关，人民团体，民主党派档案室（处、科）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081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企业档案室（处、科）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省、部属事业单位档案室（处、科）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地师级事业单位档案室（处、科）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县级事业单位档案室（处、科）</w:t>
            </w:r>
          </w:p>
        </w:tc>
      </w:tr>
    </w:tbl>
    <w:p>
      <w:pPr>
        <w:rPr>
          <w:rFonts w:cs="宋体"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注：兵团参照副省级市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br w:type="page"/>
      </w:r>
    </w:p>
    <w:p>
      <w:pPr>
        <w:jc w:val="center"/>
        <w:rPr>
          <w:rFonts w:asciiTheme="majorEastAsia" w:hAnsiTheme="majorEastAsia" w:eastAsiaTheme="majorEastAsia"/>
          <w:b/>
          <w:color w:val="auto"/>
          <w:sz w:val="32"/>
        </w:rPr>
      </w:pPr>
    </w:p>
    <w:p>
      <w:pPr>
        <w:pStyle w:val="13"/>
        <w:spacing w:before="0" w:after="120" w:line="240" w:lineRule="atLeast"/>
        <w:rPr>
          <w:rFonts w:asciiTheme="majorEastAsia" w:hAnsiTheme="majorEastAsia" w:eastAsiaTheme="majorEastAsia"/>
          <w:color w:val="auto"/>
        </w:rPr>
      </w:pPr>
      <w:bookmarkStart w:id="12" w:name="_Toc24057"/>
      <w:r>
        <w:rPr>
          <w:rFonts w:hint="eastAsia" w:asciiTheme="majorEastAsia" w:hAnsiTheme="majorEastAsia" w:eastAsiaTheme="majorEastAsia"/>
          <w:color w:val="auto"/>
        </w:rPr>
        <w:t>（二）向国家统计局提供的统计资料清单</w:t>
      </w:r>
      <w:bookmarkEnd w:id="12"/>
    </w:p>
    <w:p>
      <w:pPr>
        <w:jc w:val="center"/>
        <w:rPr>
          <w:rFonts w:asciiTheme="majorEastAsia" w:hAnsiTheme="majorEastAsia" w:eastAsiaTheme="majorEastAsia"/>
          <w:b/>
          <w:color w:val="auto"/>
          <w:sz w:val="32"/>
        </w:rPr>
      </w:pPr>
    </w:p>
    <w:tbl>
      <w:tblPr>
        <w:tblStyle w:val="8"/>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档案行政管理部门专职人员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国家专门档案馆专职人员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部门档案馆专职人员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总排架长度</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continue"/>
            <w:vAlign w:val="center"/>
          </w:tcPr>
          <w:p>
            <w:pPr>
              <w:jc w:val="center"/>
              <w:rPr>
                <w:rFonts w:ascii="宋体" w:hAnsi="宋体" w:eastAsia="宋体" w:cs="宋体"/>
                <w:bCs/>
                <w:color w:val="auto"/>
                <w:sz w:val="21"/>
                <w:szCs w:val="21"/>
                <w:lang w:val="zh-CN"/>
              </w:rPr>
            </w:pP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档案信息化情况</w:t>
            </w:r>
          </w:p>
        </w:tc>
        <w:tc>
          <w:tcPr>
            <w:tcW w:w="2760" w:type="dxa"/>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数字档案馆</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 xml:space="preserve">档案网站        </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档案数字资源</w:t>
            </w:r>
          </w:p>
        </w:tc>
        <w:tc>
          <w:tcPr>
            <w:tcW w:w="1410" w:type="dxa"/>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GB</w:t>
            </w:r>
          </w:p>
        </w:tc>
        <w:tc>
          <w:tcPr>
            <w:tcW w:w="3570" w:type="dxa"/>
            <w:vAlign w:val="center"/>
          </w:tcPr>
          <w:p>
            <w:pPr>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br w:type="page"/>
      </w:r>
    </w:p>
    <w:p>
      <w:pPr>
        <w:jc w:val="center"/>
        <w:rPr>
          <w:rFonts w:asciiTheme="majorEastAsia" w:hAnsiTheme="majorEastAsia" w:eastAsiaTheme="majorEastAsia"/>
          <w:b/>
          <w:color w:val="auto"/>
          <w:sz w:val="32"/>
        </w:rPr>
      </w:pPr>
    </w:p>
    <w:p>
      <w:pPr>
        <w:pStyle w:val="13"/>
        <w:spacing w:before="0" w:after="120" w:line="240" w:lineRule="atLeast"/>
        <w:rPr>
          <w:rFonts w:asciiTheme="majorEastAsia" w:hAnsiTheme="majorEastAsia" w:eastAsiaTheme="majorEastAsia"/>
          <w:color w:val="auto"/>
        </w:rPr>
      </w:pPr>
      <w:bookmarkStart w:id="13" w:name="_Toc7597"/>
      <w:r>
        <w:rPr>
          <w:rFonts w:hint="eastAsia" w:asciiTheme="majorEastAsia" w:hAnsiTheme="majorEastAsia" w:eastAsiaTheme="majorEastAsia"/>
          <w:color w:val="auto"/>
        </w:rPr>
        <w:t>（三）向统计信息共享数据库提供的统计资料清单</w:t>
      </w:r>
      <w:bookmarkEnd w:id="13"/>
    </w:p>
    <w:p>
      <w:pPr>
        <w:jc w:val="center"/>
        <w:rPr>
          <w:rFonts w:asciiTheme="majorEastAsia" w:hAnsiTheme="majorEastAsia" w:eastAsiaTheme="majorEastAsia"/>
          <w:b/>
          <w:color w:val="auto"/>
          <w:sz w:val="32"/>
        </w:rPr>
      </w:pPr>
    </w:p>
    <w:tbl>
      <w:tblPr>
        <w:tblStyle w:val="8"/>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全国总数、分类档案馆全国数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档案行政管理部门专职人员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continue"/>
            <w:vAlign w:val="center"/>
          </w:tcPr>
          <w:p>
            <w:pPr>
              <w:jc w:val="center"/>
              <w:rPr>
                <w:rFonts w:ascii="宋体" w:hAnsi="宋体" w:eastAsia="宋体" w:cs="宋体"/>
                <w:bCs/>
                <w:color w:val="auto"/>
                <w:sz w:val="21"/>
                <w:szCs w:val="21"/>
                <w:lang w:val="zh-CN"/>
              </w:rPr>
            </w:pP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asciiTheme="majorEastAsia" w:hAnsiTheme="majorEastAsia" w:eastAsiaTheme="majorEastAsia"/>
          <w:b/>
          <w:color w:val="auto"/>
          <w:sz w:val="32"/>
          <w:lang w:val="zh-CN"/>
        </w:rPr>
      </w:pPr>
    </w:p>
    <w:sectPr>
      <w:footerReference r:id="rId4" w:type="default"/>
      <w:pgSz w:w="11906" w:h="16838"/>
      <w:pgMar w:top="1417" w:right="1247" w:bottom="1417" w:left="1247" w:header="850" w:footer="850"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18030">
    <w:altName w:val="微软雅黑"/>
    <w:panose1 w:val="00000000000000000000"/>
    <w:charset w:val="86"/>
    <w:family w:val="auto"/>
    <w:pitch w:val="default"/>
    <w:sig w:usb0="00000000" w:usb1="00000000" w:usb2="000A005E"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ascii="仿宋" w:hAnsi="仿宋" w:cs="仿宋"/>
      </w:rPr>
    </w:pPr>
    <w:r>
      <w:rPr>
        <w:rFonts w:hint="eastAsia" w:ascii="仿宋" w:hAnsi="仿宋" w:cs="仿宋"/>
      </w:rPr>
      <w:t>全国档案事业统计调查制度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88E14"/>
    <w:multiLevelType w:val="singleLevel"/>
    <w:tmpl w:val="1AE88E1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30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672D0"/>
    <w:rsid w:val="00036F83"/>
    <w:rsid w:val="00081F4E"/>
    <w:rsid w:val="000F6C3C"/>
    <w:rsid w:val="0013644B"/>
    <w:rsid w:val="001744B8"/>
    <w:rsid w:val="001849FD"/>
    <w:rsid w:val="001E71AC"/>
    <w:rsid w:val="001E7557"/>
    <w:rsid w:val="0021058D"/>
    <w:rsid w:val="003A2352"/>
    <w:rsid w:val="00431919"/>
    <w:rsid w:val="00434F8D"/>
    <w:rsid w:val="00456300"/>
    <w:rsid w:val="004913A3"/>
    <w:rsid w:val="004E12C8"/>
    <w:rsid w:val="004F6791"/>
    <w:rsid w:val="00573C29"/>
    <w:rsid w:val="005740BD"/>
    <w:rsid w:val="0058702D"/>
    <w:rsid w:val="005C3CF1"/>
    <w:rsid w:val="005C71E4"/>
    <w:rsid w:val="006262C0"/>
    <w:rsid w:val="00635D35"/>
    <w:rsid w:val="006A12AC"/>
    <w:rsid w:val="00700E38"/>
    <w:rsid w:val="00703A78"/>
    <w:rsid w:val="007A6DD8"/>
    <w:rsid w:val="007D2BE2"/>
    <w:rsid w:val="007F1C56"/>
    <w:rsid w:val="00832F7F"/>
    <w:rsid w:val="008F61C9"/>
    <w:rsid w:val="009869B9"/>
    <w:rsid w:val="009F1717"/>
    <w:rsid w:val="00A32712"/>
    <w:rsid w:val="00A5364C"/>
    <w:rsid w:val="00A617B3"/>
    <w:rsid w:val="00AD1106"/>
    <w:rsid w:val="00B0084B"/>
    <w:rsid w:val="00B85730"/>
    <w:rsid w:val="00B967FE"/>
    <w:rsid w:val="00BB6436"/>
    <w:rsid w:val="00BB7093"/>
    <w:rsid w:val="00BD46F2"/>
    <w:rsid w:val="00C7122C"/>
    <w:rsid w:val="00DF2E0E"/>
    <w:rsid w:val="00E12C78"/>
    <w:rsid w:val="00E251A2"/>
    <w:rsid w:val="00E52707"/>
    <w:rsid w:val="00E81A76"/>
    <w:rsid w:val="00E9381D"/>
    <w:rsid w:val="00F40949"/>
    <w:rsid w:val="00F40A6B"/>
    <w:rsid w:val="00FB6FF3"/>
    <w:rsid w:val="00FE2030"/>
    <w:rsid w:val="00FF6636"/>
    <w:rsid w:val="03B625BD"/>
    <w:rsid w:val="03BF61A4"/>
    <w:rsid w:val="06C553EF"/>
    <w:rsid w:val="06F911DD"/>
    <w:rsid w:val="085F0A54"/>
    <w:rsid w:val="08C37BFF"/>
    <w:rsid w:val="0B1E5DA2"/>
    <w:rsid w:val="0BC24D1F"/>
    <w:rsid w:val="0BF03152"/>
    <w:rsid w:val="0CD355C8"/>
    <w:rsid w:val="0F564A5F"/>
    <w:rsid w:val="0F675773"/>
    <w:rsid w:val="0FDB7052"/>
    <w:rsid w:val="10901FDF"/>
    <w:rsid w:val="1118544C"/>
    <w:rsid w:val="13491B21"/>
    <w:rsid w:val="15006EB1"/>
    <w:rsid w:val="151A52B6"/>
    <w:rsid w:val="16903280"/>
    <w:rsid w:val="16E4346B"/>
    <w:rsid w:val="173B6B7B"/>
    <w:rsid w:val="18034A62"/>
    <w:rsid w:val="1B1575F0"/>
    <w:rsid w:val="1B2D529D"/>
    <w:rsid w:val="20A16559"/>
    <w:rsid w:val="22621F65"/>
    <w:rsid w:val="24912ABA"/>
    <w:rsid w:val="26BA34FF"/>
    <w:rsid w:val="26BD0AF6"/>
    <w:rsid w:val="2783394A"/>
    <w:rsid w:val="29720ACB"/>
    <w:rsid w:val="2C294242"/>
    <w:rsid w:val="2D7561ED"/>
    <w:rsid w:val="2E2B7F2C"/>
    <w:rsid w:val="2F473EAB"/>
    <w:rsid w:val="32060137"/>
    <w:rsid w:val="32BB73C2"/>
    <w:rsid w:val="32E06FCD"/>
    <w:rsid w:val="32F556BA"/>
    <w:rsid w:val="3758199D"/>
    <w:rsid w:val="38D861A4"/>
    <w:rsid w:val="3B792BDA"/>
    <w:rsid w:val="3CD70A08"/>
    <w:rsid w:val="3F470E76"/>
    <w:rsid w:val="44B977F7"/>
    <w:rsid w:val="478B7F46"/>
    <w:rsid w:val="48052DC4"/>
    <w:rsid w:val="493C387E"/>
    <w:rsid w:val="49A54403"/>
    <w:rsid w:val="4AB9383C"/>
    <w:rsid w:val="4AEA72A7"/>
    <w:rsid w:val="4B783F88"/>
    <w:rsid w:val="51917342"/>
    <w:rsid w:val="5273727F"/>
    <w:rsid w:val="537A255B"/>
    <w:rsid w:val="55D701F5"/>
    <w:rsid w:val="572D2FD9"/>
    <w:rsid w:val="57BF0712"/>
    <w:rsid w:val="5C1A4E9C"/>
    <w:rsid w:val="5C642271"/>
    <w:rsid w:val="5E185365"/>
    <w:rsid w:val="5F6351EE"/>
    <w:rsid w:val="5F893C49"/>
    <w:rsid w:val="6350023F"/>
    <w:rsid w:val="6369210B"/>
    <w:rsid w:val="643A1886"/>
    <w:rsid w:val="661672D0"/>
    <w:rsid w:val="67322CF6"/>
    <w:rsid w:val="696D74B7"/>
    <w:rsid w:val="6DE27508"/>
    <w:rsid w:val="75016794"/>
    <w:rsid w:val="7B8B0839"/>
    <w:rsid w:val="7DDE484C"/>
    <w:rsid w:val="7FDD692E"/>
    <w:rsid w:val="BA7B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黑体"/>
      <w:kern w:val="2"/>
      <w:sz w:val="30"/>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360"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333333"/>
      <w:u w:val="none"/>
    </w:rPr>
  </w:style>
  <w:style w:type="character" w:styleId="11">
    <w:name w:val="Hyperlink"/>
    <w:qFormat/>
    <w:uiPriority w:val="0"/>
    <w:rPr>
      <w:color w:val="0563C1"/>
      <w:u w:val="single"/>
    </w:rPr>
  </w:style>
  <w:style w:type="paragraph" w:customStyle="1" w:styleId="12">
    <w:name w:val="TOC 标题1"/>
    <w:basedOn w:val="2"/>
    <w:next w:val="1"/>
    <w:unhideWhenUsed/>
    <w:qFormat/>
    <w:uiPriority w:val="39"/>
    <w:pPr>
      <w:widowControl/>
      <w:spacing w:before="240" w:after="0" w:line="259" w:lineRule="auto"/>
      <w:jc w:val="left"/>
      <w:outlineLvl w:val="9"/>
    </w:pPr>
    <w:rPr>
      <w:rFonts w:ascii="Calibri Light" w:hAnsi="Calibri Light" w:eastAsia="宋体"/>
      <w:b w:val="0"/>
      <w:color w:val="2D73B3"/>
      <w:kern w:val="0"/>
      <w:sz w:val="32"/>
      <w:szCs w:val="32"/>
    </w:rPr>
  </w:style>
  <w:style w:type="paragraph" w:customStyle="1" w:styleId="13">
    <w:name w:val="二级标题"/>
    <w:basedOn w:val="3"/>
    <w:next w:val="1"/>
    <w:qFormat/>
    <w:uiPriority w:val="0"/>
    <w:pPr>
      <w:spacing w:before="240" w:after="64" w:line="317" w:lineRule="auto"/>
      <w:jc w:val="center"/>
    </w:pPr>
    <w:rPr>
      <w:rFonts w:eastAsia="仿宋"/>
    </w:rPr>
  </w:style>
  <w:style w:type="character" w:customStyle="1" w:styleId="14">
    <w:name w:val="font11"/>
    <w:qFormat/>
    <w:uiPriority w:val="0"/>
    <w:rPr>
      <w:rFonts w:hint="eastAsia" w:ascii="宋体" w:hAnsi="宋体" w:eastAsia="宋体" w:cs="宋体"/>
      <w:color w:val="FF0000"/>
      <w:sz w:val="18"/>
      <w:szCs w:val="18"/>
      <w:u w:val="none"/>
    </w:rPr>
  </w:style>
  <w:style w:type="character" w:customStyle="1" w:styleId="15">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4905</Words>
  <Characters>27962</Characters>
  <Lines>233</Lines>
  <Paragraphs>65</Paragraphs>
  <TotalTime>36</TotalTime>
  <ScaleCrop>false</ScaleCrop>
  <LinksUpToDate>false</LinksUpToDate>
  <CharactersWithSpaces>32802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2018-12-24T18:07:00Z</dcterms:created>
  <dc:creator>user</dc:creator>
  <cp:lastModifiedBy>uos</cp:lastModifiedBy>
  <cp:lastPrinted>2019-01-09T14:28:00Z</cp:lastPrinted>
  <dcterms:modified xsi:type="dcterms:W3CDTF">2023-09-01T08:31:10Z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