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3" w:rsidRPr="00813600" w:rsidRDefault="00924F73" w:rsidP="00AD0745">
      <w:pPr>
        <w:jc w:val="center"/>
        <w:rPr>
          <w:rFonts w:ascii="仿宋" w:eastAsia="仿宋" w:hAnsi="仿宋" w:cstheme="minorEastAsia"/>
          <w:sz w:val="32"/>
          <w:szCs w:val="32"/>
        </w:rPr>
      </w:pPr>
      <w:r w:rsidRPr="00813600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0A" w:rsidRDefault="00090B0A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:rsidR="00090B0A" w:rsidRDefault="00090B0A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931" w:rsidRPr="00813600" w:rsidRDefault="001C5931" w:rsidP="00450B63">
      <w:pPr>
        <w:spacing w:line="600" w:lineRule="exact"/>
        <w:jc w:val="center"/>
        <w:rPr>
          <w:rFonts w:ascii="仿宋" w:eastAsia="仿宋" w:hAnsi="仿宋" w:cstheme="minorEastAsia"/>
          <w:sz w:val="32"/>
          <w:szCs w:val="32"/>
        </w:rPr>
      </w:pPr>
    </w:p>
    <w:p w:rsidR="00813600" w:rsidRPr="00813600" w:rsidRDefault="00813600" w:rsidP="0081360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813600">
        <w:rPr>
          <w:rFonts w:ascii="宋体" w:eastAsia="宋体" w:hAnsi="宋体" w:cs="宋体"/>
          <w:kern w:val="0"/>
          <w:sz w:val="44"/>
          <w:szCs w:val="44"/>
        </w:rPr>
        <w:t>海南省人民政府关于废止</w:t>
      </w:r>
      <w:r w:rsidRPr="00813600">
        <w:rPr>
          <w:rFonts w:ascii="宋体" w:eastAsia="宋体" w:hAnsi="宋体" w:cs="宋体"/>
          <w:kern w:val="0"/>
          <w:sz w:val="44"/>
          <w:szCs w:val="44"/>
        </w:rPr>
        <w:br/>
        <w:t>《海南省城镇从业人员基本养老保险</w:t>
      </w:r>
      <w:r w:rsidRPr="00813600">
        <w:rPr>
          <w:rFonts w:ascii="宋体" w:eastAsia="宋体" w:hAnsi="宋体" w:cs="宋体"/>
          <w:kern w:val="0"/>
          <w:sz w:val="44"/>
          <w:szCs w:val="44"/>
        </w:rPr>
        <w:br/>
        <w:t>条例实施细则》等三件省政府规章的决定</w:t>
      </w:r>
    </w:p>
    <w:p w:rsidR="00813600" w:rsidRPr="00813600" w:rsidRDefault="00813600" w:rsidP="00813600">
      <w:pPr>
        <w:widowControl/>
        <w:spacing w:before="100" w:beforeAutospacing="1" w:after="100" w:afterAutospacing="1"/>
        <w:ind w:firstLine="36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813600">
        <w:rPr>
          <w:rFonts w:ascii="楷体" w:eastAsia="楷体" w:hAnsi="楷体" w:hint="eastAsia"/>
          <w:sz w:val="32"/>
          <w:szCs w:val="32"/>
        </w:rPr>
        <w:t>（2022年11月7日七届省政府第110次常务会议审议通过 2022年11月15日海南省人民政府令30</w:t>
      </w:r>
      <w:r w:rsidR="005539AF">
        <w:rPr>
          <w:rFonts w:ascii="楷体" w:eastAsia="楷体" w:hAnsi="楷体"/>
          <w:sz w:val="32"/>
          <w:szCs w:val="32"/>
        </w:rPr>
        <w:t>9</w:t>
      </w:r>
      <w:r w:rsidRPr="00813600">
        <w:rPr>
          <w:rFonts w:ascii="楷体" w:eastAsia="楷体" w:hAnsi="楷体" w:hint="eastAsia"/>
          <w:sz w:val="32"/>
          <w:szCs w:val="32"/>
        </w:rPr>
        <w:t>号公布</w:t>
      </w:r>
      <w:bookmarkStart w:id="0" w:name="_GoBack"/>
      <w:bookmarkEnd w:id="0"/>
      <w:r w:rsidRPr="00813600">
        <w:rPr>
          <w:rFonts w:ascii="楷体" w:eastAsia="楷体" w:hAnsi="楷体" w:hint="eastAsia"/>
          <w:sz w:val="32"/>
          <w:szCs w:val="32"/>
        </w:rPr>
        <w:t>）</w:t>
      </w:r>
    </w:p>
    <w:p w:rsid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13600" w:rsidRP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3600">
        <w:rPr>
          <w:rFonts w:ascii="仿宋" w:eastAsia="仿宋" w:hAnsi="仿宋" w:cs="宋体"/>
          <w:kern w:val="0"/>
          <w:sz w:val="32"/>
          <w:szCs w:val="32"/>
        </w:rPr>
        <w:t xml:space="preserve">　　省人民政府决定废止下列规章：</w:t>
      </w:r>
    </w:p>
    <w:p w:rsidR="00813600" w:rsidRP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3600">
        <w:rPr>
          <w:rFonts w:ascii="仿宋" w:eastAsia="仿宋" w:hAnsi="仿宋" w:cs="宋体"/>
          <w:kern w:val="0"/>
          <w:sz w:val="32"/>
          <w:szCs w:val="32"/>
        </w:rPr>
        <w:t xml:space="preserve">　　一、《海南省城镇从业人员基本养老保险条例实施细则》(2008年6月11日海南省人民政府令第213号颁布 根据2012年1月10日《海南省人民政府关于修改〈海南省城镇从业人员基本养老保险条例实施细则〉的决定》修正 2014年1月22日六届海南省人民政府第16次常务会议修订 根据2018年2月12日《海南省人民政府关于修改〈海南省城镇从业人员基本养老保险条例实施细则〉的决定》修正)</w:t>
      </w:r>
    </w:p>
    <w:p w:rsidR="00813600" w:rsidRP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3600"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　　二、《海南省烟草专卖行政处罚规定》(1994年12月23日海南省人民政府令第59号发布 根据1997年10月8日《海南省人民政府关于修改〈海南省烟草专卖行政处罚规定〉的决定》第一次修正 根据2008年2月3日《海南省人民政府关于修改〈海南省退伍义务兵安置办法〉等9件规章的决定》第二次修正 根据2010年8月29日《海南省人民政府关于修改〈海南省植物检疫实施办法〉等38件规章的决定》第三次修正 根据2012年11月26日《海南省人民政府关于修改〈海南省烟草专卖行政处罚规定〉等3件规章的决定》第四次修正)</w:t>
      </w:r>
    </w:p>
    <w:p w:rsidR="00813600" w:rsidRP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3600">
        <w:rPr>
          <w:rFonts w:ascii="仿宋" w:eastAsia="仿宋" w:hAnsi="仿宋" w:cs="宋体"/>
          <w:kern w:val="0"/>
          <w:sz w:val="32"/>
          <w:szCs w:val="32"/>
        </w:rPr>
        <w:t xml:space="preserve">　　三、《海南省建设工程消防管理规定》(2013年7月1日海南省人民政府令第246号公布)</w:t>
      </w:r>
    </w:p>
    <w:p w:rsidR="00813600" w:rsidRPr="00813600" w:rsidRDefault="00813600" w:rsidP="0081360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3600">
        <w:rPr>
          <w:rFonts w:ascii="仿宋" w:eastAsia="仿宋" w:hAnsi="仿宋" w:cs="宋体"/>
          <w:kern w:val="0"/>
          <w:sz w:val="32"/>
          <w:szCs w:val="32"/>
        </w:rPr>
        <w:t xml:space="preserve">　　本决定自公布之日起施行。</w:t>
      </w:r>
    </w:p>
    <w:p w:rsidR="00026C0F" w:rsidRPr="00813600" w:rsidRDefault="00026C0F" w:rsidP="00026C0F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026C0F" w:rsidRPr="00813600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4E" w:rsidRDefault="00EB414E">
      <w:r>
        <w:separator/>
      </w:r>
    </w:p>
  </w:endnote>
  <w:endnote w:type="continuationSeparator" w:id="0">
    <w:p w:rsidR="00EB414E" w:rsidRDefault="00E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0A" w:rsidRDefault="00924F73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B0A" w:rsidRDefault="00924F73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414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0B0A" w:rsidRDefault="00924F73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B414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090B0A" w:rsidRDefault="00924F73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407AA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D51618">
      <w:rPr>
        <w:rFonts w:ascii="宋体" w:eastAsia="宋体" w:hAnsi="宋体" w:cs="宋体" w:hint="eastAsia"/>
        <w:b/>
        <w:bCs/>
        <w:color w:val="005192"/>
        <w:sz w:val="28"/>
        <w:szCs w:val="44"/>
      </w:rPr>
      <w:t>海南省人民政府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:rsidR="00090B0A" w:rsidRDefault="00090B0A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4E" w:rsidRDefault="00EB414E">
      <w:r>
        <w:separator/>
      </w:r>
    </w:p>
  </w:footnote>
  <w:footnote w:type="continuationSeparator" w:id="0">
    <w:p w:rsidR="00EB414E" w:rsidRDefault="00EB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0A" w:rsidRDefault="00924F73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DAAAF5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090B0A" w:rsidRDefault="00924F73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1618">
      <w:rPr>
        <w:rFonts w:ascii="宋体" w:eastAsia="宋体" w:hAnsi="宋体" w:cs="宋体" w:hint="eastAsia"/>
        <w:b/>
        <w:bCs/>
        <w:color w:val="005192"/>
        <w:sz w:val="32"/>
        <w:szCs w:val="32"/>
      </w:rPr>
      <w:t>海南省人民政府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C0F"/>
    <w:rsid w:val="00090B0A"/>
    <w:rsid w:val="000F39BA"/>
    <w:rsid w:val="00133611"/>
    <w:rsid w:val="001344E9"/>
    <w:rsid w:val="00172A27"/>
    <w:rsid w:val="001B64A9"/>
    <w:rsid w:val="001C5931"/>
    <w:rsid w:val="001D39EB"/>
    <w:rsid w:val="002173ED"/>
    <w:rsid w:val="002B1DC5"/>
    <w:rsid w:val="003D5854"/>
    <w:rsid w:val="00450B63"/>
    <w:rsid w:val="004B59E1"/>
    <w:rsid w:val="004D0D88"/>
    <w:rsid w:val="00533A07"/>
    <w:rsid w:val="005539AF"/>
    <w:rsid w:val="0058247C"/>
    <w:rsid w:val="005C6DDD"/>
    <w:rsid w:val="00636EC8"/>
    <w:rsid w:val="00722A1D"/>
    <w:rsid w:val="00813600"/>
    <w:rsid w:val="008D0D77"/>
    <w:rsid w:val="008F7423"/>
    <w:rsid w:val="00924F73"/>
    <w:rsid w:val="00A7469D"/>
    <w:rsid w:val="00AD0745"/>
    <w:rsid w:val="00D51618"/>
    <w:rsid w:val="00DC7169"/>
    <w:rsid w:val="00DE5AE8"/>
    <w:rsid w:val="00EA00B0"/>
    <w:rsid w:val="00EB414E"/>
    <w:rsid w:val="00FA1852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B4A126-1746-409C-87E5-4BAA9B1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D51618"/>
    <w:rPr>
      <w:sz w:val="18"/>
      <w:szCs w:val="18"/>
    </w:rPr>
  </w:style>
  <w:style w:type="character" w:customStyle="1" w:styleId="Char">
    <w:name w:val="批注框文本 Char"/>
    <w:basedOn w:val="a0"/>
    <w:link w:val="a7"/>
    <w:rsid w:val="00D516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rsid w:val="004B59E1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xxd</cp:lastModifiedBy>
  <cp:revision>24</cp:revision>
  <cp:lastPrinted>2022-07-13T01:45:00Z</cp:lastPrinted>
  <dcterms:created xsi:type="dcterms:W3CDTF">2021-09-09T02:41:00Z</dcterms:created>
  <dcterms:modified xsi:type="dcterms:W3CDTF">2022-12-02T04:04:00Z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