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lang w:val="en-US" w:eastAsia="zh-CN"/>
        </w:rPr>
      </w:pPr>
      <w:r>
        <w:rPr>
          <w:rFonts w:hint="eastAsia" w:asciiTheme="minorEastAsia" w:hAnsiTheme="minorEastAsia" w:cstheme="minorEastAsia"/>
          <w:sz w:val="44"/>
          <w:szCs w:val="44"/>
          <w:lang w:val="en-US" w:eastAsia="zh-CN"/>
        </w:rPr>
        <w:t>海南省人民政府关于将部分省级行政审批事项调整由海口市、三亚市、洋浦经济开发区实施的决定</w:t>
      </w:r>
    </w:p>
    <w:p>
      <w:pPr>
        <w:pStyle w:val="6"/>
        <w:keepNext w:val="0"/>
        <w:keepLines w:val="0"/>
        <w:widowControl/>
        <w:suppressLineNumbers w:val="0"/>
        <w:spacing w:before="0" w:beforeAutospacing="0" w:after="210" w:afterAutospacing="0" w:line="450" w:lineRule="atLeast"/>
        <w:ind w:left="0" w:firstLine="420"/>
        <w:jc w:val="both"/>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(2019年6月24日七届海南省人民政府第30次常务会议审议通过 2019年6月28日海南省人民政府令第286号公布)</w:t>
      </w:r>
    </w:p>
    <w:p>
      <w:pPr>
        <w:pStyle w:val="6"/>
        <w:keepNext w:val="0"/>
        <w:keepLines w:val="0"/>
        <w:widowControl/>
        <w:suppressLineNumbers w:val="0"/>
        <w:spacing w:before="0" w:beforeAutospacing="0" w:line="450" w:lineRule="atLeast"/>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spacing w:before="0" w:beforeAutospacing="0" w:after="210" w:afterAutospacing="0" w:line="450" w:lineRule="atLeas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进一步推进行政审批制度改革，提高审批效率，营造法治化、国际化、便利化营商环境，加快海口市、三亚市和洋浦经济开发区建设步伐，推动海南自由贸易试验区和中国特色自由贸易港建设，根据有关法律法规规定，省人民政府决定将43项省级行政审批事项调整由海口市人民政府、三亚市人民政府及其所属部门和洋浦经济开发区管理委员会实施(目录附后)。对调整实施的行政审批事项，原实施机关应当加强业务培训指导，强化事中事后监管，做到放管结合;承接机关应当周密组织，做好各方面的部署和安排，做到规范有序。对实践证明可行的，进一步在其他市县推广实施或者提请省人大常委会通过特区立法授权实施;对实践证明不宜调整的，及时收回委托或下放事项。</w:t>
      </w:r>
    </w:p>
    <w:p>
      <w:pPr>
        <w:pStyle w:val="6"/>
        <w:keepNext w:val="0"/>
        <w:keepLines w:val="0"/>
        <w:widowControl/>
        <w:suppressLineNumbers w:val="0"/>
        <w:spacing w:before="0" w:beforeAutospacing="0" w:after="210" w:afterAutospacing="0" w:line="450" w:lineRule="atLeas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本决定自公布之日起施行。</w:t>
      </w:r>
    </w:p>
    <w:p>
      <w:pPr>
        <w:spacing w:line="4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bookmarkStart w:id="0" w:name="_GoBack"/>
      <w:bookmarkEnd w:id="0"/>
    </w:p>
    <w:p>
      <w:pPr>
        <w:spacing w:line="480" w:lineRule="exact"/>
        <w:rPr>
          <w:rFonts w:hint="eastAsia" w:ascii="黑体" w:hAnsi="黑体" w:eastAsia="黑体" w:cs="黑体"/>
          <w:color w:val="000000"/>
        </w:rPr>
      </w:pPr>
    </w:p>
    <w:p>
      <w:pPr>
        <w:spacing w:line="4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调整由海口市、三亚市、洋浦经济开发区</w:t>
      </w:r>
    </w:p>
    <w:p>
      <w:pPr>
        <w:spacing w:line="4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实施的省级行政审批事项目录（43项）</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807"/>
        <w:gridCol w:w="3439"/>
        <w:gridCol w:w="1575"/>
        <w:gridCol w:w="184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7" w:hRule="atLeast"/>
          <w:tblHeader/>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Ansi="Times New Roman"/>
                <w:color w:val="000000"/>
                <w:sz w:val="24"/>
              </w:rPr>
            </w:pPr>
            <w:r>
              <w:rPr>
                <w:rFonts w:hint="eastAsia" w:ascii="黑体" w:hAnsi="宋体" w:eastAsia="黑体" w:cs="宋体"/>
                <w:color w:val="000000"/>
                <w:sz w:val="24"/>
              </w:rPr>
              <w:t>序号</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ascii="黑体" w:hAnsi="宋体" w:eastAsia="黑体" w:cs="宋体"/>
                <w:color w:val="000000"/>
                <w:sz w:val="24"/>
              </w:rPr>
              <w:t>项目名称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ascii="黑体" w:hAnsi="宋体" w:eastAsia="黑体" w:cs="宋体"/>
                <w:color w:val="000000"/>
                <w:sz w:val="24"/>
              </w:rPr>
              <w:t>原实施机关</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ascii="黑体" w:hAnsi="宋体" w:eastAsia="黑体" w:cs="宋体"/>
                <w:color w:val="000000"/>
                <w:sz w:val="24"/>
              </w:rPr>
              <w:t>承接机关</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ascii="黑体" w:hAnsi="宋体" w:eastAsia="黑体" w:cs="宋体"/>
                <w:color w:val="000000"/>
                <w:sz w:val="24"/>
              </w:rPr>
              <w:t>调整方式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68" w:hRule="exac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农用地转用、未利用地转用与土地征收及调整农用地转用批准文件中明确的土地建设用途的审批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33" w:hRule="exac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国有土地使用权承包年限延长审批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43" w:hRule="exac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海域使用申请审批（不含填海）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17"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4</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土地置换审批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07"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5</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无居民海岛使用审批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43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6</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旅游度假区总体规划审批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7</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产业园区总体规划审批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8</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重要规划控制区总体规划审批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9</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基准地价或者标定地价审批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81"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10</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在林业系统自然保护区建立机构和修筑设施审批（只下放在省级、市县级自然保护区修筑设施审批权限）</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省人民政府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海口市人民政府、三亚市人民政府、洋浦经济开发区管委会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39"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11</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因科学研究需要采挖珊瑚礁审批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80"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12</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建设项目用地预审</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61"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13</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重要规划控制区控制性详细规划审批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93"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14</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选址意见书核发（跨市县区域的除外）</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5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15</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建设项目压覆矿床审批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6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16</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财政出资矿产资源勘查实施方案审批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16"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17</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探矿权许可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01"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18</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矿产资源开发利用方案审批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86"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19</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采矿权许可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41"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20</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矿山闭坑地质报告审批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86"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21</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地质灾害防治工程监理、勘查、设计、施工单位资质许可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87"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22</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地质灾害危险性评估资质许可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9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23</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城乡规划编制单位乙级、丙级资质许可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79"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24</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占用或者征收林地审批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省自然资源和规划厅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海口市、三亚市自然资源和规划主管部门，洋浦经济开发区管委会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3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25</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出省木材运输许可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省林</w:t>
            </w:r>
          </w:p>
          <w:p>
            <w:pPr>
              <w:spacing w:line="360" w:lineRule="exact"/>
              <w:jc w:val="center"/>
              <w:rPr>
                <w:rFonts w:hint="eastAsia" w:hAnsi="Times New Roman" w:cs="宋体"/>
                <w:color w:val="000000"/>
                <w:sz w:val="24"/>
              </w:rPr>
            </w:pPr>
            <w:r>
              <w:rPr>
                <w:rFonts w:hint="eastAsia" w:hAnsi="宋体" w:cs="宋体"/>
                <w:color w:val="000000"/>
                <w:sz w:val="24"/>
              </w:rPr>
              <w:t>业局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海口市、三亚市林业主管部门，洋浦经济开发区管委会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0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26</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调运植物和植物产品检疫</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省林</w:t>
            </w:r>
          </w:p>
          <w:p>
            <w:pPr>
              <w:spacing w:line="360" w:lineRule="exact"/>
              <w:jc w:val="center"/>
              <w:rPr>
                <w:rFonts w:hint="eastAsia" w:hAnsi="Times New Roman" w:cs="宋体"/>
                <w:color w:val="000000"/>
                <w:sz w:val="24"/>
              </w:rPr>
            </w:pPr>
            <w:r>
              <w:rPr>
                <w:rFonts w:hint="eastAsia" w:hAnsi="宋体" w:cs="宋体"/>
                <w:color w:val="000000"/>
                <w:sz w:val="24"/>
              </w:rPr>
              <w:t>业局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海口市、三亚市林业主管部门，洋浦经济开发区管委会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90"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27</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集体林地、林木流转审批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省林</w:t>
            </w:r>
          </w:p>
          <w:p>
            <w:pPr>
              <w:spacing w:line="360" w:lineRule="exact"/>
              <w:jc w:val="center"/>
              <w:rPr>
                <w:rFonts w:hint="eastAsia" w:hAnsi="Times New Roman" w:cs="宋体"/>
                <w:color w:val="000000"/>
                <w:sz w:val="24"/>
              </w:rPr>
            </w:pPr>
            <w:r>
              <w:rPr>
                <w:rFonts w:hint="eastAsia" w:hAnsi="宋体" w:cs="宋体"/>
                <w:color w:val="000000"/>
                <w:sz w:val="24"/>
              </w:rPr>
              <w:t>业局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海口市、三亚市林业主管部门，洋浦经济开发区管委会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9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28</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危险废物综合经营许可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省生态</w:t>
            </w:r>
          </w:p>
          <w:p>
            <w:pPr>
              <w:spacing w:line="360" w:lineRule="exact"/>
              <w:jc w:val="center"/>
              <w:rPr>
                <w:rFonts w:hint="eastAsia" w:hAnsi="Times New Roman"/>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Times New Roman"/>
                <w:color w:val="000000"/>
                <w:sz w:val="24"/>
              </w:rPr>
            </w:pPr>
            <w:r>
              <w:rPr>
                <w:rFonts w:hint="eastAsia" w:hAnsi="Times New Roman"/>
                <w:color w:val="000000"/>
                <w:sz w:val="24"/>
              </w:rPr>
              <w:t>29</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s="宋体"/>
                <w:color w:val="000000"/>
                <w:sz w:val="24"/>
              </w:rPr>
            </w:pPr>
            <w:r>
              <w:rPr>
                <w:rFonts w:hint="eastAsia" w:hAnsi="宋体" w:cs="宋体"/>
                <w:color w:val="000000"/>
                <w:sz w:val="24"/>
              </w:rPr>
              <w:t>销售、使用</w:t>
            </w:r>
            <w:r>
              <w:rPr>
                <w:rFonts w:hint="eastAsia" w:hAnsi="Times New Roman" w:cs="宋体"/>
                <w:color w:val="000000"/>
                <w:sz w:val="24"/>
              </w:rPr>
              <w:t>Ⅲ</w:t>
            </w:r>
            <w:r>
              <w:rPr>
                <w:rFonts w:hint="eastAsia" w:hAnsi="宋体" w:cs="宋体"/>
                <w:color w:val="000000"/>
                <w:sz w:val="24"/>
              </w:rPr>
              <w:t>类射线装置的辐射工作单位的辐射安全许可证审批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宋体" w:cs="宋体"/>
                <w:color w:val="000000"/>
                <w:sz w:val="24"/>
              </w:rPr>
            </w:pPr>
            <w:r>
              <w:rPr>
                <w:rFonts w:hint="eastAsia" w:hAnsi="宋体" w:cs="宋体"/>
                <w:color w:val="000000"/>
                <w:sz w:val="24"/>
              </w:rPr>
              <w:t>省生态</w:t>
            </w:r>
          </w:p>
          <w:p>
            <w:pPr>
              <w:spacing w:line="320" w:lineRule="exact"/>
              <w:jc w:val="center"/>
              <w:rPr>
                <w:rFonts w:hint="eastAsia" w:hAnsi="Times New Roman"/>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Times New Roman"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03"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30</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排污许可证核发</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省生态</w:t>
            </w:r>
          </w:p>
          <w:p>
            <w:pPr>
              <w:spacing w:line="360" w:lineRule="exact"/>
              <w:jc w:val="center"/>
              <w:rPr>
                <w:rFonts w:hint="eastAsia" w:hAnsi="Times New Roman" w:cs="宋体"/>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下放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9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31</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环境影响报告书审批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省生态</w:t>
            </w:r>
          </w:p>
          <w:p>
            <w:pPr>
              <w:spacing w:line="360" w:lineRule="exact"/>
              <w:jc w:val="center"/>
              <w:rPr>
                <w:rFonts w:hint="eastAsia" w:hAnsi="Times New Roman"/>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280" w:lineRule="exact"/>
              <w:jc w:val="center"/>
              <w:rPr>
                <w:rFonts w:hint="eastAsia" w:hAnsi="Times New Roman" w:cs="宋体"/>
                <w:color w:val="000000"/>
                <w:sz w:val="24"/>
              </w:rPr>
            </w:pPr>
            <w:r>
              <w:rPr>
                <w:rFonts w:hint="eastAsia" w:hAnsi="宋体" w:cs="宋体"/>
                <w:color w:val="000000"/>
                <w:sz w:val="24"/>
              </w:rPr>
              <w:t>下放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32</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Times New Roman"/>
                <w:color w:val="000000"/>
                <w:sz w:val="24"/>
              </w:rPr>
            </w:pPr>
            <w:r>
              <w:rPr>
                <w:rFonts w:hint="eastAsia" w:hAnsi="宋体" w:cs="宋体"/>
                <w:color w:val="000000"/>
                <w:sz w:val="24"/>
              </w:rPr>
              <w:t>海洋工程建设项目海洋环境影响报告书</w:t>
            </w:r>
            <w:r>
              <w:rPr>
                <w:rFonts w:hint="eastAsia" w:hAnsi="??_GB2312" w:cs="??_GB2312"/>
                <w:color w:val="000000"/>
                <w:sz w:val="24"/>
              </w:rPr>
              <w:t>(</w:t>
            </w:r>
            <w:r>
              <w:rPr>
                <w:rFonts w:hint="eastAsia" w:hAnsi="宋体" w:cs="宋体"/>
                <w:color w:val="000000"/>
                <w:sz w:val="24"/>
              </w:rPr>
              <w:t>表）核准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省生态</w:t>
            </w:r>
          </w:p>
          <w:p>
            <w:pPr>
              <w:spacing w:line="360" w:lineRule="exact"/>
              <w:jc w:val="center"/>
              <w:rPr>
                <w:rFonts w:hint="eastAsia" w:hAnsi="Times New Roman"/>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Times New Roman" w:cs="宋体"/>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下放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71"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33</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Times New Roman" w:cs="宋体"/>
                <w:color w:val="000000"/>
                <w:sz w:val="24"/>
              </w:rPr>
            </w:pPr>
            <w:r>
              <w:rPr>
                <w:rFonts w:hint="eastAsia" w:hAnsi="宋体" w:cs="宋体"/>
                <w:color w:val="000000"/>
                <w:sz w:val="24"/>
              </w:rPr>
              <w:t>海洋工程建设项目环境保护设施验收审批</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省生态</w:t>
            </w:r>
          </w:p>
          <w:p>
            <w:pPr>
              <w:spacing w:line="360" w:lineRule="exact"/>
              <w:jc w:val="center"/>
              <w:rPr>
                <w:rFonts w:hint="eastAsia" w:hAnsi="Times New Roman"/>
                <w:color w:val="000000"/>
                <w:sz w:val="24"/>
              </w:rPr>
            </w:pPr>
            <w:r>
              <w:rPr>
                <w:rFonts w:hint="eastAsia" w:hAnsi="宋体" w:cs="宋体"/>
                <w:color w:val="000000"/>
                <w:sz w:val="24"/>
              </w:rPr>
              <w:t>环境厅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Times New Roman" w:cs="宋体"/>
                <w:color w:val="000000"/>
                <w:sz w:val="24"/>
              </w:rPr>
            </w:pPr>
            <w:r>
              <w:rPr>
                <w:rFonts w:hint="eastAsia" w:hAnsi="宋体" w:cs="宋体"/>
                <w:color w:val="000000"/>
                <w:sz w:val="24"/>
              </w:rPr>
              <w:t>海口市、三亚市环境保护主管部门，洋浦经济开发区管委会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s="宋体"/>
                <w:color w:val="000000"/>
                <w:sz w:val="24"/>
              </w:rPr>
            </w:pPr>
            <w:r>
              <w:rPr>
                <w:rFonts w:hint="eastAsia" w:hAnsi="宋体" w:cs="宋体"/>
                <w:color w:val="000000"/>
                <w:sz w:val="24"/>
              </w:rPr>
              <w:t>下放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79"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34</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olor w:val="000000"/>
                <w:sz w:val="24"/>
              </w:rPr>
            </w:pPr>
            <w:r>
              <w:rPr>
                <w:rFonts w:hint="eastAsia" w:hAnsi="Times New Roman" w:cs="宋体"/>
                <w:color w:val="000000"/>
                <w:sz w:val="24"/>
              </w:rPr>
              <w:t>“</w:t>
            </w:r>
            <w:r>
              <w:rPr>
                <w:rFonts w:hint="eastAsia" w:hAnsi="宋体" w:cs="宋体"/>
                <w:color w:val="000000"/>
                <w:sz w:val="24"/>
              </w:rPr>
              <w:t>建筑业企业资质核准</w:t>
            </w:r>
            <w:r>
              <w:rPr>
                <w:rFonts w:hint="eastAsia" w:hAnsi="Times New Roman" w:cs="宋体"/>
                <w:color w:val="000000"/>
                <w:sz w:val="24"/>
              </w:rPr>
              <w:t>”</w:t>
            </w:r>
            <w:r>
              <w:rPr>
                <w:rFonts w:hint="eastAsia" w:hAnsi="宋体" w:cs="宋体"/>
                <w:color w:val="000000"/>
                <w:sz w:val="24"/>
              </w:rPr>
              <w:t>事项中的建筑装修装饰工程专业承包二级；建筑幕墙工程专业承包二级；防水防腐保温工程专业承包二级；消防设施工程专业承包二级；电子与智能化工程专业承包二级和模板脚手架专业承包不分等级资质等</w:t>
            </w:r>
            <w:r>
              <w:rPr>
                <w:rFonts w:hint="eastAsia" w:hAnsi="Times New Roman"/>
                <w:color w:val="000000"/>
                <w:sz w:val="24"/>
              </w:rPr>
              <w:t>6</w:t>
            </w:r>
            <w:r>
              <w:rPr>
                <w:rFonts w:hint="eastAsia" w:hAnsi="宋体" w:cs="宋体"/>
                <w:color w:val="000000"/>
                <w:sz w:val="24"/>
              </w:rPr>
              <w:t>项具体的专业承包序列资质许可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省住房和城乡建设厅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宋体" w:cs="宋体"/>
                <w:color w:val="000000"/>
                <w:sz w:val="24"/>
              </w:rPr>
            </w:pPr>
            <w:r>
              <w:rPr>
                <w:rFonts w:hint="eastAsia" w:hAnsi="宋体" w:cs="宋体"/>
                <w:color w:val="000000"/>
                <w:sz w:val="24"/>
              </w:rPr>
              <w:t>海口市、三亚市住房城乡建设主管部门，</w:t>
            </w:r>
            <w:r>
              <w:rPr>
                <w:rFonts w:hint="eastAsia" w:hAnsi="宋体" w:cs="宋体"/>
                <w:color w:val="000000"/>
                <w:spacing w:val="-20"/>
                <w:sz w:val="24"/>
              </w:rPr>
              <w:t>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213"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35</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olor w:val="000000"/>
                <w:sz w:val="24"/>
              </w:rPr>
            </w:pPr>
            <w:r>
              <w:rPr>
                <w:rFonts w:hint="eastAsia" w:hAnsi="宋体" w:cs="宋体"/>
                <w:color w:val="000000"/>
                <w:sz w:val="24"/>
              </w:rPr>
              <w:t>建筑业企业安全生产许可证核准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省住房和城乡建设厅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宋体" w:cs="宋体"/>
                <w:color w:val="000000"/>
                <w:sz w:val="24"/>
              </w:rPr>
            </w:pPr>
            <w:r>
              <w:rPr>
                <w:rFonts w:hint="eastAsia" w:hAnsi="宋体" w:cs="宋体"/>
                <w:color w:val="000000"/>
                <w:sz w:val="24"/>
              </w:rPr>
              <w:t>海口市、三亚市住房城乡建设主管部门，</w:t>
            </w:r>
            <w:r>
              <w:rPr>
                <w:rFonts w:hint="eastAsia" w:hAnsi="宋体" w:cs="宋体"/>
                <w:color w:val="000000"/>
                <w:spacing w:val="-20"/>
                <w:sz w:val="24"/>
              </w:rPr>
              <w:t>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9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36</w:t>
            </w:r>
          </w:p>
        </w:tc>
        <w:tc>
          <w:tcPr>
            <w:tcW w:w="3439"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超限高层建筑工程抗震设防核准</w:t>
            </w:r>
          </w:p>
        </w:tc>
        <w:tc>
          <w:tcPr>
            <w:tcW w:w="1575"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省住房和城乡建设厅</w:t>
            </w:r>
          </w:p>
        </w:tc>
        <w:tc>
          <w:tcPr>
            <w:tcW w:w="1845"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left"/>
              <w:rPr>
                <w:rFonts w:hint="eastAsia" w:hAnsi="宋体" w:cs="宋体"/>
                <w:color w:val="000000"/>
                <w:sz w:val="24"/>
              </w:rPr>
            </w:pPr>
            <w:r>
              <w:rPr>
                <w:rFonts w:hint="eastAsia" w:hAnsi="宋体" w:cs="宋体"/>
                <w:color w:val="000000"/>
                <w:sz w:val="24"/>
              </w:rPr>
              <w:t>海口市、三亚市住房城乡建设主管部门，</w:t>
            </w:r>
            <w:r>
              <w:rPr>
                <w:rFonts w:hint="eastAsia" w:hAnsi="宋体" w:cs="宋体"/>
                <w:color w:val="000000"/>
                <w:spacing w:val="-20"/>
                <w:sz w:val="24"/>
              </w:rPr>
              <w:t>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127"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37</w:t>
            </w:r>
          </w:p>
        </w:tc>
        <w:tc>
          <w:tcPr>
            <w:tcW w:w="3439"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房地产估价机构备案</w:t>
            </w:r>
          </w:p>
        </w:tc>
        <w:tc>
          <w:tcPr>
            <w:tcW w:w="1575"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省住房和城乡建设厅</w:t>
            </w:r>
          </w:p>
        </w:tc>
        <w:tc>
          <w:tcPr>
            <w:tcW w:w="1845"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海口市、三亚市住房城乡建设主管部门，</w:t>
            </w:r>
            <w:r>
              <w:rPr>
                <w:rFonts w:hint="eastAsia" w:hAnsi="宋体" w:cs="宋体"/>
                <w:color w:val="000000"/>
                <w:spacing w:val="-20"/>
                <w:sz w:val="24"/>
              </w:rPr>
              <w:t>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宋体" w:cs="宋体"/>
                <w:color w:val="000000"/>
                <w:sz w:val="24"/>
              </w:rPr>
              <w:t>下放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73"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38</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olor w:val="000000"/>
                <w:sz w:val="24"/>
              </w:rPr>
            </w:pPr>
            <w:r>
              <w:rPr>
                <w:rFonts w:hint="eastAsia" w:hAnsi="宋体" w:cs="宋体"/>
                <w:color w:val="000000"/>
                <w:sz w:val="24"/>
              </w:rPr>
              <w:t>气瓶、移动式压力容器充装单位资格许可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省市场监督管理局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海口市、三亚市市场监督管理主管部门，洋浦经济开发区管委会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25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39</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重要工业产品生产许可证核发（总局发证产品和涉及产业政策调整的产品除外）</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省市场监督管理局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宋体" w:cs="宋体"/>
                <w:color w:val="000000"/>
                <w:sz w:val="24"/>
              </w:rPr>
            </w:pPr>
            <w:r>
              <w:rPr>
                <w:rFonts w:hint="eastAsia" w:hAnsi="宋体" w:cs="宋体"/>
                <w:color w:val="000000"/>
                <w:sz w:val="24"/>
              </w:rPr>
              <w:t>海口市、三亚市市场监督管理主管部门，洋浦经济开发区管委会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19"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Times New Roman" w:cs="宋体"/>
                <w:color w:val="000000"/>
                <w:sz w:val="24"/>
              </w:rPr>
            </w:pPr>
            <w:r>
              <w:rPr>
                <w:rFonts w:hint="eastAsia" w:hAnsi="宋体" w:cs="宋体"/>
                <w:color w:val="000000"/>
                <w:sz w:val="24"/>
              </w:rPr>
              <w:t>4</w:t>
            </w:r>
            <w:r>
              <w:rPr>
                <w:rFonts w:hint="eastAsia" w:hAnsi="Times New Roman" w:cs="宋体"/>
                <w:color w:val="000000"/>
                <w:sz w:val="24"/>
              </w:rPr>
              <w:t>0</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s="宋体"/>
                <w:color w:val="000000"/>
                <w:sz w:val="24"/>
              </w:rPr>
            </w:pPr>
            <w:r>
              <w:rPr>
                <w:rFonts w:hint="eastAsia" w:hAnsi="宋体" w:cs="宋体"/>
                <w:color w:val="000000"/>
                <w:sz w:val="24"/>
              </w:rPr>
              <w:t>计量器具新产品型式批准</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宋体" w:cs="宋体"/>
                <w:color w:val="000000"/>
                <w:sz w:val="24"/>
              </w:rPr>
            </w:pPr>
            <w:r>
              <w:rPr>
                <w:rFonts w:hint="eastAsia" w:hAnsi="宋体" w:cs="宋体"/>
                <w:color w:val="000000"/>
                <w:sz w:val="24"/>
              </w:rPr>
              <w:t>省市场监督管理局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宋体" w:cs="宋体"/>
                <w:color w:val="000000"/>
                <w:sz w:val="24"/>
              </w:rPr>
            </w:pPr>
            <w:r>
              <w:rPr>
                <w:rFonts w:hint="eastAsia" w:hAnsi="宋体" w:cs="宋体"/>
                <w:color w:val="000000"/>
                <w:sz w:val="24"/>
              </w:rPr>
              <w:t>海口市、三亚市市场监督管理主管部门，洋浦经济开发区管委会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46"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Times New Roman" w:cs="宋体"/>
                <w:color w:val="000000"/>
                <w:sz w:val="24"/>
              </w:rPr>
            </w:pPr>
            <w:r>
              <w:rPr>
                <w:rFonts w:hint="eastAsia" w:hAnsi="宋体" w:cs="宋体"/>
                <w:color w:val="000000"/>
                <w:sz w:val="24"/>
              </w:rPr>
              <w:t>41</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olor w:val="000000"/>
                <w:sz w:val="24"/>
              </w:rPr>
            </w:pPr>
            <w:r>
              <w:rPr>
                <w:rFonts w:hint="eastAsia" w:hAnsi="宋体" w:cs="宋体"/>
                <w:color w:val="000000"/>
                <w:sz w:val="24"/>
              </w:rPr>
              <w:t>检验检测机构资质认定</w:t>
            </w:r>
            <w:r>
              <w:rPr>
                <w:rFonts w:hint="eastAsia" w:hAnsi="Times New Roman"/>
                <w:color w:val="000000"/>
                <w:sz w:val="24"/>
              </w:rPr>
              <w:t>(</w:t>
            </w:r>
            <w:r>
              <w:rPr>
                <w:rFonts w:hint="eastAsia" w:hAnsi="宋体" w:cs="宋体"/>
                <w:color w:val="000000"/>
                <w:sz w:val="24"/>
              </w:rPr>
              <w:t>除建筑工程、集团公司和有行业特殊规定的检验机构除外）</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宋体" w:cs="宋体"/>
                <w:color w:val="000000"/>
                <w:sz w:val="24"/>
              </w:rPr>
            </w:pPr>
            <w:r>
              <w:rPr>
                <w:rFonts w:hint="eastAsia" w:hAnsi="宋体" w:cs="宋体"/>
                <w:color w:val="000000"/>
                <w:sz w:val="24"/>
              </w:rPr>
              <w:t>省市场监督管理局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宋体" w:cs="宋体"/>
                <w:color w:val="000000"/>
                <w:sz w:val="24"/>
              </w:rPr>
            </w:pPr>
            <w:r>
              <w:rPr>
                <w:rFonts w:hint="eastAsia" w:hAnsi="宋体" w:cs="宋体"/>
                <w:color w:val="000000"/>
                <w:sz w:val="24"/>
              </w:rPr>
              <w:t>海口市、三亚市市场监督管理主管部门，洋浦经济开发区管委会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8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Times New Roman"/>
                <w:color w:val="000000"/>
                <w:sz w:val="24"/>
              </w:rPr>
            </w:pPr>
            <w:r>
              <w:rPr>
                <w:rFonts w:hint="eastAsia" w:hAnsi="Times New Roman"/>
                <w:color w:val="000000"/>
                <w:sz w:val="24"/>
              </w:rPr>
              <w:t>42</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Times New Roman" w:cs="宋体"/>
                <w:color w:val="000000"/>
                <w:sz w:val="24"/>
              </w:rPr>
            </w:pPr>
            <w:r>
              <w:rPr>
                <w:rFonts w:hint="eastAsia" w:hAnsi="宋体" w:cs="宋体"/>
                <w:color w:val="000000"/>
                <w:sz w:val="24"/>
              </w:rPr>
              <w:t>执业药师注册、变更、注销</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宋体" w:cs="宋体"/>
                <w:color w:val="000000"/>
                <w:sz w:val="24"/>
              </w:rPr>
            </w:pPr>
            <w:r>
              <w:rPr>
                <w:rFonts w:hint="eastAsia" w:hAnsi="宋体" w:cs="宋体"/>
                <w:color w:val="000000"/>
                <w:sz w:val="24"/>
              </w:rPr>
              <w:t>省药品监督管理局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宋体" w:cs="宋体"/>
                <w:color w:val="000000"/>
                <w:sz w:val="24"/>
              </w:rPr>
            </w:pPr>
            <w:r>
              <w:rPr>
                <w:rFonts w:hint="eastAsia" w:hAnsi="宋体" w:cs="宋体"/>
                <w:color w:val="000000"/>
                <w:sz w:val="24"/>
              </w:rPr>
              <w:t>海口市、三亚市药品监督管理部门，洋浦经济开发区管委会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05"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Times New Roman"/>
                <w:color w:val="000000"/>
                <w:sz w:val="24"/>
              </w:rPr>
            </w:pPr>
            <w:r>
              <w:rPr>
                <w:rFonts w:hint="eastAsia" w:hAnsi="Times New Roman"/>
                <w:color w:val="000000"/>
                <w:sz w:val="24"/>
              </w:rPr>
              <w:t>43</w:t>
            </w:r>
          </w:p>
        </w:tc>
        <w:tc>
          <w:tcPr>
            <w:tcW w:w="343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rPr>
                <w:rFonts w:hint="eastAsia" w:hAnsi="Times New Roman" w:cs="宋体"/>
                <w:color w:val="000000"/>
                <w:sz w:val="24"/>
              </w:rPr>
            </w:pPr>
            <w:r>
              <w:rPr>
                <w:rFonts w:hint="eastAsia" w:hAnsi="宋体" w:cs="宋体"/>
                <w:color w:val="000000"/>
                <w:sz w:val="24"/>
              </w:rPr>
              <w:t>药品广告备案</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jc w:val="center"/>
              <w:rPr>
                <w:rFonts w:hint="eastAsia" w:hAnsi="宋体" w:cs="宋体"/>
                <w:color w:val="000000"/>
                <w:sz w:val="24"/>
              </w:rPr>
            </w:pPr>
            <w:r>
              <w:rPr>
                <w:rFonts w:hint="eastAsia" w:hAnsi="宋体" w:cs="宋体"/>
                <w:color w:val="000000"/>
                <w:sz w:val="24"/>
              </w:rPr>
              <w:t>省药品监督管理局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20" w:lineRule="exact"/>
              <w:rPr>
                <w:rFonts w:hint="eastAsia" w:hAnsi="宋体" w:cs="宋体"/>
                <w:color w:val="000000"/>
                <w:sz w:val="24"/>
              </w:rPr>
            </w:pPr>
            <w:r>
              <w:rPr>
                <w:rFonts w:hint="eastAsia" w:hAnsi="宋体" w:cs="宋体"/>
                <w:color w:val="000000"/>
                <w:sz w:val="24"/>
              </w:rPr>
              <w:t>海口市、三亚市药品监督管理部门，洋浦经济开发区管委会</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spacing w:line="360" w:lineRule="exact"/>
              <w:jc w:val="center"/>
              <w:rPr>
                <w:rFonts w:hint="eastAsia" w:hAnsi="宋体" w:cs="宋体"/>
                <w:color w:val="000000"/>
                <w:sz w:val="24"/>
              </w:rPr>
            </w:pPr>
            <w:r>
              <w:rPr>
                <w:rFonts w:hint="eastAsia" w:hAnsi="宋体" w:cs="宋体"/>
                <w:color w:val="000000"/>
                <w:sz w:val="24"/>
              </w:rPr>
              <w:t>委托</w:t>
            </w:r>
          </w:p>
        </w:tc>
      </w:tr>
    </w:tbl>
    <w:p>
      <w:pPr>
        <w:widowControl/>
        <w:spacing w:line="400" w:lineRule="exact"/>
        <w:rPr>
          <w:rFonts w:hint="eastAsia"/>
          <w:sz w:val="28"/>
          <w:lang w:val="zh-CN"/>
        </w:rPr>
      </w:pPr>
    </w:p>
    <w:p>
      <w:pPr>
        <w:pStyle w:val="6"/>
        <w:keepNext w:val="0"/>
        <w:keepLines w:val="0"/>
        <w:widowControl/>
        <w:suppressLineNumbers w:val="0"/>
        <w:spacing w:before="0" w:beforeAutospacing="0" w:after="210" w:afterAutospacing="0" w:line="450" w:lineRule="atLeast"/>
        <w:jc w:val="both"/>
        <w:rPr>
          <w:rFonts w:hint="default"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6C016CF"/>
    <w:rsid w:val="080F63D8"/>
    <w:rsid w:val="09341458"/>
    <w:rsid w:val="0B0912D7"/>
    <w:rsid w:val="15115C90"/>
    <w:rsid w:val="152D2DCA"/>
    <w:rsid w:val="185A7C29"/>
    <w:rsid w:val="1BDF0FE6"/>
    <w:rsid w:val="1C190DAE"/>
    <w:rsid w:val="1DEC284C"/>
    <w:rsid w:val="1E6523AC"/>
    <w:rsid w:val="1F467531"/>
    <w:rsid w:val="21D40FD3"/>
    <w:rsid w:val="22440422"/>
    <w:rsid w:val="22AC33C5"/>
    <w:rsid w:val="23244207"/>
    <w:rsid w:val="23C30F36"/>
    <w:rsid w:val="27006440"/>
    <w:rsid w:val="2B224CDF"/>
    <w:rsid w:val="31A15F24"/>
    <w:rsid w:val="320D1362"/>
    <w:rsid w:val="331A740D"/>
    <w:rsid w:val="395347B5"/>
    <w:rsid w:val="39A232A0"/>
    <w:rsid w:val="39E745AA"/>
    <w:rsid w:val="3B5A6BBB"/>
    <w:rsid w:val="3E815AAD"/>
    <w:rsid w:val="3E87492C"/>
    <w:rsid w:val="3EDA13A6"/>
    <w:rsid w:val="42F058B7"/>
    <w:rsid w:val="436109F6"/>
    <w:rsid w:val="441A38D4"/>
    <w:rsid w:val="49925ABB"/>
    <w:rsid w:val="4BC77339"/>
    <w:rsid w:val="4C9236C5"/>
    <w:rsid w:val="505C172E"/>
    <w:rsid w:val="52F46F0B"/>
    <w:rsid w:val="53D8014D"/>
    <w:rsid w:val="55E064E0"/>
    <w:rsid w:val="572C6D10"/>
    <w:rsid w:val="58FE1654"/>
    <w:rsid w:val="5D7628DD"/>
    <w:rsid w:val="5DC34279"/>
    <w:rsid w:val="608816D1"/>
    <w:rsid w:val="60EF4E7F"/>
    <w:rsid w:val="644438C0"/>
    <w:rsid w:val="64B60C08"/>
    <w:rsid w:val="665233C1"/>
    <w:rsid w:val="68A51E8A"/>
    <w:rsid w:val="68E93DF6"/>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grfwico16"/>
    <w:basedOn w:val="8"/>
    <w:qFormat/>
    <w:uiPriority w:val="0"/>
  </w:style>
  <w:style w:type="character" w:customStyle="1" w:styleId="14">
    <w:name w:val="grfwico10"/>
    <w:basedOn w:val="8"/>
    <w:qFormat/>
    <w:uiPriority w:val="0"/>
  </w:style>
  <w:style w:type="character" w:customStyle="1" w:styleId="15">
    <w:name w:val="bsfwico21"/>
    <w:basedOn w:val="8"/>
    <w:qFormat/>
    <w:uiPriority w:val="0"/>
  </w:style>
  <w:style w:type="character" w:customStyle="1" w:styleId="16">
    <w:name w:val="bsfwico3"/>
    <w:basedOn w:val="8"/>
    <w:qFormat/>
    <w:uiPriority w:val="0"/>
  </w:style>
  <w:style w:type="character" w:customStyle="1" w:styleId="17">
    <w:name w:val="bsfwico5"/>
    <w:basedOn w:val="8"/>
    <w:qFormat/>
    <w:uiPriority w:val="0"/>
  </w:style>
  <w:style w:type="character" w:customStyle="1" w:styleId="18">
    <w:name w:val="grfwico2"/>
    <w:basedOn w:val="8"/>
    <w:qFormat/>
    <w:uiPriority w:val="0"/>
  </w:style>
  <w:style w:type="character" w:customStyle="1" w:styleId="19">
    <w:name w:val="grfwico7"/>
    <w:basedOn w:val="8"/>
    <w:qFormat/>
    <w:uiPriority w:val="0"/>
  </w:style>
  <w:style w:type="character" w:customStyle="1" w:styleId="20">
    <w:name w:val="grfwico1"/>
    <w:basedOn w:val="8"/>
    <w:qFormat/>
    <w:uiPriority w:val="0"/>
  </w:style>
  <w:style w:type="character" w:customStyle="1" w:styleId="21">
    <w:name w:val="grfwico3"/>
    <w:basedOn w:val="8"/>
    <w:qFormat/>
    <w:uiPriority w:val="0"/>
  </w:style>
  <w:style w:type="character" w:customStyle="1" w:styleId="22">
    <w:name w:val="hdata"/>
    <w:basedOn w:val="8"/>
    <w:qFormat/>
    <w:uiPriority w:val="0"/>
    <w:rPr>
      <w:color w:val="888888"/>
      <w:sz w:val="18"/>
      <w:szCs w:val="18"/>
    </w:rPr>
  </w:style>
  <w:style w:type="character" w:customStyle="1" w:styleId="23">
    <w:name w:val="grfwico18"/>
    <w:basedOn w:val="8"/>
    <w:qFormat/>
    <w:uiPriority w:val="0"/>
  </w:style>
  <w:style w:type="character" w:customStyle="1" w:styleId="24">
    <w:name w:val="grfwico11"/>
    <w:basedOn w:val="8"/>
    <w:qFormat/>
    <w:uiPriority w:val="0"/>
  </w:style>
  <w:style w:type="character" w:customStyle="1" w:styleId="25">
    <w:name w:val="bsfwico13"/>
    <w:basedOn w:val="8"/>
    <w:qFormat/>
    <w:uiPriority w:val="0"/>
  </w:style>
  <w:style w:type="character" w:customStyle="1" w:styleId="26">
    <w:name w:val="bsfwico8"/>
    <w:basedOn w:val="8"/>
    <w:qFormat/>
    <w:uiPriority w:val="0"/>
  </w:style>
  <w:style w:type="character" w:customStyle="1" w:styleId="27">
    <w:name w:val="grfwico15"/>
    <w:basedOn w:val="8"/>
    <w:qFormat/>
    <w:uiPriority w:val="0"/>
  </w:style>
  <w:style w:type="character" w:customStyle="1" w:styleId="28">
    <w:name w:val="grfwico4"/>
    <w:basedOn w:val="8"/>
    <w:qFormat/>
    <w:uiPriority w:val="0"/>
  </w:style>
  <w:style w:type="character" w:customStyle="1" w:styleId="29">
    <w:name w:val="hdxdata"/>
    <w:basedOn w:val="8"/>
    <w:qFormat/>
    <w:uiPriority w:val="0"/>
  </w:style>
  <w:style w:type="character" w:customStyle="1" w:styleId="30">
    <w:name w:val="grfwico13"/>
    <w:basedOn w:val="8"/>
    <w:qFormat/>
    <w:uiPriority w:val="0"/>
  </w:style>
  <w:style w:type="character" w:customStyle="1" w:styleId="31">
    <w:name w:val="bsfwico14"/>
    <w:basedOn w:val="8"/>
    <w:qFormat/>
    <w:uiPriority w:val="0"/>
  </w:style>
  <w:style w:type="character" w:customStyle="1" w:styleId="32">
    <w:name w:val="grfwico19"/>
    <w:basedOn w:val="8"/>
    <w:qFormat/>
    <w:uiPriority w:val="0"/>
  </w:style>
  <w:style w:type="character" w:customStyle="1" w:styleId="33">
    <w:name w:val="bsfwico12"/>
    <w:basedOn w:val="8"/>
    <w:qFormat/>
    <w:uiPriority w:val="0"/>
  </w:style>
  <w:style w:type="character" w:customStyle="1" w:styleId="34">
    <w:name w:val="bsfwico23"/>
    <w:basedOn w:val="8"/>
    <w:qFormat/>
    <w:uiPriority w:val="0"/>
  </w:style>
  <w:style w:type="character" w:customStyle="1" w:styleId="35">
    <w:name w:val="bsfwico0"/>
    <w:basedOn w:val="8"/>
    <w:qFormat/>
    <w:uiPriority w:val="0"/>
  </w:style>
  <w:style w:type="character" w:customStyle="1" w:styleId="36">
    <w:name w:val="bsfwico1"/>
    <w:basedOn w:val="8"/>
    <w:qFormat/>
    <w:uiPriority w:val="0"/>
  </w:style>
  <w:style w:type="character" w:customStyle="1" w:styleId="37">
    <w:name w:val="bsfwico20"/>
    <w:basedOn w:val="8"/>
    <w:qFormat/>
    <w:uiPriority w:val="0"/>
  </w:style>
  <w:style w:type="character" w:customStyle="1" w:styleId="38">
    <w:name w:val="bsfwico2"/>
    <w:basedOn w:val="8"/>
    <w:uiPriority w:val="0"/>
  </w:style>
  <w:style w:type="character" w:customStyle="1" w:styleId="39">
    <w:name w:val="bsfwico4"/>
    <w:basedOn w:val="8"/>
    <w:qFormat/>
    <w:uiPriority w:val="0"/>
  </w:style>
  <w:style w:type="character" w:customStyle="1" w:styleId="40">
    <w:name w:val="grfwico6"/>
    <w:basedOn w:val="8"/>
    <w:qFormat/>
    <w:uiPriority w:val="0"/>
  </w:style>
  <w:style w:type="character" w:customStyle="1" w:styleId="41">
    <w:name w:val="bsfwico6"/>
    <w:basedOn w:val="8"/>
    <w:uiPriority w:val="0"/>
  </w:style>
  <w:style w:type="character" w:customStyle="1" w:styleId="42">
    <w:name w:val="bsfwico7"/>
    <w:basedOn w:val="8"/>
    <w:uiPriority w:val="0"/>
  </w:style>
  <w:style w:type="character" w:customStyle="1" w:styleId="43">
    <w:name w:val="grfwico12"/>
    <w:basedOn w:val="8"/>
    <w:uiPriority w:val="0"/>
  </w:style>
  <w:style w:type="character" w:customStyle="1" w:styleId="44">
    <w:name w:val="bsfwico9"/>
    <w:basedOn w:val="8"/>
    <w:uiPriority w:val="0"/>
  </w:style>
  <w:style w:type="character" w:customStyle="1" w:styleId="45">
    <w:name w:val="bsfwico10"/>
    <w:basedOn w:val="8"/>
    <w:uiPriority w:val="0"/>
  </w:style>
  <w:style w:type="character" w:customStyle="1" w:styleId="46">
    <w:name w:val="bsfwico11"/>
    <w:basedOn w:val="8"/>
    <w:uiPriority w:val="0"/>
  </w:style>
  <w:style w:type="character" w:customStyle="1" w:styleId="47">
    <w:name w:val="grfwico14"/>
    <w:basedOn w:val="8"/>
    <w:uiPriority w:val="0"/>
  </w:style>
  <w:style w:type="character" w:customStyle="1" w:styleId="48">
    <w:name w:val="bsfwico15"/>
    <w:basedOn w:val="8"/>
    <w:uiPriority w:val="0"/>
  </w:style>
  <w:style w:type="character" w:customStyle="1" w:styleId="49">
    <w:name w:val="grfwico9"/>
    <w:basedOn w:val="8"/>
    <w:uiPriority w:val="0"/>
  </w:style>
  <w:style w:type="character" w:customStyle="1" w:styleId="50">
    <w:name w:val="bsfwico16"/>
    <w:basedOn w:val="8"/>
    <w:uiPriority w:val="0"/>
  </w:style>
  <w:style w:type="character" w:customStyle="1" w:styleId="51">
    <w:name w:val="bsfwico17"/>
    <w:basedOn w:val="8"/>
    <w:uiPriority w:val="0"/>
  </w:style>
  <w:style w:type="character" w:customStyle="1" w:styleId="52">
    <w:name w:val="bsfwico18"/>
    <w:basedOn w:val="8"/>
    <w:uiPriority w:val="0"/>
  </w:style>
  <w:style w:type="character" w:customStyle="1" w:styleId="53">
    <w:name w:val="bsfwico19"/>
    <w:basedOn w:val="8"/>
    <w:uiPriority w:val="0"/>
  </w:style>
  <w:style w:type="character" w:customStyle="1" w:styleId="54">
    <w:name w:val="bsfwico22"/>
    <w:basedOn w:val="8"/>
    <w:uiPriority w:val="0"/>
  </w:style>
  <w:style w:type="character" w:customStyle="1" w:styleId="55">
    <w:name w:val="grfwico0"/>
    <w:basedOn w:val="8"/>
    <w:uiPriority w:val="0"/>
  </w:style>
  <w:style w:type="character" w:customStyle="1" w:styleId="56">
    <w:name w:val="grfwico5"/>
    <w:basedOn w:val="8"/>
    <w:uiPriority w:val="0"/>
  </w:style>
  <w:style w:type="character" w:customStyle="1" w:styleId="57">
    <w:name w:val="grfwico8"/>
    <w:basedOn w:val="8"/>
    <w:uiPriority w:val="0"/>
  </w:style>
  <w:style w:type="character" w:customStyle="1" w:styleId="58">
    <w:name w:val="grfwico17"/>
    <w:basedOn w:val="8"/>
    <w:uiPriority w:val="0"/>
  </w:style>
  <w:style w:type="paragraph" w:customStyle="1" w:styleId="59">
    <w:name w:val=" Char Char Char Char Char Char Char Char Char Char Char Char Char Char Char Char Char Char Char"/>
    <w:basedOn w:val="1"/>
    <w:qFormat/>
    <w:uiPriority w:val="0"/>
    <w:pPr>
      <w:adjustRightInd w:val="0"/>
      <w:spacing w:line="360" w:lineRule="auto"/>
    </w:pPr>
  </w:style>
  <w:style w:type="character" w:customStyle="1" w:styleId="60">
    <w:name w:val="gwds_nopic"/>
    <w:basedOn w:val="8"/>
    <w:uiPriority w:val="0"/>
  </w:style>
  <w:style w:type="character" w:customStyle="1" w:styleId="61">
    <w:name w:val="gwds_nopic1"/>
    <w:basedOn w:val="8"/>
    <w:uiPriority w:val="0"/>
  </w:style>
  <w:style w:type="character" w:customStyle="1" w:styleId="62">
    <w:name w:val="gwds_nopic2"/>
    <w:basedOn w:val="8"/>
    <w:uiPriority w:val="0"/>
  </w:style>
  <w:style w:type="paragraph" w:customStyle="1" w:styleId="63">
    <w:name w:val="Char"/>
    <w:basedOn w:val="1"/>
    <w:qFormat/>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2021-11-16T07:06:21Z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DC3A1F3A1601471A9C42188A8EF0F1C8</vt:lpwstr>
  </property>
</Properties>
</file>