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  <w:t>海南省</w:t>
      </w: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eastAsia="zh-CN"/>
        </w:rPr>
        <w:t>专精特新</w:t>
      </w: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  <w:t>中小企业申报推荐表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市（县）中小企业主管部门（盖章）：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tbl>
      <w:tblPr>
        <w:tblStyle w:val="4"/>
        <w:tblW w:w="133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192"/>
        <w:gridCol w:w="2486"/>
        <w:gridCol w:w="1984"/>
        <w:gridCol w:w="5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5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该企业情况简介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（不超过100字）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D9B4AD-8806-4CA5-AC28-3745D9EBA7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5EBA370-2D3D-45E3-AD9F-DF0095927564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D603F64-8742-48AF-8D8B-16AA5DEF5F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8515945-BACA-4B29-96BE-666C08834F47}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8B21FEB0-915E-428A-936E-CDC141F85A35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A98A345-CC3C-4527-AC7E-8498E10AD2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252F5ABD"/>
    <w:rsid w:val="252F5ABD"/>
    <w:rsid w:val="38A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2023-03-14T03:35:00Z</dcterms:created>
  <dc:creator>滴滴豆</dc:creator>
  <cp:lastModifiedBy>滴滴豆</cp:lastModifiedBy>
  <dcterms:modified xsi:type="dcterms:W3CDTF">2023-03-14T03:36:32Z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451A191D3F6949CCAEFD1CD6610C6C46</vt:lpwstr>
  </property>
</Properties>
</file>