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4000" w:rsidRDefault="00FC70AF">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海南省动物卫生监督所</w:t>
      </w:r>
      <w:r>
        <w:rPr>
          <w:rFonts w:ascii="方正小标宋简体" w:eastAsia="方正小标宋简体" w:hAnsi="方正小标宋简体" w:cs="方正小标宋简体" w:hint="eastAsia"/>
          <w:sz w:val="44"/>
          <w:szCs w:val="44"/>
        </w:rPr>
        <w:t>2021</w:t>
      </w:r>
      <w:r>
        <w:rPr>
          <w:rFonts w:ascii="方正小标宋简体" w:eastAsia="方正小标宋简体" w:hAnsi="方正小标宋简体" w:cs="方正小标宋简体" w:hint="eastAsia"/>
          <w:sz w:val="44"/>
          <w:szCs w:val="44"/>
        </w:rPr>
        <w:t>年度部门决算</w:t>
      </w:r>
    </w:p>
    <w:p w:rsidR="00994000" w:rsidRDefault="00994000">
      <w:pPr>
        <w:jc w:val="center"/>
        <w:rPr>
          <w:rFonts w:ascii="黑体" w:eastAsia="黑体" w:hAnsi="ˎ̥"/>
          <w:b/>
          <w:sz w:val="32"/>
          <w:szCs w:val="32"/>
        </w:rPr>
      </w:pPr>
    </w:p>
    <w:p w:rsidR="00994000" w:rsidRDefault="00FC70AF">
      <w:pPr>
        <w:spacing w:after="0"/>
        <w:jc w:val="center"/>
        <w:rPr>
          <w:rFonts w:ascii="黑体" w:eastAsia="黑体" w:hAnsi="黑体" w:cs="黑体"/>
          <w:sz w:val="44"/>
          <w:szCs w:val="44"/>
        </w:rPr>
      </w:pPr>
      <w:bookmarkStart w:id="0" w:name="_Toc11440_WPSOffice_Type2"/>
      <w:r>
        <w:rPr>
          <w:rFonts w:ascii="黑体" w:eastAsia="黑体" w:hAnsi="黑体" w:cs="黑体" w:hint="eastAsia"/>
          <w:sz w:val="44"/>
          <w:szCs w:val="44"/>
        </w:rPr>
        <w:t>目</w:t>
      </w:r>
      <w:r>
        <w:rPr>
          <w:rFonts w:ascii="黑体" w:eastAsia="黑体" w:hAnsi="黑体" w:cs="黑体" w:hint="eastAsia"/>
          <w:sz w:val="44"/>
          <w:szCs w:val="44"/>
        </w:rPr>
        <w:t xml:space="preserve">  </w:t>
      </w:r>
      <w:r>
        <w:rPr>
          <w:rFonts w:ascii="黑体" w:eastAsia="黑体" w:hAnsi="黑体" w:cs="黑体" w:hint="eastAsia"/>
          <w:sz w:val="44"/>
          <w:szCs w:val="44"/>
        </w:rPr>
        <w:t>录</w:t>
      </w:r>
    </w:p>
    <w:p w:rsidR="00994000" w:rsidRDefault="00994000">
      <w:pPr>
        <w:pStyle w:val="WPSOffice1"/>
        <w:tabs>
          <w:tab w:val="right" w:leader="dot" w:pos="8306"/>
        </w:tabs>
        <w:jc w:val="both"/>
        <w:rPr>
          <w:sz w:val="32"/>
          <w:szCs w:val="32"/>
        </w:rPr>
      </w:pPr>
      <w:hyperlink w:anchor="_Toc1704_WPSOffice_Level1" w:history="1">
        <w:r w:rsidR="00FC70AF">
          <w:rPr>
            <w:rFonts w:ascii="黑体" w:eastAsia="黑体" w:hAnsi="ˎ̥" w:hint="eastAsia"/>
            <w:sz w:val="32"/>
            <w:szCs w:val="32"/>
          </w:rPr>
          <w:t>第一部分</w:t>
        </w:r>
        <w:r w:rsidR="00FC70AF">
          <w:rPr>
            <w:rFonts w:ascii="黑体" w:eastAsia="黑体" w:hAnsi="ˎ̥" w:hint="eastAsia"/>
            <w:sz w:val="32"/>
            <w:szCs w:val="32"/>
          </w:rPr>
          <w:t xml:space="preserve">  </w:t>
        </w:r>
        <w:r w:rsidR="00FC70AF">
          <w:rPr>
            <w:rFonts w:ascii="黑体" w:eastAsia="黑体" w:hAnsi="ˎ̥" w:hint="eastAsia"/>
            <w:sz w:val="32"/>
            <w:szCs w:val="32"/>
          </w:rPr>
          <w:t>海南省动物卫生监督所部门概况</w:t>
        </w:r>
        <w:r w:rsidR="00FC70AF">
          <w:rPr>
            <w:sz w:val="32"/>
            <w:szCs w:val="32"/>
          </w:rPr>
          <w:tab/>
        </w:r>
        <w:r w:rsidR="00FC70AF">
          <w:rPr>
            <w:rFonts w:hint="eastAsia"/>
            <w:sz w:val="32"/>
            <w:szCs w:val="32"/>
          </w:rPr>
          <w:t>3</w:t>
        </w:r>
      </w:hyperlink>
    </w:p>
    <w:p w:rsidR="00994000" w:rsidRDefault="00994000">
      <w:pPr>
        <w:pStyle w:val="WPSOffice2"/>
        <w:tabs>
          <w:tab w:val="right" w:leader="dot" w:pos="8306"/>
        </w:tabs>
        <w:ind w:leftChars="0"/>
        <w:jc w:val="both"/>
        <w:rPr>
          <w:rFonts w:ascii="仿宋" w:eastAsia="仿宋" w:hAnsi="仿宋" w:cs="仿宋"/>
          <w:sz w:val="32"/>
          <w:szCs w:val="32"/>
        </w:rPr>
      </w:pPr>
      <w:hyperlink w:anchor="_Toc20274_WPSOffice_Level2" w:history="1">
        <w:r w:rsidR="00FC70AF">
          <w:rPr>
            <w:rFonts w:ascii="仿宋" w:eastAsia="仿宋" w:hAnsi="仿宋" w:cs="仿宋" w:hint="eastAsia"/>
            <w:sz w:val="32"/>
            <w:szCs w:val="32"/>
          </w:rPr>
          <w:t>一、部门职责</w:t>
        </w:r>
        <w:r w:rsidR="00FC70AF">
          <w:rPr>
            <w:rFonts w:ascii="仿宋" w:eastAsia="仿宋" w:hAnsi="仿宋" w:cs="仿宋" w:hint="eastAsia"/>
            <w:sz w:val="32"/>
            <w:szCs w:val="32"/>
          </w:rPr>
          <w:tab/>
          <w:t>3</w:t>
        </w:r>
      </w:hyperlink>
    </w:p>
    <w:p w:rsidR="00994000" w:rsidRDefault="00994000">
      <w:pPr>
        <w:pStyle w:val="WPSOffice2"/>
        <w:tabs>
          <w:tab w:val="right" w:leader="dot" w:pos="8306"/>
        </w:tabs>
        <w:ind w:leftChars="0"/>
        <w:jc w:val="both"/>
        <w:rPr>
          <w:rFonts w:ascii="仿宋" w:eastAsia="仿宋" w:hAnsi="仿宋" w:cs="仿宋"/>
          <w:sz w:val="32"/>
          <w:szCs w:val="32"/>
        </w:rPr>
      </w:pPr>
      <w:hyperlink w:anchor="_Toc4833_WPSOffice_Level2" w:history="1">
        <w:r w:rsidR="00FC70AF">
          <w:rPr>
            <w:rFonts w:ascii="仿宋" w:eastAsia="仿宋" w:hAnsi="仿宋" w:cs="仿宋" w:hint="eastAsia"/>
            <w:sz w:val="32"/>
            <w:szCs w:val="32"/>
          </w:rPr>
          <w:t>二、机构设置</w:t>
        </w:r>
        <w:r w:rsidR="00FC70AF">
          <w:rPr>
            <w:rFonts w:ascii="仿宋" w:eastAsia="仿宋" w:hAnsi="仿宋" w:cs="仿宋" w:hint="eastAsia"/>
            <w:sz w:val="32"/>
            <w:szCs w:val="32"/>
          </w:rPr>
          <w:tab/>
          <w:t>3</w:t>
        </w:r>
      </w:hyperlink>
    </w:p>
    <w:p w:rsidR="00994000" w:rsidRDefault="00994000">
      <w:pPr>
        <w:pStyle w:val="WPSOffice1"/>
        <w:tabs>
          <w:tab w:val="right" w:leader="dot" w:pos="8306"/>
        </w:tabs>
        <w:jc w:val="both"/>
        <w:rPr>
          <w:sz w:val="32"/>
          <w:szCs w:val="32"/>
        </w:rPr>
      </w:pPr>
      <w:hyperlink w:anchor="_Toc28253_WPSOffice_Level1" w:history="1">
        <w:r w:rsidR="00FC70AF">
          <w:rPr>
            <w:rFonts w:ascii="黑体" w:eastAsia="黑体" w:hAnsi="ˎ̥" w:hint="eastAsia"/>
            <w:sz w:val="32"/>
            <w:szCs w:val="32"/>
          </w:rPr>
          <w:t>第二部分</w:t>
        </w:r>
        <w:r w:rsidR="00FC70AF">
          <w:rPr>
            <w:rFonts w:ascii="黑体" w:eastAsia="黑体" w:hAnsi="ˎ̥" w:hint="eastAsia"/>
            <w:sz w:val="32"/>
            <w:szCs w:val="32"/>
          </w:rPr>
          <w:t xml:space="preserve">  </w:t>
        </w:r>
        <w:r w:rsidR="00FC70AF">
          <w:rPr>
            <w:rFonts w:ascii="黑体" w:eastAsia="黑体" w:hAnsi="ˎ̥" w:hint="eastAsia"/>
            <w:sz w:val="32"/>
            <w:szCs w:val="32"/>
          </w:rPr>
          <w:t>海南省动物卫生监督所</w:t>
        </w:r>
        <w:r w:rsidR="00FC70AF">
          <w:rPr>
            <w:rFonts w:ascii="黑体" w:eastAsia="黑体" w:hAnsi="ˎ̥" w:hint="eastAsia"/>
            <w:sz w:val="32"/>
            <w:szCs w:val="32"/>
          </w:rPr>
          <w:t>2021</w:t>
        </w:r>
        <w:r w:rsidR="00FC70AF">
          <w:rPr>
            <w:rFonts w:ascii="黑体" w:eastAsia="黑体" w:hAnsi="ˎ̥" w:hint="eastAsia"/>
            <w:sz w:val="32"/>
            <w:szCs w:val="32"/>
          </w:rPr>
          <w:t>年度部门决算公开表</w:t>
        </w:r>
        <w:r w:rsidR="00FC70AF">
          <w:rPr>
            <w:sz w:val="32"/>
            <w:szCs w:val="32"/>
          </w:rPr>
          <w:tab/>
        </w:r>
        <w:r w:rsidR="00FC70AF">
          <w:rPr>
            <w:rFonts w:hint="eastAsia"/>
            <w:sz w:val="32"/>
            <w:szCs w:val="32"/>
          </w:rPr>
          <w:t>3</w:t>
        </w:r>
      </w:hyperlink>
    </w:p>
    <w:p w:rsidR="00994000" w:rsidRDefault="00994000">
      <w:pPr>
        <w:pStyle w:val="WPSOffice2"/>
        <w:tabs>
          <w:tab w:val="right" w:leader="dot" w:pos="8306"/>
        </w:tabs>
        <w:ind w:leftChars="0"/>
        <w:jc w:val="both"/>
        <w:rPr>
          <w:rFonts w:ascii="仿宋" w:eastAsia="仿宋" w:hAnsi="仿宋" w:cs="仿宋"/>
          <w:sz w:val="32"/>
          <w:szCs w:val="32"/>
        </w:rPr>
      </w:pPr>
      <w:hyperlink w:anchor="_Toc11518_WPSOffice_Level2" w:history="1">
        <w:r w:rsidR="00FC70AF">
          <w:rPr>
            <w:rFonts w:ascii="仿宋" w:eastAsia="仿宋" w:hAnsi="仿宋" w:cs="仿宋" w:hint="eastAsia"/>
            <w:sz w:val="32"/>
            <w:szCs w:val="32"/>
          </w:rPr>
          <w:t>一、收入支出决算公开表</w:t>
        </w:r>
        <w:r w:rsidR="00FC70AF">
          <w:rPr>
            <w:rFonts w:ascii="仿宋" w:eastAsia="仿宋" w:hAnsi="仿宋" w:cs="仿宋" w:hint="eastAsia"/>
            <w:sz w:val="32"/>
            <w:szCs w:val="32"/>
          </w:rPr>
          <w:tab/>
          <w:t>3</w:t>
        </w:r>
      </w:hyperlink>
    </w:p>
    <w:p w:rsidR="00994000" w:rsidRDefault="00994000">
      <w:pPr>
        <w:pStyle w:val="WPSOffice2"/>
        <w:tabs>
          <w:tab w:val="right" w:leader="dot" w:pos="8306"/>
        </w:tabs>
        <w:ind w:leftChars="0"/>
        <w:jc w:val="both"/>
        <w:rPr>
          <w:rFonts w:ascii="仿宋" w:eastAsia="仿宋" w:hAnsi="仿宋" w:cs="仿宋"/>
          <w:sz w:val="32"/>
          <w:szCs w:val="32"/>
        </w:rPr>
      </w:pPr>
      <w:hyperlink w:anchor="_Toc28622_WPSOffice_Level2" w:history="1">
        <w:r w:rsidR="00FC70AF">
          <w:rPr>
            <w:rFonts w:ascii="仿宋" w:eastAsia="仿宋" w:hAnsi="仿宋" w:cs="仿宋" w:hint="eastAsia"/>
            <w:sz w:val="32"/>
            <w:szCs w:val="32"/>
          </w:rPr>
          <w:t>二、收入决算公开表</w:t>
        </w:r>
        <w:r w:rsidR="00FC70AF">
          <w:rPr>
            <w:rFonts w:ascii="仿宋" w:eastAsia="仿宋" w:hAnsi="仿宋" w:cs="仿宋" w:hint="eastAsia"/>
            <w:sz w:val="32"/>
            <w:szCs w:val="32"/>
          </w:rPr>
          <w:tab/>
          <w:t>3</w:t>
        </w:r>
      </w:hyperlink>
    </w:p>
    <w:p w:rsidR="00994000" w:rsidRDefault="00994000">
      <w:pPr>
        <w:pStyle w:val="WPSOffice2"/>
        <w:tabs>
          <w:tab w:val="right" w:leader="dot" w:pos="8306"/>
        </w:tabs>
        <w:ind w:leftChars="0"/>
        <w:jc w:val="both"/>
        <w:rPr>
          <w:rFonts w:ascii="仿宋" w:eastAsia="仿宋" w:hAnsi="仿宋" w:cs="仿宋"/>
          <w:sz w:val="32"/>
          <w:szCs w:val="32"/>
        </w:rPr>
      </w:pPr>
      <w:hyperlink w:anchor="_Toc5489_WPSOffice_Level2" w:history="1">
        <w:r w:rsidR="00FC70AF">
          <w:rPr>
            <w:rFonts w:ascii="仿宋" w:eastAsia="仿宋" w:hAnsi="仿宋" w:cs="仿宋" w:hint="eastAsia"/>
            <w:sz w:val="32"/>
            <w:szCs w:val="32"/>
          </w:rPr>
          <w:t>三、支出决算公开表</w:t>
        </w:r>
        <w:r w:rsidR="00FC70AF">
          <w:rPr>
            <w:rFonts w:ascii="仿宋" w:eastAsia="仿宋" w:hAnsi="仿宋" w:cs="仿宋" w:hint="eastAsia"/>
            <w:sz w:val="32"/>
            <w:szCs w:val="32"/>
          </w:rPr>
          <w:tab/>
          <w:t>3</w:t>
        </w:r>
      </w:hyperlink>
    </w:p>
    <w:p w:rsidR="00994000" w:rsidRDefault="00994000">
      <w:pPr>
        <w:pStyle w:val="WPSOffice2"/>
        <w:tabs>
          <w:tab w:val="right" w:leader="dot" w:pos="8306"/>
        </w:tabs>
        <w:ind w:leftChars="0"/>
        <w:jc w:val="both"/>
        <w:rPr>
          <w:rFonts w:ascii="仿宋" w:eastAsia="仿宋" w:hAnsi="仿宋" w:cs="仿宋"/>
          <w:sz w:val="32"/>
          <w:szCs w:val="32"/>
        </w:rPr>
      </w:pPr>
      <w:hyperlink w:anchor="_Toc23493_WPSOffice_Level2" w:history="1">
        <w:r w:rsidR="00FC70AF">
          <w:rPr>
            <w:rFonts w:ascii="仿宋" w:eastAsia="仿宋" w:hAnsi="仿宋" w:cs="仿宋" w:hint="eastAsia"/>
            <w:sz w:val="32"/>
            <w:szCs w:val="32"/>
          </w:rPr>
          <w:t>四、财政拨款收入支出决算公开表</w:t>
        </w:r>
        <w:r w:rsidR="00FC70AF">
          <w:rPr>
            <w:rFonts w:ascii="仿宋" w:eastAsia="仿宋" w:hAnsi="仿宋" w:cs="仿宋" w:hint="eastAsia"/>
            <w:sz w:val="32"/>
            <w:szCs w:val="32"/>
          </w:rPr>
          <w:tab/>
          <w:t>3</w:t>
        </w:r>
      </w:hyperlink>
    </w:p>
    <w:p w:rsidR="00994000" w:rsidRDefault="00994000">
      <w:pPr>
        <w:pStyle w:val="WPSOffice2"/>
        <w:tabs>
          <w:tab w:val="right" w:leader="dot" w:pos="8306"/>
        </w:tabs>
        <w:ind w:leftChars="0"/>
        <w:jc w:val="both"/>
        <w:rPr>
          <w:rFonts w:ascii="仿宋" w:eastAsia="仿宋" w:hAnsi="仿宋" w:cs="仿宋"/>
          <w:sz w:val="32"/>
          <w:szCs w:val="32"/>
        </w:rPr>
      </w:pPr>
      <w:hyperlink w:anchor="_Toc7879_WPSOffice_Level2" w:history="1">
        <w:r w:rsidR="00FC70AF">
          <w:rPr>
            <w:rFonts w:ascii="仿宋" w:eastAsia="仿宋" w:hAnsi="仿宋" w:cs="仿宋" w:hint="eastAsia"/>
            <w:sz w:val="32"/>
            <w:szCs w:val="32"/>
          </w:rPr>
          <w:t>五、一般公共预算财政拨款收入支出决算公开表</w:t>
        </w:r>
        <w:r w:rsidR="00FC70AF">
          <w:rPr>
            <w:rFonts w:ascii="仿宋" w:eastAsia="仿宋" w:hAnsi="仿宋" w:cs="仿宋" w:hint="eastAsia"/>
            <w:sz w:val="32"/>
            <w:szCs w:val="32"/>
          </w:rPr>
          <w:tab/>
          <w:t>3</w:t>
        </w:r>
      </w:hyperlink>
    </w:p>
    <w:p w:rsidR="00994000" w:rsidRDefault="00994000">
      <w:pPr>
        <w:pStyle w:val="WPSOffice2"/>
        <w:tabs>
          <w:tab w:val="right" w:leader="dot" w:pos="8306"/>
        </w:tabs>
        <w:ind w:leftChars="0"/>
        <w:jc w:val="both"/>
        <w:rPr>
          <w:rFonts w:ascii="仿宋" w:eastAsia="仿宋" w:hAnsi="仿宋" w:cs="仿宋"/>
          <w:sz w:val="32"/>
          <w:szCs w:val="32"/>
        </w:rPr>
      </w:pPr>
      <w:hyperlink w:anchor="_Toc8373_WPSOffice_Level2" w:history="1">
        <w:r w:rsidR="00FC70AF">
          <w:rPr>
            <w:rFonts w:ascii="仿宋" w:eastAsia="仿宋" w:hAnsi="仿宋" w:cs="仿宋" w:hint="eastAsia"/>
            <w:sz w:val="32"/>
            <w:szCs w:val="32"/>
          </w:rPr>
          <w:t>六、一般公共预算财政拨款基本支出决算公开表</w:t>
        </w:r>
        <w:r w:rsidR="00FC70AF">
          <w:rPr>
            <w:rFonts w:ascii="仿宋" w:eastAsia="仿宋" w:hAnsi="仿宋" w:cs="仿宋" w:hint="eastAsia"/>
            <w:sz w:val="32"/>
            <w:szCs w:val="32"/>
          </w:rPr>
          <w:tab/>
          <w:t>3</w:t>
        </w:r>
      </w:hyperlink>
    </w:p>
    <w:p w:rsidR="00994000" w:rsidRDefault="00994000">
      <w:pPr>
        <w:pStyle w:val="WPSOffice2"/>
        <w:tabs>
          <w:tab w:val="right" w:leader="dot" w:pos="8306"/>
        </w:tabs>
        <w:ind w:leftChars="0"/>
        <w:jc w:val="both"/>
        <w:rPr>
          <w:rFonts w:ascii="仿宋" w:eastAsia="仿宋" w:hAnsi="仿宋" w:cs="仿宋"/>
          <w:sz w:val="32"/>
          <w:szCs w:val="32"/>
        </w:rPr>
      </w:pPr>
      <w:hyperlink w:anchor="_Toc1820_WPSOffice_Level2" w:history="1">
        <w:r w:rsidR="00FC70AF">
          <w:rPr>
            <w:rFonts w:ascii="仿宋" w:eastAsia="仿宋" w:hAnsi="仿宋" w:cs="仿宋" w:hint="eastAsia"/>
            <w:sz w:val="32"/>
            <w:szCs w:val="32"/>
          </w:rPr>
          <w:t>七、政府性基金预算财政拨款收入支出决算公开表</w:t>
        </w:r>
        <w:r w:rsidR="00FC70AF">
          <w:rPr>
            <w:rFonts w:ascii="仿宋" w:eastAsia="仿宋" w:hAnsi="仿宋" w:cs="仿宋" w:hint="eastAsia"/>
            <w:sz w:val="32"/>
            <w:szCs w:val="32"/>
          </w:rPr>
          <w:tab/>
          <w:t>3</w:t>
        </w:r>
      </w:hyperlink>
    </w:p>
    <w:p w:rsidR="00994000" w:rsidRDefault="00994000">
      <w:pPr>
        <w:pStyle w:val="WPSOffice2"/>
        <w:tabs>
          <w:tab w:val="right" w:leader="dot" w:pos="8306"/>
        </w:tabs>
        <w:ind w:leftChars="0"/>
        <w:jc w:val="both"/>
        <w:rPr>
          <w:rFonts w:ascii="仿宋" w:eastAsia="仿宋" w:hAnsi="仿宋" w:cs="仿宋"/>
          <w:sz w:val="32"/>
          <w:szCs w:val="32"/>
        </w:rPr>
      </w:pPr>
      <w:hyperlink w:anchor="_Toc1820_WPSOffice_Level2" w:history="1">
        <w:r w:rsidR="00FC70AF">
          <w:rPr>
            <w:rFonts w:ascii="仿宋" w:eastAsia="仿宋" w:hAnsi="仿宋" w:cs="仿宋" w:hint="eastAsia"/>
            <w:sz w:val="32"/>
            <w:szCs w:val="32"/>
          </w:rPr>
          <w:t>八、国有资本经营预算财政拨款收入支出决算公开表</w:t>
        </w:r>
        <w:r w:rsidR="00FC70AF">
          <w:rPr>
            <w:rFonts w:ascii="仿宋" w:eastAsia="仿宋" w:hAnsi="仿宋" w:cs="仿宋" w:hint="eastAsia"/>
            <w:sz w:val="32"/>
            <w:szCs w:val="32"/>
          </w:rPr>
          <w:tab/>
          <w:t>3</w:t>
        </w:r>
      </w:hyperlink>
    </w:p>
    <w:p w:rsidR="00994000" w:rsidRDefault="00994000">
      <w:pPr>
        <w:pStyle w:val="WPSOffice2"/>
        <w:tabs>
          <w:tab w:val="right" w:leader="dot" w:pos="8306"/>
        </w:tabs>
        <w:ind w:leftChars="0"/>
        <w:jc w:val="both"/>
        <w:rPr>
          <w:rFonts w:ascii="仿宋" w:eastAsia="仿宋" w:hAnsi="仿宋" w:cs="仿宋"/>
          <w:sz w:val="32"/>
          <w:szCs w:val="32"/>
        </w:rPr>
      </w:pPr>
      <w:hyperlink w:anchor="_Toc21310_WPSOffice_Level2" w:history="1">
        <w:r w:rsidR="00FC70AF">
          <w:rPr>
            <w:rFonts w:ascii="仿宋" w:eastAsia="仿宋" w:hAnsi="仿宋" w:cs="仿宋" w:hint="eastAsia"/>
            <w:sz w:val="32"/>
            <w:szCs w:val="32"/>
          </w:rPr>
          <w:t>九、一般公共预算财政拨款“三公”经费支出决算公开表</w:t>
        </w:r>
        <w:r w:rsidR="00FC70AF">
          <w:rPr>
            <w:rFonts w:ascii="仿宋" w:eastAsia="仿宋" w:hAnsi="仿宋" w:cs="仿宋" w:hint="eastAsia"/>
            <w:sz w:val="32"/>
            <w:szCs w:val="32"/>
          </w:rPr>
          <w:tab/>
          <w:t>3</w:t>
        </w:r>
      </w:hyperlink>
    </w:p>
    <w:p w:rsidR="00994000" w:rsidRDefault="00994000">
      <w:pPr>
        <w:pStyle w:val="WPSOffice2"/>
        <w:tabs>
          <w:tab w:val="right" w:leader="dot" w:pos="8306"/>
        </w:tabs>
        <w:ind w:leftChars="0"/>
        <w:jc w:val="both"/>
        <w:rPr>
          <w:rFonts w:ascii="仿宋" w:eastAsia="仿宋" w:hAnsi="仿宋" w:cs="仿宋"/>
          <w:sz w:val="32"/>
          <w:szCs w:val="32"/>
        </w:rPr>
      </w:pPr>
      <w:hyperlink w:anchor="_Toc21310_WPSOffice_Level2" w:history="1">
        <w:r w:rsidR="00FC70AF">
          <w:rPr>
            <w:rFonts w:ascii="仿宋" w:eastAsia="仿宋" w:hAnsi="仿宋" w:cs="仿宋" w:hint="eastAsia"/>
            <w:sz w:val="32"/>
            <w:szCs w:val="32"/>
          </w:rPr>
          <w:t>十、政府性基金预算财政拨款“三公”经费支出决算公开表</w:t>
        </w:r>
        <w:r w:rsidR="00FC70AF">
          <w:rPr>
            <w:rFonts w:ascii="仿宋" w:eastAsia="仿宋" w:hAnsi="仿宋" w:cs="仿宋" w:hint="eastAsia"/>
            <w:sz w:val="32"/>
            <w:szCs w:val="32"/>
          </w:rPr>
          <w:tab/>
        </w:r>
      </w:hyperlink>
      <w:r w:rsidR="00FC70AF">
        <w:rPr>
          <w:rFonts w:ascii="仿宋" w:eastAsia="仿宋" w:hAnsi="仿宋" w:cs="仿宋" w:hint="eastAsia"/>
          <w:sz w:val="32"/>
          <w:szCs w:val="32"/>
        </w:rPr>
        <w:t>3</w:t>
      </w:r>
    </w:p>
    <w:p w:rsidR="00994000" w:rsidRDefault="00994000">
      <w:pPr>
        <w:pStyle w:val="WPSOffice2"/>
        <w:tabs>
          <w:tab w:val="right" w:leader="dot" w:pos="8306"/>
        </w:tabs>
        <w:ind w:leftChars="0"/>
        <w:jc w:val="both"/>
        <w:rPr>
          <w:rFonts w:ascii="仿宋" w:eastAsia="仿宋" w:hAnsi="仿宋" w:cs="仿宋"/>
          <w:sz w:val="32"/>
          <w:szCs w:val="32"/>
        </w:rPr>
      </w:pPr>
      <w:hyperlink w:anchor="_Toc21310_WPSOffice_Level2" w:history="1">
        <w:r w:rsidR="00FC70AF">
          <w:rPr>
            <w:rFonts w:ascii="仿宋" w:eastAsia="仿宋" w:hAnsi="仿宋" w:cs="仿宋" w:hint="eastAsia"/>
            <w:sz w:val="32"/>
            <w:szCs w:val="32"/>
          </w:rPr>
          <w:t>十一、国有资本经营预算财政拨款“三公”经</w:t>
        </w:r>
        <w:r w:rsidR="00FC70AF">
          <w:rPr>
            <w:rFonts w:ascii="仿宋" w:eastAsia="仿宋" w:hAnsi="仿宋" w:cs="仿宋" w:hint="eastAsia"/>
            <w:sz w:val="32"/>
            <w:szCs w:val="32"/>
          </w:rPr>
          <w:t>费支出决算公开表</w:t>
        </w:r>
        <w:r w:rsidR="00FC70AF">
          <w:rPr>
            <w:rFonts w:ascii="仿宋" w:eastAsia="仿宋" w:hAnsi="仿宋" w:cs="仿宋" w:hint="eastAsia"/>
            <w:sz w:val="32"/>
            <w:szCs w:val="32"/>
          </w:rPr>
          <w:tab/>
          <w:t>3</w:t>
        </w:r>
      </w:hyperlink>
    </w:p>
    <w:p w:rsidR="00994000" w:rsidRDefault="00994000">
      <w:pPr>
        <w:pStyle w:val="WPSOffice1"/>
        <w:tabs>
          <w:tab w:val="right" w:leader="dot" w:pos="8306"/>
        </w:tabs>
        <w:jc w:val="both"/>
        <w:rPr>
          <w:sz w:val="32"/>
          <w:szCs w:val="32"/>
        </w:rPr>
      </w:pPr>
      <w:hyperlink w:anchor="_Toc27590_WPSOffice_Level1" w:history="1">
        <w:r w:rsidR="00FC70AF">
          <w:rPr>
            <w:rFonts w:ascii="黑体" w:eastAsia="黑体" w:hAnsi="ˎ̥" w:hint="eastAsia"/>
            <w:sz w:val="32"/>
            <w:szCs w:val="32"/>
          </w:rPr>
          <w:t>第三部分</w:t>
        </w:r>
        <w:r w:rsidR="00FC70AF">
          <w:rPr>
            <w:rFonts w:ascii="黑体" w:eastAsia="黑体" w:hAnsi="ˎ̥" w:hint="eastAsia"/>
            <w:sz w:val="32"/>
            <w:szCs w:val="32"/>
          </w:rPr>
          <w:t xml:space="preserve"> </w:t>
        </w:r>
        <w:r w:rsidR="00FC70AF">
          <w:rPr>
            <w:rFonts w:ascii="黑体" w:eastAsia="黑体" w:hAnsi="ˎ̥" w:hint="eastAsia"/>
            <w:sz w:val="32"/>
            <w:szCs w:val="32"/>
          </w:rPr>
          <w:t xml:space="preserve"> </w:t>
        </w:r>
        <w:r w:rsidR="00FC70AF">
          <w:rPr>
            <w:rFonts w:ascii="黑体" w:eastAsia="黑体" w:hAnsi="ˎ̥" w:hint="eastAsia"/>
            <w:sz w:val="32"/>
            <w:szCs w:val="32"/>
          </w:rPr>
          <w:t>海南省动物卫生监督所</w:t>
        </w:r>
        <w:r w:rsidR="00FC70AF">
          <w:rPr>
            <w:rFonts w:ascii="黑体" w:eastAsia="黑体" w:hAnsi="ˎ̥" w:hint="eastAsia"/>
            <w:sz w:val="32"/>
            <w:szCs w:val="32"/>
          </w:rPr>
          <w:t>2021</w:t>
        </w:r>
        <w:r w:rsidR="00FC70AF">
          <w:rPr>
            <w:rFonts w:ascii="黑体" w:eastAsia="黑体" w:hAnsi="ˎ̥" w:hint="eastAsia"/>
            <w:sz w:val="32"/>
            <w:szCs w:val="32"/>
          </w:rPr>
          <w:t>年度部门决算情况说明</w:t>
        </w:r>
        <w:r w:rsidR="00FC70AF">
          <w:rPr>
            <w:sz w:val="32"/>
            <w:szCs w:val="32"/>
          </w:rPr>
          <w:tab/>
        </w:r>
        <w:r w:rsidR="00FC70AF">
          <w:rPr>
            <w:rFonts w:hint="eastAsia"/>
            <w:sz w:val="32"/>
            <w:szCs w:val="32"/>
          </w:rPr>
          <w:t>4</w:t>
        </w:r>
      </w:hyperlink>
    </w:p>
    <w:p w:rsidR="00994000" w:rsidRDefault="00994000">
      <w:pPr>
        <w:pStyle w:val="WPSOffice2"/>
        <w:tabs>
          <w:tab w:val="right" w:leader="dot" w:pos="8306"/>
        </w:tabs>
        <w:ind w:leftChars="0"/>
        <w:jc w:val="both"/>
        <w:rPr>
          <w:rFonts w:ascii="仿宋" w:eastAsia="仿宋" w:hAnsi="仿宋" w:cs="仿宋"/>
          <w:sz w:val="32"/>
          <w:szCs w:val="32"/>
        </w:rPr>
      </w:pPr>
      <w:hyperlink w:anchor="_Toc21737_WPSOffice_Level2" w:history="1">
        <w:r w:rsidR="00FC70AF">
          <w:rPr>
            <w:rFonts w:ascii="仿宋" w:eastAsia="仿宋" w:hAnsi="仿宋" w:cs="仿宋" w:hint="eastAsia"/>
            <w:bCs/>
            <w:sz w:val="32"/>
            <w:szCs w:val="32"/>
          </w:rPr>
          <w:t>一、收入支出决算总体情况说明</w:t>
        </w:r>
        <w:r w:rsidR="00FC70AF">
          <w:rPr>
            <w:rFonts w:ascii="仿宋" w:eastAsia="仿宋" w:hAnsi="仿宋" w:cs="仿宋" w:hint="eastAsia"/>
            <w:sz w:val="32"/>
            <w:szCs w:val="32"/>
          </w:rPr>
          <w:tab/>
          <w:t>4</w:t>
        </w:r>
      </w:hyperlink>
    </w:p>
    <w:p w:rsidR="00994000" w:rsidRDefault="00994000">
      <w:pPr>
        <w:pStyle w:val="WPSOffice2"/>
        <w:tabs>
          <w:tab w:val="right" w:leader="dot" w:pos="8306"/>
        </w:tabs>
        <w:ind w:leftChars="0"/>
        <w:jc w:val="both"/>
        <w:rPr>
          <w:rFonts w:ascii="仿宋" w:eastAsia="仿宋" w:hAnsi="仿宋" w:cs="仿宋"/>
          <w:sz w:val="32"/>
          <w:szCs w:val="32"/>
        </w:rPr>
      </w:pPr>
      <w:hyperlink w:anchor="_Toc19535_WPSOffice_Level2" w:history="1">
        <w:r w:rsidR="00FC70AF">
          <w:rPr>
            <w:rFonts w:ascii="仿宋" w:eastAsia="仿宋" w:hAnsi="仿宋" w:cs="仿宋" w:hint="eastAsia"/>
            <w:bCs/>
            <w:sz w:val="32"/>
            <w:szCs w:val="32"/>
          </w:rPr>
          <w:t>二、收入决算情况说明</w:t>
        </w:r>
        <w:r w:rsidR="00FC70AF">
          <w:rPr>
            <w:rFonts w:ascii="仿宋" w:eastAsia="仿宋" w:hAnsi="仿宋" w:cs="仿宋" w:hint="eastAsia"/>
            <w:sz w:val="32"/>
            <w:szCs w:val="32"/>
          </w:rPr>
          <w:tab/>
          <w:t>5</w:t>
        </w:r>
      </w:hyperlink>
    </w:p>
    <w:p w:rsidR="00994000" w:rsidRDefault="00994000">
      <w:pPr>
        <w:pStyle w:val="WPSOffice2"/>
        <w:tabs>
          <w:tab w:val="right" w:leader="dot" w:pos="8306"/>
        </w:tabs>
        <w:ind w:leftChars="0"/>
        <w:jc w:val="both"/>
        <w:rPr>
          <w:rFonts w:ascii="仿宋" w:eastAsia="仿宋" w:hAnsi="仿宋" w:cs="仿宋"/>
          <w:sz w:val="32"/>
          <w:szCs w:val="32"/>
        </w:rPr>
      </w:pPr>
      <w:hyperlink w:anchor="_Toc19535_WPSOffice_Level2" w:history="1">
        <w:r w:rsidR="00FC70AF">
          <w:rPr>
            <w:rFonts w:ascii="仿宋" w:eastAsia="仿宋" w:hAnsi="仿宋" w:cs="仿宋" w:hint="eastAsia"/>
            <w:bCs/>
            <w:sz w:val="32"/>
            <w:szCs w:val="32"/>
          </w:rPr>
          <w:t>三、支出决算情况说明</w:t>
        </w:r>
        <w:r w:rsidR="00FC70AF">
          <w:rPr>
            <w:rFonts w:ascii="仿宋" w:eastAsia="仿宋" w:hAnsi="仿宋" w:cs="仿宋" w:hint="eastAsia"/>
            <w:sz w:val="32"/>
            <w:szCs w:val="32"/>
          </w:rPr>
          <w:tab/>
          <w:t>5</w:t>
        </w:r>
      </w:hyperlink>
    </w:p>
    <w:p w:rsidR="00994000" w:rsidRDefault="00994000">
      <w:pPr>
        <w:pStyle w:val="WPSOffice2"/>
        <w:tabs>
          <w:tab w:val="right" w:leader="dot" w:pos="8306"/>
        </w:tabs>
        <w:ind w:leftChars="0"/>
        <w:jc w:val="both"/>
        <w:rPr>
          <w:rFonts w:ascii="仿宋" w:eastAsia="仿宋" w:hAnsi="仿宋" w:cs="仿宋"/>
          <w:sz w:val="32"/>
          <w:szCs w:val="32"/>
        </w:rPr>
      </w:pPr>
      <w:hyperlink w:anchor="_Toc19535_WPSOffice_Level2" w:history="1">
        <w:r w:rsidR="00FC70AF">
          <w:rPr>
            <w:rFonts w:ascii="仿宋" w:eastAsia="仿宋" w:hAnsi="仿宋" w:cs="仿宋" w:hint="eastAsia"/>
            <w:bCs/>
            <w:sz w:val="32"/>
            <w:szCs w:val="32"/>
          </w:rPr>
          <w:t>四、财政拨款收入支出决算情况说明</w:t>
        </w:r>
        <w:r w:rsidR="00FC70AF">
          <w:rPr>
            <w:rFonts w:ascii="仿宋" w:eastAsia="仿宋" w:hAnsi="仿宋" w:cs="仿宋" w:hint="eastAsia"/>
            <w:sz w:val="32"/>
            <w:szCs w:val="32"/>
          </w:rPr>
          <w:tab/>
          <w:t>5</w:t>
        </w:r>
      </w:hyperlink>
    </w:p>
    <w:p w:rsidR="00994000" w:rsidRDefault="00994000">
      <w:pPr>
        <w:pStyle w:val="WPSOffice2"/>
        <w:tabs>
          <w:tab w:val="right" w:leader="dot" w:pos="8306"/>
        </w:tabs>
        <w:ind w:leftChars="0"/>
        <w:jc w:val="both"/>
        <w:rPr>
          <w:rFonts w:ascii="仿宋" w:eastAsia="仿宋" w:hAnsi="仿宋" w:cs="仿宋"/>
          <w:sz w:val="32"/>
          <w:szCs w:val="32"/>
        </w:rPr>
      </w:pPr>
      <w:hyperlink w:anchor="_Toc19535_WPSOffice_Level2" w:history="1">
        <w:r w:rsidR="00FC70AF">
          <w:rPr>
            <w:rFonts w:ascii="仿宋" w:eastAsia="仿宋" w:hAnsi="仿宋" w:cs="仿宋" w:hint="eastAsia"/>
            <w:bCs/>
            <w:sz w:val="32"/>
            <w:szCs w:val="32"/>
          </w:rPr>
          <w:t>五、一般公共预算财政拨款支出决算情况说明</w:t>
        </w:r>
        <w:r w:rsidR="00FC70AF">
          <w:rPr>
            <w:rFonts w:ascii="仿宋" w:eastAsia="仿宋" w:hAnsi="仿宋" w:cs="仿宋" w:hint="eastAsia"/>
            <w:sz w:val="32"/>
            <w:szCs w:val="32"/>
          </w:rPr>
          <w:tab/>
          <w:t>6</w:t>
        </w:r>
      </w:hyperlink>
    </w:p>
    <w:p w:rsidR="00994000" w:rsidRDefault="00994000">
      <w:pPr>
        <w:pStyle w:val="WPSOffice2"/>
        <w:tabs>
          <w:tab w:val="right" w:leader="dot" w:pos="8306"/>
        </w:tabs>
        <w:ind w:leftChars="0"/>
        <w:jc w:val="both"/>
        <w:rPr>
          <w:rFonts w:ascii="仿宋" w:eastAsia="仿宋" w:hAnsi="仿宋" w:cs="仿宋"/>
          <w:sz w:val="32"/>
          <w:szCs w:val="32"/>
        </w:rPr>
      </w:pPr>
      <w:hyperlink w:anchor="_Toc19535_WPSOffice_Level2" w:history="1">
        <w:r w:rsidR="00FC70AF">
          <w:rPr>
            <w:rFonts w:ascii="仿宋" w:eastAsia="仿宋" w:hAnsi="仿宋" w:cs="仿宋" w:hint="eastAsia"/>
            <w:bCs/>
            <w:sz w:val="32"/>
            <w:szCs w:val="32"/>
          </w:rPr>
          <w:t>六、一般公共预算财政拨款基本支出决算情况说明</w:t>
        </w:r>
      </w:hyperlink>
      <w:r w:rsidR="00FC70AF">
        <w:rPr>
          <w:rFonts w:ascii="仿宋" w:eastAsia="仿宋" w:hAnsi="仿宋" w:cs="仿宋" w:hint="eastAsia"/>
          <w:sz w:val="32"/>
          <w:szCs w:val="32"/>
        </w:rPr>
        <w:tab/>
        <w:t>7</w:t>
      </w:r>
    </w:p>
    <w:p w:rsidR="00994000" w:rsidRDefault="00FC70AF">
      <w:pPr>
        <w:pStyle w:val="WPSOffice2"/>
        <w:numPr>
          <w:ilvl w:val="0"/>
          <w:numId w:val="1"/>
        </w:numPr>
        <w:tabs>
          <w:tab w:val="right" w:leader="dot" w:pos="8306"/>
        </w:tabs>
        <w:ind w:leftChars="0"/>
        <w:jc w:val="both"/>
        <w:rPr>
          <w:rFonts w:ascii="仿宋" w:eastAsia="仿宋" w:hAnsi="仿宋" w:cs="仿宋"/>
          <w:sz w:val="32"/>
          <w:szCs w:val="32"/>
        </w:rPr>
      </w:pPr>
      <w:r>
        <w:rPr>
          <w:rFonts w:ascii="仿宋" w:eastAsia="仿宋" w:hAnsi="仿宋" w:cs="仿宋" w:hint="eastAsia"/>
          <w:bCs/>
          <w:sz w:val="32"/>
          <w:szCs w:val="32"/>
        </w:rPr>
        <w:t>政府性基金预算财政拨款收入支出决算情况说明</w:t>
      </w:r>
      <w:r>
        <w:rPr>
          <w:rFonts w:ascii="仿宋" w:eastAsia="仿宋" w:hAnsi="仿宋" w:cs="仿宋" w:hint="eastAsia"/>
          <w:sz w:val="32"/>
          <w:szCs w:val="32"/>
        </w:rPr>
        <w:tab/>
        <w:t>8</w:t>
      </w:r>
    </w:p>
    <w:p w:rsidR="00994000" w:rsidRDefault="00FC70AF">
      <w:pPr>
        <w:pStyle w:val="WPSOffice2"/>
        <w:numPr>
          <w:ilvl w:val="0"/>
          <w:numId w:val="1"/>
        </w:numPr>
        <w:tabs>
          <w:tab w:val="right" w:leader="dot" w:pos="8306"/>
        </w:tabs>
        <w:ind w:leftChars="0"/>
        <w:jc w:val="both"/>
        <w:rPr>
          <w:rFonts w:ascii="仿宋" w:eastAsia="仿宋" w:hAnsi="仿宋" w:cs="仿宋"/>
          <w:sz w:val="32"/>
          <w:szCs w:val="32"/>
        </w:rPr>
      </w:pPr>
      <w:r>
        <w:rPr>
          <w:rFonts w:ascii="仿宋" w:eastAsia="仿宋" w:hAnsi="仿宋" w:cs="仿宋" w:hint="eastAsia"/>
          <w:bCs/>
          <w:sz w:val="32"/>
          <w:szCs w:val="32"/>
        </w:rPr>
        <w:t>国有资本经营预算财政拨款收入支出决算情况说明</w:t>
      </w:r>
      <w:r>
        <w:rPr>
          <w:rFonts w:ascii="仿宋" w:eastAsia="仿宋" w:hAnsi="仿宋" w:cs="仿宋" w:hint="eastAsia"/>
          <w:sz w:val="32"/>
          <w:szCs w:val="32"/>
        </w:rPr>
        <w:tab/>
        <w:t>8</w:t>
      </w:r>
    </w:p>
    <w:p w:rsidR="00994000" w:rsidRDefault="00994000">
      <w:pPr>
        <w:jc w:val="both"/>
        <w:rPr>
          <w:rFonts w:ascii="仿宋" w:eastAsia="仿宋" w:hAnsi="仿宋" w:cs="仿宋"/>
          <w:w w:val="98"/>
          <w:sz w:val="32"/>
          <w:szCs w:val="32"/>
        </w:rPr>
      </w:pPr>
      <w:r>
        <w:rPr>
          <w:rFonts w:ascii="仿宋" w:eastAsia="仿宋" w:hAnsi="仿宋" w:cs="仿宋" w:hint="eastAsia"/>
          <w:sz w:val="32"/>
          <w:szCs w:val="32"/>
        </w:rPr>
        <w:fldChar w:fldCharType="begin"/>
      </w:r>
      <w:r w:rsidR="00FC70AF">
        <w:rPr>
          <w:rFonts w:ascii="仿宋" w:eastAsia="仿宋" w:hAnsi="仿宋" w:cs="仿宋" w:hint="eastAsia"/>
          <w:sz w:val="32"/>
          <w:szCs w:val="32"/>
        </w:rPr>
        <w:instrText xml:space="preserve"> HYPERLINK \l _Toc5978_WPSOffice_Level2 </w:instrText>
      </w:r>
      <w:r>
        <w:rPr>
          <w:rFonts w:ascii="仿宋" w:eastAsia="仿宋" w:hAnsi="仿宋" w:cs="仿宋" w:hint="eastAsia"/>
          <w:sz w:val="32"/>
          <w:szCs w:val="32"/>
        </w:rPr>
        <w:fldChar w:fldCharType="separate"/>
      </w:r>
      <w:r w:rsidR="00FC70AF">
        <w:rPr>
          <w:rFonts w:ascii="仿宋" w:eastAsia="仿宋" w:hAnsi="仿宋" w:cs="仿宋" w:hint="eastAsia"/>
          <w:bCs/>
          <w:sz w:val="32"/>
          <w:szCs w:val="32"/>
        </w:rPr>
        <w:t>九、</w:t>
      </w:r>
      <w:r w:rsidR="00FC70AF">
        <w:rPr>
          <w:rFonts w:ascii="仿宋" w:eastAsia="仿宋" w:hAnsi="仿宋" w:cs="仿宋" w:hint="eastAsia"/>
          <w:bCs/>
          <w:w w:val="98"/>
          <w:sz w:val="32"/>
          <w:szCs w:val="32"/>
        </w:rPr>
        <w:t>一般公共预算财政拨款“三公”经费支出决算情况说明</w:t>
      </w:r>
    </w:p>
    <w:p w:rsidR="00994000" w:rsidRDefault="00FC70AF">
      <w:pPr>
        <w:pStyle w:val="WPSOffice2"/>
        <w:tabs>
          <w:tab w:val="right" w:leader="dot" w:pos="8306"/>
        </w:tabs>
        <w:ind w:leftChars="0"/>
        <w:jc w:val="both"/>
        <w:rPr>
          <w:rFonts w:ascii="仿宋" w:eastAsia="仿宋" w:hAnsi="仿宋" w:cs="仿宋"/>
          <w:sz w:val="32"/>
          <w:szCs w:val="32"/>
        </w:rPr>
      </w:pPr>
      <w:r>
        <w:rPr>
          <w:rFonts w:ascii="仿宋" w:eastAsia="仿宋" w:hAnsi="仿宋" w:cs="仿宋" w:hint="eastAsia"/>
          <w:sz w:val="32"/>
          <w:szCs w:val="32"/>
        </w:rPr>
        <w:lastRenderedPageBreak/>
        <w:tab/>
      </w:r>
      <w:r w:rsidR="00994000">
        <w:rPr>
          <w:rFonts w:ascii="仿宋" w:eastAsia="仿宋" w:hAnsi="仿宋" w:cs="仿宋" w:hint="eastAsia"/>
          <w:sz w:val="32"/>
          <w:szCs w:val="32"/>
        </w:rPr>
        <w:fldChar w:fldCharType="end"/>
      </w:r>
      <w:r>
        <w:rPr>
          <w:rFonts w:ascii="仿宋" w:eastAsia="仿宋" w:hAnsi="仿宋" w:cs="仿宋" w:hint="eastAsia"/>
          <w:sz w:val="32"/>
          <w:szCs w:val="32"/>
        </w:rPr>
        <w:t>8</w:t>
      </w:r>
    </w:p>
    <w:p w:rsidR="00994000" w:rsidRDefault="00994000">
      <w:pPr>
        <w:jc w:val="both"/>
        <w:rPr>
          <w:rFonts w:ascii="仿宋" w:eastAsia="仿宋" w:hAnsi="仿宋" w:cs="仿宋"/>
          <w:w w:val="98"/>
          <w:sz w:val="32"/>
          <w:szCs w:val="32"/>
        </w:rPr>
      </w:pPr>
      <w:r>
        <w:rPr>
          <w:rFonts w:ascii="仿宋" w:eastAsia="仿宋" w:hAnsi="仿宋" w:cs="仿宋" w:hint="eastAsia"/>
          <w:sz w:val="32"/>
          <w:szCs w:val="32"/>
        </w:rPr>
        <w:fldChar w:fldCharType="begin"/>
      </w:r>
      <w:r w:rsidR="00FC70AF">
        <w:rPr>
          <w:rFonts w:ascii="仿宋" w:eastAsia="仿宋" w:hAnsi="仿宋" w:cs="仿宋" w:hint="eastAsia"/>
          <w:sz w:val="32"/>
          <w:szCs w:val="32"/>
        </w:rPr>
        <w:instrText xml:space="preserve"> HYPERLINK \l _Toc5978_WPSOffice_Level2 </w:instrText>
      </w:r>
      <w:r>
        <w:rPr>
          <w:rFonts w:ascii="仿宋" w:eastAsia="仿宋" w:hAnsi="仿宋" w:cs="仿宋" w:hint="eastAsia"/>
          <w:sz w:val="32"/>
          <w:szCs w:val="32"/>
        </w:rPr>
        <w:fldChar w:fldCharType="separate"/>
      </w:r>
      <w:r w:rsidR="00FC70AF">
        <w:rPr>
          <w:rFonts w:ascii="仿宋" w:eastAsia="仿宋" w:hAnsi="仿宋" w:cs="仿宋" w:hint="eastAsia"/>
          <w:bCs/>
          <w:sz w:val="32"/>
          <w:szCs w:val="32"/>
        </w:rPr>
        <w:t>十、</w:t>
      </w:r>
      <w:r w:rsidR="00FC70AF">
        <w:rPr>
          <w:rFonts w:ascii="仿宋" w:eastAsia="仿宋" w:hAnsi="仿宋" w:cs="仿宋" w:hint="eastAsia"/>
          <w:bCs/>
          <w:w w:val="98"/>
          <w:sz w:val="32"/>
          <w:szCs w:val="32"/>
        </w:rPr>
        <w:t>政府性基金预算财政拨款“三公”经费支出决算情况说明</w:t>
      </w:r>
    </w:p>
    <w:p w:rsidR="00994000" w:rsidRDefault="00FC70AF">
      <w:pPr>
        <w:pStyle w:val="WPSOffice2"/>
        <w:tabs>
          <w:tab w:val="right" w:leader="dot" w:pos="8306"/>
        </w:tabs>
        <w:ind w:leftChars="0"/>
        <w:jc w:val="both"/>
        <w:rPr>
          <w:rFonts w:ascii="仿宋" w:eastAsia="仿宋" w:hAnsi="仿宋" w:cs="仿宋"/>
          <w:sz w:val="32"/>
          <w:szCs w:val="32"/>
        </w:rPr>
      </w:pPr>
      <w:r>
        <w:rPr>
          <w:rFonts w:ascii="仿宋" w:eastAsia="仿宋" w:hAnsi="仿宋" w:cs="仿宋" w:hint="eastAsia"/>
          <w:sz w:val="32"/>
          <w:szCs w:val="32"/>
        </w:rPr>
        <w:tab/>
      </w:r>
      <w:r w:rsidR="00994000">
        <w:rPr>
          <w:rFonts w:ascii="仿宋" w:eastAsia="仿宋" w:hAnsi="仿宋" w:cs="仿宋" w:hint="eastAsia"/>
          <w:sz w:val="32"/>
          <w:szCs w:val="32"/>
        </w:rPr>
        <w:fldChar w:fldCharType="end"/>
      </w:r>
      <w:r>
        <w:rPr>
          <w:rFonts w:ascii="仿宋" w:eastAsia="仿宋" w:hAnsi="仿宋" w:cs="仿宋" w:hint="eastAsia"/>
          <w:sz w:val="32"/>
          <w:szCs w:val="32"/>
        </w:rPr>
        <w:t>10</w:t>
      </w:r>
    </w:p>
    <w:p w:rsidR="00994000" w:rsidRDefault="00994000">
      <w:pPr>
        <w:jc w:val="both"/>
        <w:rPr>
          <w:rFonts w:ascii="仿宋" w:eastAsia="仿宋" w:hAnsi="仿宋" w:cs="仿宋"/>
          <w:w w:val="91"/>
          <w:sz w:val="32"/>
          <w:szCs w:val="32"/>
        </w:rPr>
      </w:pPr>
      <w:r>
        <w:rPr>
          <w:rFonts w:ascii="仿宋" w:eastAsia="仿宋" w:hAnsi="仿宋" w:cs="仿宋" w:hint="eastAsia"/>
          <w:sz w:val="32"/>
          <w:szCs w:val="32"/>
        </w:rPr>
        <w:fldChar w:fldCharType="begin"/>
      </w:r>
      <w:r w:rsidR="00FC70AF">
        <w:rPr>
          <w:rFonts w:ascii="仿宋" w:eastAsia="仿宋" w:hAnsi="仿宋" w:cs="仿宋" w:hint="eastAsia"/>
          <w:sz w:val="32"/>
          <w:szCs w:val="32"/>
        </w:rPr>
        <w:instrText xml:space="preserve"> HYPERLINK \l _Toc5978_WPSOffice_Level2 </w:instrText>
      </w:r>
      <w:r>
        <w:rPr>
          <w:rFonts w:ascii="仿宋" w:eastAsia="仿宋" w:hAnsi="仿宋" w:cs="仿宋" w:hint="eastAsia"/>
          <w:sz w:val="32"/>
          <w:szCs w:val="32"/>
        </w:rPr>
        <w:fldChar w:fldCharType="separate"/>
      </w:r>
      <w:r w:rsidR="00FC70AF">
        <w:rPr>
          <w:rFonts w:ascii="仿宋" w:eastAsia="仿宋" w:hAnsi="仿宋" w:cs="仿宋" w:hint="eastAsia"/>
          <w:bCs/>
          <w:w w:val="91"/>
          <w:sz w:val="32"/>
          <w:szCs w:val="32"/>
        </w:rPr>
        <w:t>十一、国有资本经营预算财政拨款“三公”经费支出决算情况说明</w:t>
      </w:r>
    </w:p>
    <w:p w:rsidR="00994000" w:rsidRDefault="00FC70AF">
      <w:pPr>
        <w:pStyle w:val="WPSOffice2"/>
        <w:tabs>
          <w:tab w:val="right" w:leader="dot" w:pos="8306"/>
        </w:tabs>
        <w:ind w:leftChars="0"/>
        <w:jc w:val="both"/>
        <w:rPr>
          <w:rFonts w:ascii="仿宋" w:eastAsia="仿宋" w:hAnsi="仿宋" w:cs="仿宋"/>
          <w:sz w:val="32"/>
          <w:szCs w:val="32"/>
        </w:rPr>
      </w:pPr>
      <w:r>
        <w:rPr>
          <w:rFonts w:ascii="仿宋" w:eastAsia="仿宋" w:hAnsi="仿宋" w:cs="仿宋" w:hint="eastAsia"/>
          <w:sz w:val="32"/>
          <w:szCs w:val="32"/>
        </w:rPr>
        <w:tab/>
      </w:r>
      <w:r w:rsidR="00994000">
        <w:rPr>
          <w:rFonts w:ascii="仿宋" w:eastAsia="仿宋" w:hAnsi="仿宋" w:cs="仿宋" w:hint="eastAsia"/>
          <w:sz w:val="32"/>
          <w:szCs w:val="32"/>
        </w:rPr>
        <w:fldChar w:fldCharType="end"/>
      </w:r>
      <w:r>
        <w:rPr>
          <w:rFonts w:ascii="仿宋" w:eastAsia="仿宋" w:hAnsi="仿宋" w:cs="仿宋" w:hint="eastAsia"/>
          <w:sz w:val="32"/>
          <w:szCs w:val="32"/>
        </w:rPr>
        <w:t>10</w:t>
      </w:r>
    </w:p>
    <w:p w:rsidR="00994000" w:rsidRDefault="00994000">
      <w:pPr>
        <w:pStyle w:val="WPSOffice2"/>
        <w:tabs>
          <w:tab w:val="right" w:leader="dot" w:pos="8306"/>
        </w:tabs>
        <w:ind w:leftChars="0"/>
        <w:jc w:val="both"/>
        <w:rPr>
          <w:rFonts w:ascii="仿宋" w:eastAsia="仿宋" w:hAnsi="仿宋" w:cs="仿宋"/>
          <w:sz w:val="32"/>
          <w:szCs w:val="32"/>
        </w:rPr>
      </w:pPr>
      <w:hyperlink w:anchor="_Toc19535_WPSOffice_Level2" w:history="1">
        <w:r w:rsidR="00FC70AF">
          <w:rPr>
            <w:rFonts w:ascii="仿宋" w:eastAsia="仿宋" w:hAnsi="仿宋" w:cs="仿宋" w:hint="eastAsia"/>
            <w:bCs/>
            <w:sz w:val="32"/>
            <w:szCs w:val="32"/>
          </w:rPr>
          <w:t>十二、预算绩效情况说明</w:t>
        </w:r>
        <w:r w:rsidR="00FC70AF">
          <w:rPr>
            <w:rFonts w:ascii="仿宋" w:eastAsia="仿宋" w:hAnsi="仿宋" w:cs="仿宋" w:hint="eastAsia"/>
            <w:sz w:val="32"/>
            <w:szCs w:val="32"/>
          </w:rPr>
          <w:tab/>
        </w:r>
      </w:hyperlink>
      <w:r w:rsidR="00FC70AF">
        <w:rPr>
          <w:rFonts w:ascii="仿宋" w:eastAsia="仿宋" w:hAnsi="仿宋" w:cs="仿宋" w:hint="eastAsia"/>
          <w:sz w:val="32"/>
          <w:szCs w:val="32"/>
        </w:rPr>
        <w:t>11</w:t>
      </w:r>
    </w:p>
    <w:p w:rsidR="00994000" w:rsidRDefault="00FC70AF">
      <w:pPr>
        <w:pStyle w:val="WPSOffice2"/>
        <w:tabs>
          <w:tab w:val="right" w:leader="dot" w:pos="8306"/>
        </w:tabs>
        <w:ind w:leftChars="0"/>
        <w:jc w:val="both"/>
        <w:rPr>
          <w:rFonts w:ascii="仿宋" w:eastAsia="仿宋" w:hAnsi="仿宋" w:cs="仿宋"/>
          <w:sz w:val="32"/>
          <w:szCs w:val="32"/>
        </w:rPr>
      </w:pPr>
      <w:r>
        <w:rPr>
          <w:rFonts w:ascii="仿宋" w:eastAsia="仿宋" w:hAnsi="仿宋" w:cs="仿宋" w:hint="eastAsia"/>
          <w:bCs/>
          <w:sz w:val="32"/>
          <w:szCs w:val="32"/>
        </w:rPr>
        <w:t>十三、其他重要事项情况说明</w:t>
      </w:r>
      <w:r>
        <w:rPr>
          <w:rFonts w:ascii="仿宋" w:eastAsia="仿宋" w:hAnsi="仿宋" w:cs="仿宋" w:hint="eastAsia"/>
          <w:sz w:val="32"/>
          <w:szCs w:val="32"/>
        </w:rPr>
        <w:tab/>
        <w:t>11</w:t>
      </w:r>
    </w:p>
    <w:p w:rsidR="00994000" w:rsidRDefault="00994000">
      <w:pPr>
        <w:pStyle w:val="WPSOffice1"/>
        <w:tabs>
          <w:tab w:val="right" w:leader="dot" w:pos="8306"/>
        </w:tabs>
        <w:jc w:val="both"/>
        <w:rPr>
          <w:sz w:val="32"/>
          <w:szCs w:val="32"/>
        </w:rPr>
      </w:pPr>
      <w:hyperlink w:anchor="_Toc15425_WPSOffice_Level1" w:history="1">
        <w:r w:rsidR="00FC70AF">
          <w:rPr>
            <w:rFonts w:ascii="黑体" w:eastAsia="黑体" w:hAnsi="ˎ̥" w:hint="eastAsia"/>
            <w:sz w:val="32"/>
            <w:szCs w:val="32"/>
          </w:rPr>
          <w:t>第四部分</w:t>
        </w:r>
        <w:r w:rsidR="00FC70AF">
          <w:rPr>
            <w:rFonts w:ascii="黑体" w:eastAsia="黑体" w:hAnsi="ˎ̥" w:hint="eastAsia"/>
            <w:sz w:val="32"/>
            <w:szCs w:val="32"/>
          </w:rPr>
          <w:t xml:space="preserve">  </w:t>
        </w:r>
        <w:r w:rsidR="00FC70AF">
          <w:rPr>
            <w:rFonts w:ascii="黑体" w:eastAsia="黑体" w:hAnsi="ˎ̥" w:hint="eastAsia"/>
            <w:sz w:val="32"/>
            <w:szCs w:val="32"/>
          </w:rPr>
          <w:t>名词解释</w:t>
        </w:r>
        <w:r w:rsidR="00FC70AF">
          <w:rPr>
            <w:sz w:val="32"/>
            <w:szCs w:val="32"/>
          </w:rPr>
          <w:tab/>
        </w:r>
        <w:bookmarkStart w:id="1" w:name="_Toc15425_WPSOffice_Level1Page"/>
        <w:r w:rsidR="00FC70AF">
          <w:rPr>
            <w:sz w:val="32"/>
            <w:szCs w:val="32"/>
          </w:rPr>
          <w:t>1</w:t>
        </w:r>
        <w:bookmarkEnd w:id="1"/>
      </w:hyperlink>
      <w:bookmarkEnd w:id="0"/>
      <w:r w:rsidR="00FC70AF">
        <w:rPr>
          <w:rFonts w:hint="eastAsia"/>
          <w:sz w:val="32"/>
          <w:szCs w:val="32"/>
        </w:rPr>
        <w:t>3</w:t>
      </w:r>
    </w:p>
    <w:p w:rsidR="00994000" w:rsidRDefault="00994000">
      <w:pPr>
        <w:rPr>
          <w:rFonts w:ascii="黑体" w:eastAsia="黑体" w:hAnsi="黑体" w:cs="黑体"/>
          <w:sz w:val="32"/>
          <w:szCs w:val="32"/>
        </w:rPr>
      </w:pPr>
    </w:p>
    <w:p w:rsidR="00994000" w:rsidRDefault="00994000">
      <w:pPr>
        <w:jc w:val="center"/>
        <w:rPr>
          <w:rFonts w:ascii="黑体" w:eastAsia="黑体" w:hAnsi="ˎ̥"/>
          <w:b/>
          <w:sz w:val="32"/>
          <w:szCs w:val="32"/>
        </w:rPr>
      </w:pPr>
    </w:p>
    <w:p w:rsidR="00994000" w:rsidRDefault="00994000">
      <w:pPr>
        <w:jc w:val="center"/>
        <w:rPr>
          <w:rFonts w:ascii="黑体" w:eastAsia="黑体" w:hAnsi="ˎ̥"/>
          <w:sz w:val="32"/>
          <w:szCs w:val="32"/>
        </w:rPr>
      </w:pPr>
      <w:bookmarkStart w:id="2" w:name="_Toc32433_WPSOffice_Level1"/>
      <w:bookmarkStart w:id="3" w:name="_Toc1704_WPSOffice_Level1"/>
      <w:bookmarkStart w:id="4" w:name="_Toc10720_WPSOffice_Level1"/>
      <w:bookmarkStart w:id="5" w:name="_Toc23465_WPSOffice_Level1"/>
      <w:bookmarkStart w:id="6" w:name="_Toc10049_WPSOffice_Level1"/>
      <w:bookmarkStart w:id="7" w:name="_Toc22941_WPSOffice_Level1"/>
      <w:bookmarkStart w:id="8" w:name="_Toc24238_WPSOffice_Level2"/>
      <w:bookmarkStart w:id="9" w:name="_Toc20274_WPSOffice_Level2"/>
      <w:bookmarkStart w:id="10" w:name="_Toc14159_WPSOffice_Level2"/>
      <w:bookmarkStart w:id="11" w:name="_Toc26580_WPSOffice_Level2"/>
      <w:bookmarkStart w:id="12" w:name="_Toc32622_WPSOffice_Level2"/>
      <w:bookmarkStart w:id="13" w:name="_Toc20205_WPSOffice_Level2"/>
    </w:p>
    <w:p w:rsidR="00994000" w:rsidRDefault="00994000">
      <w:pPr>
        <w:jc w:val="center"/>
        <w:rPr>
          <w:rFonts w:ascii="黑体" w:eastAsia="黑体" w:hAnsi="ˎ̥"/>
          <w:sz w:val="32"/>
          <w:szCs w:val="32"/>
        </w:rPr>
      </w:pPr>
    </w:p>
    <w:p w:rsidR="00994000" w:rsidRDefault="00994000">
      <w:pPr>
        <w:jc w:val="center"/>
        <w:rPr>
          <w:rFonts w:ascii="黑体" w:eastAsia="黑体" w:hAnsi="ˎ̥"/>
          <w:sz w:val="32"/>
          <w:szCs w:val="32"/>
        </w:rPr>
      </w:pPr>
    </w:p>
    <w:p w:rsidR="00994000" w:rsidRDefault="00994000">
      <w:pPr>
        <w:jc w:val="center"/>
        <w:rPr>
          <w:rFonts w:ascii="黑体" w:eastAsia="黑体" w:hAnsi="ˎ̥"/>
          <w:sz w:val="32"/>
          <w:szCs w:val="32"/>
        </w:rPr>
      </w:pPr>
    </w:p>
    <w:p w:rsidR="00994000" w:rsidRDefault="00994000">
      <w:pPr>
        <w:jc w:val="center"/>
        <w:rPr>
          <w:rFonts w:ascii="黑体" w:eastAsia="黑体" w:hAnsi="ˎ̥"/>
          <w:sz w:val="32"/>
          <w:szCs w:val="32"/>
        </w:rPr>
      </w:pPr>
    </w:p>
    <w:p w:rsidR="00994000" w:rsidRDefault="00994000">
      <w:pPr>
        <w:jc w:val="center"/>
        <w:rPr>
          <w:rFonts w:ascii="黑体" w:eastAsia="黑体" w:hAnsi="ˎ̥"/>
          <w:sz w:val="32"/>
          <w:szCs w:val="32"/>
        </w:rPr>
      </w:pPr>
    </w:p>
    <w:p w:rsidR="00994000" w:rsidRDefault="00994000">
      <w:pPr>
        <w:jc w:val="center"/>
        <w:rPr>
          <w:rFonts w:ascii="黑体" w:eastAsia="黑体" w:hAnsi="ˎ̥"/>
          <w:sz w:val="32"/>
          <w:szCs w:val="32"/>
        </w:rPr>
      </w:pPr>
    </w:p>
    <w:p w:rsidR="00994000" w:rsidRDefault="00994000">
      <w:pPr>
        <w:jc w:val="center"/>
        <w:rPr>
          <w:rFonts w:ascii="黑体" w:eastAsia="黑体" w:hAnsi="ˎ̥"/>
          <w:sz w:val="32"/>
          <w:szCs w:val="32"/>
        </w:rPr>
      </w:pPr>
    </w:p>
    <w:p w:rsidR="00994000" w:rsidRDefault="00994000">
      <w:pPr>
        <w:jc w:val="center"/>
        <w:rPr>
          <w:rFonts w:ascii="黑体" w:eastAsia="黑体" w:hAnsi="ˎ̥"/>
          <w:sz w:val="32"/>
          <w:szCs w:val="32"/>
        </w:rPr>
      </w:pPr>
    </w:p>
    <w:p w:rsidR="00994000" w:rsidRDefault="00994000">
      <w:pPr>
        <w:jc w:val="center"/>
        <w:rPr>
          <w:rFonts w:ascii="黑体" w:eastAsia="黑体" w:hAnsi="ˎ̥"/>
          <w:sz w:val="32"/>
          <w:szCs w:val="32"/>
        </w:rPr>
      </w:pPr>
    </w:p>
    <w:p w:rsidR="00994000" w:rsidRDefault="00FC70AF">
      <w:pPr>
        <w:rPr>
          <w:rFonts w:ascii="黑体" w:eastAsia="黑体" w:hAnsi="ˎ̥"/>
          <w:sz w:val="32"/>
          <w:szCs w:val="32"/>
        </w:rPr>
      </w:pPr>
      <w:r>
        <w:rPr>
          <w:rFonts w:ascii="黑体" w:eastAsia="黑体" w:hAnsi="ˎ̥"/>
          <w:sz w:val="32"/>
          <w:szCs w:val="32"/>
        </w:rPr>
        <w:br w:type="page"/>
      </w:r>
    </w:p>
    <w:p w:rsidR="00994000" w:rsidRDefault="00FC70AF">
      <w:pPr>
        <w:spacing w:after="0" w:line="460" w:lineRule="exact"/>
        <w:jc w:val="center"/>
        <w:rPr>
          <w:rFonts w:ascii="方正小标宋简体" w:eastAsia="方正小标宋简体" w:hAnsi="方正小标宋简体" w:cs="方正小标宋简体"/>
          <w:sz w:val="36"/>
          <w:szCs w:val="36"/>
        </w:rPr>
      </w:pPr>
      <w:r>
        <w:rPr>
          <w:rFonts w:ascii="方正小标宋简体" w:eastAsia="方正小标宋简体" w:hAnsi="方正小标宋简体" w:cs="方正小标宋简体" w:hint="eastAsia"/>
          <w:sz w:val="36"/>
          <w:szCs w:val="36"/>
        </w:rPr>
        <w:lastRenderedPageBreak/>
        <w:t>第一部分</w:t>
      </w:r>
      <w:r>
        <w:rPr>
          <w:rFonts w:ascii="方正小标宋简体" w:eastAsia="方正小标宋简体" w:hAnsi="方正小标宋简体" w:cs="方正小标宋简体" w:hint="eastAsia"/>
          <w:sz w:val="36"/>
          <w:szCs w:val="36"/>
        </w:rPr>
        <w:t xml:space="preserve">  </w:t>
      </w:r>
      <w:r>
        <w:rPr>
          <w:rFonts w:ascii="方正小标宋简体" w:eastAsia="方正小标宋简体" w:hAnsi="方正小标宋简体" w:cs="方正小标宋简体" w:hint="eastAsia"/>
          <w:sz w:val="36"/>
          <w:szCs w:val="36"/>
        </w:rPr>
        <w:t>海南省动物卫生监督所单位概况</w:t>
      </w:r>
      <w:bookmarkEnd w:id="2"/>
      <w:bookmarkEnd w:id="3"/>
      <w:bookmarkEnd w:id="4"/>
      <w:bookmarkEnd w:id="5"/>
      <w:bookmarkEnd w:id="6"/>
      <w:bookmarkEnd w:id="7"/>
    </w:p>
    <w:p w:rsidR="00994000" w:rsidRDefault="00994000">
      <w:pPr>
        <w:spacing w:after="0" w:line="460" w:lineRule="exact"/>
        <w:jc w:val="both"/>
        <w:rPr>
          <w:rFonts w:ascii="黑体" w:eastAsia="黑体" w:hAnsi="ˎ̥"/>
          <w:sz w:val="32"/>
          <w:szCs w:val="32"/>
        </w:rPr>
      </w:pPr>
    </w:p>
    <w:p w:rsidR="00994000" w:rsidRDefault="00FC70AF">
      <w:pPr>
        <w:pStyle w:val="a6"/>
        <w:spacing w:after="0" w:line="460" w:lineRule="exact"/>
        <w:ind w:firstLine="640"/>
        <w:rPr>
          <w:rFonts w:ascii="黑体" w:eastAsia="黑体" w:hAnsi="黑体" w:cs="黑体"/>
          <w:sz w:val="32"/>
          <w:szCs w:val="32"/>
        </w:rPr>
      </w:pPr>
      <w:r>
        <w:rPr>
          <w:rFonts w:ascii="黑体" w:eastAsia="黑体" w:hAnsi="黑体" w:cs="黑体" w:hint="eastAsia"/>
          <w:sz w:val="32"/>
          <w:szCs w:val="32"/>
        </w:rPr>
        <w:t>一、</w:t>
      </w:r>
      <w:r>
        <w:rPr>
          <w:rFonts w:ascii="黑体" w:eastAsia="黑体" w:hAnsi="黑体" w:cs="黑体" w:hint="eastAsia"/>
          <w:sz w:val="32"/>
          <w:szCs w:val="32"/>
        </w:rPr>
        <w:t>部门</w:t>
      </w:r>
      <w:bookmarkEnd w:id="8"/>
      <w:r>
        <w:rPr>
          <w:rFonts w:ascii="黑体" w:eastAsia="黑体" w:hAnsi="黑体" w:cs="黑体" w:hint="eastAsia"/>
          <w:sz w:val="32"/>
          <w:szCs w:val="32"/>
        </w:rPr>
        <w:t>（单位）职责</w:t>
      </w:r>
      <w:bookmarkEnd w:id="9"/>
      <w:bookmarkEnd w:id="10"/>
      <w:bookmarkEnd w:id="11"/>
      <w:bookmarkEnd w:id="12"/>
      <w:bookmarkEnd w:id="13"/>
    </w:p>
    <w:p w:rsidR="00994000" w:rsidRDefault="00FC70AF">
      <w:pPr>
        <w:spacing w:after="0" w:line="460" w:lineRule="exact"/>
        <w:ind w:firstLineChars="200" w:firstLine="640"/>
        <w:jc w:val="both"/>
        <w:rPr>
          <w:rFonts w:ascii="仿宋_GB2312" w:eastAsia="仿宋_GB2312" w:hAnsi="仿宋_GB2312" w:cs="仿宋_GB2312"/>
          <w:sz w:val="32"/>
          <w:szCs w:val="32"/>
        </w:rPr>
      </w:pPr>
      <w:r>
        <w:rPr>
          <w:rFonts w:ascii="仿宋_GB2312" w:eastAsia="仿宋_GB2312" w:hAnsi="仿宋_GB2312" w:cs="仿宋_GB2312" w:hint="eastAsia"/>
          <w:sz w:val="32"/>
          <w:szCs w:val="32"/>
        </w:rPr>
        <w:t>海南省动物卫生监督所隶属海南省农业农村厅，单位级别为正处级公益一类事业单位，人员编制</w:t>
      </w:r>
      <w:r>
        <w:rPr>
          <w:rFonts w:ascii="仿宋_GB2312" w:eastAsia="仿宋_GB2312" w:hAnsi="仿宋_GB2312" w:cs="仿宋_GB2312" w:hint="eastAsia"/>
          <w:sz w:val="32"/>
          <w:szCs w:val="32"/>
        </w:rPr>
        <w:t>48</w:t>
      </w:r>
      <w:r>
        <w:rPr>
          <w:rFonts w:ascii="仿宋_GB2312" w:eastAsia="仿宋_GB2312" w:hAnsi="仿宋_GB2312" w:cs="仿宋_GB2312" w:hint="eastAsia"/>
          <w:sz w:val="32"/>
          <w:szCs w:val="32"/>
        </w:rPr>
        <w:t>名（全额财政拨款），主要工作职能有</w:t>
      </w:r>
      <w:r>
        <w:rPr>
          <w:rFonts w:ascii="仿宋_GB2312" w:eastAsia="仿宋_GB2312" w:hAnsi="仿宋_GB2312" w:cs="仿宋_GB2312" w:hint="eastAsia"/>
          <w:sz w:val="32"/>
          <w:szCs w:val="32"/>
        </w:rPr>
        <w:t>：</w:t>
      </w:r>
    </w:p>
    <w:p w:rsidR="00994000" w:rsidRDefault="00FC70AF">
      <w:pPr>
        <w:numPr>
          <w:ilvl w:val="0"/>
          <w:numId w:val="2"/>
        </w:numPr>
        <w:spacing w:after="0" w:line="460" w:lineRule="exact"/>
        <w:ind w:firstLineChars="200" w:firstLine="640"/>
        <w:jc w:val="both"/>
        <w:rPr>
          <w:rFonts w:ascii="仿宋_GB2312" w:eastAsia="仿宋_GB2312" w:hAnsi="仿宋_GB2312" w:cs="仿宋_GB2312"/>
          <w:sz w:val="32"/>
          <w:szCs w:val="32"/>
        </w:rPr>
      </w:pPr>
      <w:r>
        <w:rPr>
          <w:rFonts w:ascii="仿宋_GB2312" w:eastAsia="仿宋_GB2312" w:hAnsi="仿宋_GB2312" w:cs="仿宋_GB2312" w:hint="eastAsia"/>
          <w:sz w:val="32"/>
          <w:szCs w:val="32"/>
        </w:rPr>
        <w:t>负责对全省辖区的动物及动物产品依法实施检疫</w:t>
      </w:r>
      <w:r>
        <w:rPr>
          <w:rFonts w:ascii="仿宋_GB2312" w:eastAsia="仿宋_GB2312" w:hAnsi="仿宋_GB2312" w:cs="仿宋_GB2312" w:hint="eastAsia"/>
          <w:sz w:val="32"/>
          <w:szCs w:val="32"/>
        </w:rPr>
        <w:t>；</w:t>
      </w:r>
    </w:p>
    <w:p w:rsidR="00994000" w:rsidRDefault="00FC70AF">
      <w:pPr>
        <w:numPr>
          <w:ilvl w:val="0"/>
          <w:numId w:val="2"/>
        </w:numPr>
        <w:spacing w:after="0" w:line="460" w:lineRule="exact"/>
        <w:ind w:firstLineChars="200" w:firstLine="640"/>
        <w:jc w:val="both"/>
        <w:rPr>
          <w:rFonts w:ascii="仿宋_GB2312" w:eastAsia="仿宋_GB2312" w:hAnsi="仿宋_GB2312" w:cs="仿宋_GB2312"/>
          <w:sz w:val="32"/>
          <w:szCs w:val="32"/>
        </w:rPr>
      </w:pPr>
      <w:r>
        <w:rPr>
          <w:rFonts w:ascii="仿宋_GB2312" w:eastAsia="仿宋_GB2312" w:hAnsi="仿宋_GB2312" w:cs="仿宋_GB2312" w:hint="eastAsia"/>
          <w:sz w:val="32"/>
          <w:szCs w:val="32"/>
        </w:rPr>
        <w:t>负责对全省辖区的动物饲养、屠宰、经营、隔离、运输和动物产品的生产、加工、贮藏、运输等活动中的动物防疫实施监督管理；</w:t>
      </w:r>
    </w:p>
    <w:p w:rsidR="00994000" w:rsidRDefault="00FC70AF">
      <w:pPr>
        <w:spacing w:after="0" w:line="460" w:lineRule="exact"/>
        <w:ind w:firstLineChars="200" w:firstLine="640"/>
        <w:jc w:val="both"/>
        <w:rPr>
          <w:rFonts w:ascii="仿宋_GB2312" w:eastAsia="仿宋_GB2312" w:hAnsi="仿宋_GB2312" w:cs="仿宋_GB2312"/>
          <w:sz w:val="32"/>
          <w:szCs w:val="32"/>
        </w:rPr>
      </w:pPr>
      <w:r>
        <w:rPr>
          <w:rFonts w:ascii="仿宋_GB2312" w:eastAsia="仿宋_GB2312" w:hAnsi="仿宋_GB2312" w:cs="仿宋_GB2312" w:hint="eastAsia"/>
          <w:sz w:val="32"/>
          <w:szCs w:val="32"/>
        </w:rPr>
        <w:t>（三）负责对引入本省辖区的动物及动物产品在流通活动中实施全过程的动物防疫监督管理；行使《中华人民共和国动物防疫法》赋予的行政执法权，纠正和处理违反动物卫生法律、法规和规章的行为，并做出相应处理、处罚的决定；</w:t>
      </w:r>
    </w:p>
    <w:p w:rsidR="00994000" w:rsidRDefault="00FC70AF">
      <w:pPr>
        <w:spacing w:after="0" w:line="460" w:lineRule="exact"/>
        <w:ind w:firstLineChars="200" w:firstLine="640"/>
        <w:jc w:val="both"/>
        <w:rPr>
          <w:rFonts w:ascii="仿宋_GB2312" w:eastAsia="仿宋_GB2312" w:hAnsi="仿宋_GB2312" w:cs="仿宋_GB2312"/>
          <w:sz w:val="32"/>
          <w:szCs w:val="32"/>
        </w:rPr>
      </w:pPr>
      <w:r>
        <w:rPr>
          <w:rFonts w:ascii="仿宋_GB2312" w:eastAsia="仿宋_GB2312" w:hAnsi="仿宋_GB2312" w:cs="仿宋_GB2312" w:hint="eastAsia"/>
          <w:sz w:val="32"/>
          <w:szCs w:val="32"/>
        </w:rPr>
        <w:t>（四）负责全省动物防疫及检疫证、章、标志、标识的管理；</w:t>
      </w:r>
    </w:p>
    <w:p w:rsidR="00994000" w:rsidRDefault="00FC70AF">
      <w:pPr>
        <w:spacing w:after="0" w:line="460" w:lineRule="exact"/>
        <w:ind w:firstLineChars="200" w:firstLine="640"/>
        <w:jc w:val="both"/>
        <w:rPr>
          <w:rFonts w:ascii="仿宋_GB2312" w:eastAsia="仿宋_GB2312" w:hAnsi="仿宋_GB2312" w:cs="仿宋_GB2312"/>
          <w:sz w:val="32"/>
          <w:szCs w:val="32"/>
        </w:rPr>
      </w:pPr>
      <w:r>
        <w:rPr>
          <w:rFonts w:ascii="仿宋_GB2312" w:eastAsia="仿宋_GB2312" w:hAnsi="仿宋_GB2312" w:cs="仿宋_GB2312" w:hint="eastAsia"/>
          <w:sz w:val="32"/>
          <w:szCs w:val="32"/>
        </w:rPr>
        <w:t>（五）负责全省动物诊疗和执业兽医的监督管理；负责全省动物标识和养殖档案的监督管理；</w:t>
      </w:r>
    </w:p>
    <w:p w:rsidR="00994000" w:rsidRDefault="00FC70AF">
      <w:pPr>
        <w:spacing w:after="0" w:line="460" w:lineRule="exact"/>
        <w:ind w:firstLineChars="200" w:firstLine="640"/>
        <w:jc w:val="both"/>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六）承担省农业厅交办的其他工作任务。</w:t>
      </w:r>
    </w:p>
    <w:p w:rsidR="00994000" w:rsidRDefault="00FC70AF">
      <w:pPr>
        <w:pStyle w:val="a6"/>
        <w:spacing w:after="0" w:line="460" w:lineRule="exact"/>
        <w:ind w:firstLine="640"/>
        <w:rPr>
          <w:rFonts w:ascii="黑体" w:eastAsia="黑体" w:hAnsi="黑体" w:cs="黑体"/>
          <w:sz w:val="32"/>
          <w:szCs w:val="32"/>
        </w:rPr>
      </w:pPr>
      <w:bookmarkStart w:id="14" w:name="_Toc4833_WPSOffice_Level2"/>
      <w:bookmarkStart w:id="15" w:name="_Toc24474_WPSOffice_Level2"/>
      <w:bookmarkStart w:id="16" w:name="_Toc6572_WPSOffice_Level2"/>
      <w:bookmarkStart w:id="17" w:name="_Toc24059_WPSOffice_Level2"/>
      <w:bookmarkStart w:id="18" w:name="_Toc17796_WPSOffice_Level2"/>
      <w:r>
        <w:rPr>
          <w:rFonts w:ascii="黑体" w:eastAsia="黑体" w:hAnsi="黑体" w:cs="黑体" w:hint="eastAsia"/>
          <w:sz w:val="32"/>
          <w:szCs w:val="32"/>
        </w:rPr>
        <w:t>二、机构设置</w:t>
      </w:r>
      <w:bookmarkEnd w:id="14"/>
      <w:bookmarkEnd w:id="15"/>
      <w:bookmarkEnd w:id="16"/>
      <w:bookmarkEnd w:id="17"/>
      <w:bookmarkEnd w:id="18"/>
    </w:p>
    <w:p w:rsidR="00994000" w:rsidRDefault="00FC70AF">
      <w:pPr>
        <w:spacing w:after="0" w:line="460" w:lineRule="exact"/>
        <w:ind w:firstLineChars="200" w:firstLine="640"/>
        <w:jc w:val="both"/>
        <w:rPr>
          <w:rFonts w:ascii="Times New Roman" w:eastAsia="仿宋" w:hAnsi="Times New Roman" w:cs="Times New Roman"/>
          <w:sz w:val="32"/>
          <w:szCs w:val="32"/>
        </w:rPr>
      </w:pPr>
      <w:bookmarkStart w:id="19" w:name="_Toc8164_WPSOffice_Level1"/>
      <w:bookmarkStart w:id="20" w:name="_Toc30690_WPSOffice_Level1"/>
      <w:bookmarkStart w:id="21" w:name="_Toc28253_WPSOffice_Level1"/>
      <w:bookmarkStart w:id="22" w:name="_Toc30451_WPSOffice_Level1"/>
      <w:bookmarkStart w:id="23" w:name="_Toc15521_WPSOffice_Level1"/>
      <w:bookmarkStart w:id="24" w:name="_Toc6234_WPSOffice_Level1"/>
      <w:bookmarkStart w:id="25" w:name="_Toc6211_WPSOffice_Level2"/>
      <w:bookmarkStart w:id="26" w:name="_Toc32695_WPSOffice_Level2"/>
      <w:bookmarkStart w:id="27" w:name="_Toc8867_WPSOffice_Level2"/>
      <w:bookmarkStart w:id="28" w:name="_Toc11518_WPSOffice_Level2"/>
      <w:bookmarkStart w:id="29" w:name="_Toc4029_WPSOffice_Level2"/>
      <w:bookmarkStart w:id="30" w:name="_Toc32472_WPSOffice_Level2"/>
      <w:r>
        <w:rPr>
          <w:rFonts w:ascii="Times New Roman" w:eastAsia="仿宋" w:hAnsi="Times New Roman" w:cs="Times New Roman"/>
          <w:sz w:val="32"/>
          <w:szCs w:val="32"/>
        </w:rPr>
        <w:t>内部机构设置：办公室、屠宰科、证照科、监督科、检疫科</w:t>
      </w:r>
      <w:r>
        <w:rPr>
          <w:rFonts w:ascii="Times New Roman" w:eastAsia="仿宋" w:hAnsi="Times New Roman" w:cs="Times New Roman"/>
          <w:sz w:val="32"/>
          <w:szCs w:val="32"/>
        </w:rPr>
        <w:t>5</w:t>
      </w:r>
      <w:r>
        <w:rPr>
          <w:rFonts w:ascii="Times New Roman" w:eastAsia="仿宋" w:hAnsi="Times New Roman" w:cs="Times New Roman"/>
          <w:sz w:val="32"/>
          <w:szCs w:val="32"/>
        </w:rPr>
        <w:t>个科级机构。</w:t>
      </w:r>
    </w:p>
    <w:p w:rsidR="00994000" w:rsidRDefault="00FC70AF">
      <w:pPr>
        <w:spacing w:line="460" w:lineRule="exact"/>
        <w:rPr>
          <w:rFonts w:ascii="仿宋" w:eastAsia="仿宋" w:hAnsi="仿宋" w:cs="仿宋"/>
          <w:sz w:val="32"/>
          <w:szCs w:val="32"/>
        </w:rPr>
      </w:pPr>
      <w:r>
        <w:rPr>
          <w:rFonts w:ascii="Times New Roman" w:eastAsia="仿宋" w:hAnsi="Times New Roman" w:cs="Times New Roman"/>
          <w:sz w:val="32"/>
          <w:szCs w:val="32"/>
        </w:rPr>
        <w:br w:type="page"/>
      </w:r>
    </w:p>
    <w:p w:rsidR="00994000" w:rsidRDefault="00FC70AF">
      <w:pPr>
        <w:numPr>
          <w:ilvl w:val="0"/>
          <w:numId w:val="3"/>
        </w:numPr>
        <w:spacing w:after="0" w:line="460" w:lineRule="exact"/>
        <w:jc w:val="center"/>
        <w:rPr>
          <w:rFonts w:ascii="方正小标宋简体" w:eastAsia="方正小标宋简体" w:hAnsi="方正小标宋简体" w:cs="方正小标宋简体"/>
          <w:sz w:val="36"/>
          <w:szCs w:val="36"/>
        </w:rPr>
      </w:pPr>
      <w:r>
        <w:rPr>
          <w:rFonts w:ascii="方正小标宋简体" w:eastAsia="方正小标宋简体" w:hAnsi="方正小标宋简体" w:cs="方正小标宋简体" w:hint="eastAsia"/>
          <w:sz w:val="36"/>
          <w:szCs w:val="36"/>
        </w:rPr>
        <w:t xml:space="preserve"> </w:t>
      </w:r>
      <w:r>
        <w:rPr>
          <w:rFonts w:ascii="方正小标宋简体" w:eastAsia="方正小标宋简体" w:hAnsi="方正小标宋简体" w:cs="方正小标宋简体" w:hint="eastAsia"/>
          <w:sz w:val="36"/>
          <w:szCs w:val="36"/>
        </w:rPr>
        <w:t>海南省动物卫生监督所</w:t>
      </w:r>
      <w:r>
        <w:rPr>
          <w:rFonts w:ascii="方正小标宋简体" w:eastAsia="方正小标宋简体" w:hAnsi="方正小标宋简体" w:cs="方正小标宋简体" w:hint="eastAsia"/>
          <w:sz w:val="36"/>
          <w:szCs w:val="36"/>
        </w:rPr>
        <w:t>2021</w:t>
      </w:r>
      <w:r>
        <w:rPr>
          <w:rFonts w:ascii="方正小标宋简体" w:eastAsia="方正小标宋简体" w:hAnsi="方正小标宋简体" w:cs="方正小标宋简体" w:hint="eastAsia"/>
          <w:sz w:val="36"/>
          <w:szCs w:val="36"/>
        </w:rPr>
        <w:t>年度</w:t>
      </w:r>
    </w:p>
    <w:p w:rsidR="00994000" w:rsidRDefault="00FC70AF">
      <w:pPr>
        <w:spacing w:after="0" w:line="460" w:lineRule="exact"/>
        <w:jc w:val="center"/>
        <w:rPr>
          <w:rFonts w:ascii="方正小标宋简体" w:eastAsia="方正小标宋简体" w:hAnsi="方正小标宋简体" w:cs="方正小标宋简体"/>
          <w:sz w:val="36"/>
          <w:szCs w:val="36"/>
        </w:rPr>
      </w:pPr>
      <w:r>
        <w:rPr>
          <w:rFonts w:ascii="方正小标宋简体" w:eastAsia="方正小标宋简体" w:hAnsi="方正小标宋简体" w:cs="方正小标宋简体" w:hint="eastAsia"/>
          <w:sz w:val="36"/>
          <w:szCs w:val="36"/>
        </w:rPr>
        <w:t>部门决算公开报表</w:t>
      </w:r>
      <w:bookmarkEnd w:id="19"/>
      <w:bookmarkEnd w:id="20"/>
      <w:bookmarkEnd w:id="21"/>
      <w:bookmarkEnd w:id="22"/>
      <w:bookmarkEnd w:id="23"/>
      <w:bookmarkEnd w:id="24"/>
    </w:p>
    <w:p w:rsidR="00994000" w:rsidRDefault="00994000">
      <w:pPr>
        <w:spacing w:after="0" w:line="460" w:lineRule="exact"/>
        <w:ind w:firstLineChars="200" w:firstLine="640"/>
        <w:rPr>
          <w:rFonts w:ascii="仿宋" w:eastAsia="仿宋" w:hAnsi="仿宋" w:cs="仿宋"/>
          <w:sz w:val="32"/>
          <w:szCs w:val="32"/>
        </w:rPr>
      </w:pPr>
    </w:p>
    <w:p w:rsidR="00994000" w:rsidRDefault="00FC70AF">
      <w:pPr>
        <w:spacing w:after="0" w:line="4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一、收入支出决算公开表（见正文附件）</w:t>
      </w:r>
      <w:bookmarkEnd w:id="25"/>
      <w:bookmarkEnd w:id="26"/>
      <w:bookmarkEnd w:id="27"/>
      <w:r>
        <w:rPr>
          <w:rFonts w:ascii="Times New Roman" w:eastAsia="仿宋" w:hAnsi="Times New Roman" w:cs="Times New Roman"/>
          <w:sz w:val="32"/>
          <w:szCs w:val="32"/>
        </w:rPr>
        <w:t>。</w:t>
      </w:r>
      <w:bookmarkEnd w:id="28"/>
      <w:bookmarkEnd w:id="29"/>
      <w:bookmarkEnd w:id="30"/>
    </w:p>
    <w:p w:rsidR="00994000" w:rsidRDefault="00FC70AF">
      <w:pPr>
        <w:spacing w:after="0" w:line="460" w:lineRule="exact"/>
        <w:ind w:firstLineChars="200" w:firstLine="640"/>
        <w:rPr>
          <w:rFonts w:ascii="Times New Roman" w:eastAsia="仿宋" w:hAnsi="Times New Roman" w:cs="Times New Roman"/>
          <w:sz w:val="32"/>
          <w:szCs w:val="32"/>
        </w:rPr>
      </w:pPr>
      <w:bookmarkStart w:id="31" w:name="_Toc26621_WPSOffice_Level2"/>
      <w:bookmarkStart w:id="32" w:name="_Toc23139_WPSOffice_Level2"/>
      <w:bookmarkStart w:id="33" w:name="_Toc25608_WPSOffice_Level2"/>
      <w:bookmarkStart w:id="34" w:name="_Toc30334_WPSOffice_Level2"/>
      <w:bookmarkStart w:id="35" w:name="_Toc14349_WPSOffice_Level2"/>
      <w:bookmarkStart w:id="36" w:name="_Toc28622_WPSOffice_Level2"/>
      <w:r>
        <w:rPr>
          <w:rFonts w:ascii="Times New Roman" w:eastAsia="仿宋" w:hAnsi="Times New Roman" w:cs="Times New Roman"/>
          <w:sz w:val="32"/>
          <w:szCs w:val="32"/>
        </w:rPr>
        <w:t>二、收入决算公开表（见正文附件）</w:t>
      </w:r>
      <w:bookmarkEnd w:id="31"/>
      <w:bookmarkEnd w:id="32"/>
      <w:bookmarkEnd w:id="33"/>
      <w:r>
        <w:rPr>
          <w:rFonts w:ascii="Times New Roman" w:eastAsia="仿宋" w:hAnsi="Times New Roman" w:cs="Times New Roman"/>
          <w:sz w:val="32"/>
          <w:szCs w:val="32"/>
        </w:rPr>
        <w:t>。</w:t>
      </w:r>
      <w:bookmarkEnd w:id="34"/>
      <w:bookmarkEnd w:id="35"/>
      <w:bookmarkEnd w:id="36"/>
    </w:p>
    <w:p w:rsidR="00994000" w:rsidRDefault="00FC70AF">
      <w:pPr>
        <w:spacing w:after="0" w:line="460" w:lineRule="exact"/>
        <w:ind w:firstLineChars="200" w:firstLine="640"/>
        <w:rPr>
          <w:rFonts w:ascii="Times New Roman" w:eastAsia="仿宋" w:hAnsi="Times New Roman" w:cs="Times New Roman"/>
          <w:sz w:val="32"/>
          <w:szCs w:val="32"/>
        </w:rPr>
      </w:pPr>
      <w:bookmarkStart w:id="37" w:name="_Toc17858_WPSOffice_Level2"/>
      <w:bookmarkStart w:id="38" w:name="_Toc3262_WPSOffice_Level2"/>
      <w:bookmarkStart w:id="39" w:name="_Toc17626_WPSOffice_Level2"/>
      <w:bookmarkStart w:id="40" w:name="_Toc13854_WPSOffice_Level2"/>
      <w:bookmarkStart w:id="41" w:name="_Toc5489_WPSOffice_Level2"/>
      <w:bookmarkStart w:id="42" w:name="_Toc14658_WPSOffice_Level2"/>
      <w:r>
        <w:rPr>
          <w:rFonts w:ascii="Times New Roman" w:eastAsia="仿宋" w:hAnsi="Times New Roman" w:cs="Times New Roman"/>
          <w:sz w:val="32"/>
          <w:szCs w:val="32"/>
        </w:rPr>
        <w:t>三、支出决算公开表（见正文附件）</w:t>
      </w:r>
      <w:bookmarkEnd w:id="37"/>
      <w:bookmarkEnd w:id="38"/>
      <w:bookmarkEnd w:id="39"/>
      <w:r>
        <w:rPr>
          <w:rFonts w:ascii="Times New Roman" w:eastAsia="仿宋" w:hAnsi="Times New Roman" w:cs="Times New Roman"/>
          <w:sz w:val="32"/>
          <w:szCs w:val="32"/>
        </w:rPr>
        <w:t>。</w:t>
      </w:r>
      <w:bookmarkEnd w:id="40"/>
      <w:bookmarkEnd w:id="41"/>
      <w:bookmarkEnd w:id="42"/>
    </w:p>
    <w:p w:rsidR="00994000" w:rsidRDefault="00FC70AF">
      <w:pPr>
        <w:spacing w:after="0" w:line="460" w:lineRule="exact"/>
        <w:ind w:firstLineChars="200" w:firstLine="640"/>
        <w:rPr>
          <w:rFonts w:ascii="Times New Roman" w:eastAsia="仿宋" w:hAnsi="Times New Roman" w:cs="Times New Roman"/>
          <w:sz w:val="32"/>
          <w:szCs w:val="32"/>
        </w:rPr>
      </w:pPr>
      <w:bookmarkStart w:id="43" w:name="_Toc21415_WPSOffice_Level2"/>
      <w:bookmarkStart w:id="44" w:name="_Toc23591_WPSOffice_Level2"/>
      <w:bookmarkStart w:id="45" w:name="_Toc13701_WPSOffice_Level2"/>
      <w:bookmarkStart w:id="46" w:name="_Toc4265_WPSOffice_Level2"/>
      <w:bookmarkStart w:id="47" w:name="_Toc7988_WPSOffice_Level2"/>
      <w:bookmarkStart w:id="48" w:name="_Toc23493_WPSOffice_Level2"/>
      <w:r>
        <w:rPr>
          <w:rFonts w:ascii="Times New Roman" w:eastAsia="仿宋" w:hAnsi="Times New Roman" w:cs="Times New Roman"/>
          <w:sz w:val="32"/>
          <w:szCs w:val="32"/>
        </w:rPr>
        <w:t>四、财政拨款收入支出决算公开表（见正文附件）</w:t>
      </w:r>
      <w:bookmarkEnd w:id="43"/>
      <w:bookmarkEnd w:id="44"/>
      <w:bookmarkEnd w:id="45"/>
      <w:r>
        <w:rPr>
          <w:rFonts w:ascii="Times New Roman" w:eastAsia="仿宋" w:hAnsi="Times New Roman" w:cs="Times New Roman"/>
          <w:sz w:val="32"/>
          <w:szCs w:val="32"/>
        </w:rPr>
        <w:t>。</w:t>
      </w:r>
      <w:bookmarkEnd w:id="46"/>
      <w:bookmarkEnd w:id="47"/>
      <w:bookmarkEnd w:id="48"/>
    </w:p>
    <w:p w:rsidR="00994000" w:rsidRDefault="00FC70AF">
      <w:pPr>
        <w:spacing w:after="0" w:line="460" w:lineRule="exact"/>
        <w:ind w:firstLineChars="200" w:firstLine="640"/>
        <w:rPr>
          <w:rFonts w:ascii="Times New Roman" w:eastAsia="仿宋" w:hAnsi="Times New Roman" w:cs="Times New Roman"/>
          <w:sz w:val="32"/>
          <w:szCs w:val="32"/>
        </w:rPr>
      </w:pPr>
      <w:bookmarkStart w:id="49" w:name="_Toc25166_WPSOffice_Level2"/>
      <w:bookmarkStart w:id="50" w:name="_Toc22783_WPSOffice_Level2"/>
      <w:bookmarkStart w:id="51" w:name="_Toc7879_WPSOffice_Level2"/>
      <w:bookmarkStart w:id="52" w:name="_Toc23829_WPSOffice_Level2"/>
      <w:bookmarkStart w:id="53" w:name="_Toc13516_WPSOffice_Level2"/>
      <w:bookmarkStart w:id="54" w:name="_Toc2158_WPSOffice_Level2"/>
      <w:r>
        <w:rPr>
          <w:rFonts w:ascii="Times New Roman" w:eastAsia="仿宋" w:hAnsi="Times New Roman" w:cs="Times New Roman"/>
          <w:sz w:val="32"/>
          <w:szCs w:val="32"/>
        </w:rPr>
        <w:t>五、一般公共预算财政拨款收入支出决算</w:t>
      </w:r>
      <w:bookmarkEnd w:id="49"/>
      <w:bookmarkEnd w:id="50"/>
      <w:bookmarkEnd w:id="51"/>
      <w:bookmarkEnd w:id="52"/>
      <w:r>
        <w:rPr>
          <w:rFonts w:ascii="Times New Roman" w:eastAsia="仿宋" w:hAnsi="Times New Roman" w:cs="Times New Roman"/>
          <w:sz w:val="32"/>
          <w:szCs w:val="32"/>
        </w:rPr>
        <w:t>公开表（见正文附件）</w:t>
      </w:r>
      <w:bookmarkEnd w:id="53"/>
      <w:bookmarkEnd w:id="54"/>
      <w:r>
        <w:rPr>
          <w:rFonts w:ascii="Times New Roman" w:eastAsia="仿宋" w:hAnsi="Times New Roman" w:cs="Times New Roman"/>
          <w:sz w:val="32"/>
          <w:szCs w:val="32"/>
        </w:rPr>
        <w:t>。</w:t>
      </w:r>
      <w:bookmarkStart w:id="55" w:name="_GoBack"/>
      <w:bookmarkEnd w:id="55"/>
    </w:p>
    <w:p w:rsidR="00994000" w:rsidRDefault="00FC70AF">
      <w:pPr>
        <w:spacing w:after="0" w:line="460" w:lineRule="exact"/>
        <w:ind w:firstLineChars="200" w:firstLine="640"/>
        <w:rPr>
          <w:rFonts w:ascii="Times New Roman" w:eastAsia="仿宋" w:hAnsi="Times New Roman" w:cs="Times New Roman"/>
          <w:sz w:val="32"/>
          <w:szCs w:val="32"/>
        </w:rPr>
      </w:pPr>
      <w:bookmarkStart w:id="56" w:name="_Toc8373_WPSOffice_Level2"/>
      <w:bookmarkStart w:id="57" w:name="_Toc17833_WPSOffice_Level2"/>
      <w:bookmarkStart w:id="58" w:name="_Toc2632_WPSOffice_Level2"/>
      <w:bookmarkStart w:id="59" w:name="_Toc5343_WPSOffice_Level2"/>
      <w:bookmarkStart w:id="60" w:name="_Toc25362_WPSOffice_Level2"/>
      <w:bookmarkStart w:id="61" w:name="_Toc17283_WPSOffice_Level2"/>
      <w:r>
        <w:rPr>
          <w:rFonts w:ascii="Times New Roman" w:eastAsia="仿宋" w:hAnsi="Times New Roman" w:cs="Times New Roman"/>
          <w:sz w:val="32"/>
          <w:szCs w:val="32"/>
        </w:rPr>
        <w:t>六、一般公共预算财政拨款基本支出决算</w:t>
      </w:r>
      <w:bookmarkEnd w:id="56"/>
      <w:bookmarkEnd w:id="57"/>
      <w:bookmarkEnd w:id="58"/>
      <w:bookmarkEnd w:id="59"/>
      <w:bookmarkEnd w:id="60"/>
      <w:bookmarkEnd w:id="61"/>
      <w:r>
        <w:rPr>
          <w:rFonts w:ascii="Times New Roman" w:eastAsia="仿宋" w:hAnsi="Times New Roman" w:cs="Times New Roman"/>
          <w:sz w:val="32"/>
          <w:szCs w:val="32"/>
        </w:rPr>
        <w:t>公开表（见正文附件）。</w:t>
      </w:r>
    </w:p>
    <w:p w:rsidR="00994000" w:rsidRDefault="00FC70AF">
      <w:pPr>
        <w:spacing w:after="0" w:line="460" w:lineRule="exact"/>
        <w:ind w:firstLineChars="200" w:firstLine="640"/>
        <w:rPr>
          <w:rFonts w:ascii="Times New Roman" w:eastAsia="仿宋" w:hAnsi="Times New Roman" w:cs="Times New Roman"/>
          <w:sz w:val="32"/>
          <w:szCs w:val="32"/>
        </w:rPr>
      </w:pPr>
      <w:bookmarkStart w:id="62" w:name="_Toc21310_WPSOffice_Level2"/>
      <w:bookmarkStart w:id="63" w:name="_Toc5594_WPSOffice_Level2"/>
      <w:bookmarkStart w:id="64" w:name="_Toc11799_WPSOffice_Level2"/>
      <w:bookmarkStart w:id="65" w:name="_Toc6020_WPSOffice_Level2"/>
      <w:bookmarkStart w:id="66" w:name="_Toc13345_WPSOffice_Level2"/>
      <w:bookmarkStart w:id="67" w:name="_Toc1533_WPSOffice_Level2"/>
      <w:r>
        <w:rPr>
          <w:rFonts w:ascii="Times New Roman" w:eastAsia="仿宋" w:hAnsi="Times New Roman" w:cs="Times New Roman"/>
          <w:sz w:val="32"/>
          <w:szCs w:val="32"/>
        </w:rPr>
        <w:t>七、政府性基金预算财政拨款收入支出决算</w:t>
      </w:r>
      <w:bookmarkEnd w:id="62"/>
      <w:bookmarkEnd w:id="63"/>
      <w:bookmarkEnd w:id="64"/>
      <w:bookmarkEnd w:id="65"/>
      <w:bookmarkEnd w:id="66"/>
      <w:bookmarkEnd w:id="67"/>
      <w:r>
        <w:rPr>
          <w:rFonts w:ascii="Times New Roman" w:eastAsia="仿宋" w:hAnsi="Times New Roman" w:cs="Times New Roman"/>
          <w:sz w:val="32"/>
          <w:szCs w:val="32"/>
        </w:rPr>
        <w:t>公开表（见正文附件）。</w:t>
      </w:r>
    </w:p>
    <w:p w:rsidR="00994000" w:rsidRDefault="00FC70AF">
      <w:pPr>
        <w:spacing w:after="0" w:line="460" w:lineRule="exact"/>
        <w:ind w:firstLineChars="200" w:firstLine="640"/>
        <w:rPr>
          <w:rFonts w:ascii="Times New Roman" w:eastAsia="仿宋" w:hAnsi="Times New Roman" w:cs="Times New Roman"/>
          <w:sz w:val="32"/>
          <w:szCs w:val="32"/>
        </w:rPr>
      </w:pPr>
      <w:r>
        <w:rPr>
          <w:rFonts w:ascii="Times New Roman" w:eastAsia="仿宋" w:hAnsi="Times New Roman" w:cs="Times New Roman" w:hint="eastAsia"/>
          <w:sz w:val="32"/>
          <w:szCs w:val="32"/>
        </w:rPr>
        <w:t>八、</w:t>
      </w:r>
      <w:r>
        <w:rPr>
          <w:rFonts w:ascii="Times New Roman" w:eastAsia="仿宋" w:hAnsi="Times New Roman" w:cs="Times New Roman"/>
          <w:sz w:val="32"/>
          <w:szCs w:val="32"/>
        </w:rPr>
        <w:t>国有资本经营预算财政拨款收入支出决算公开表（见正文附件）。</w:t>
      </w:r>
    </w:p>
    <w:p w:rsidR="00994000" w:rsidRDefault="00FC70AF">
      <w:pPr>
        <w:spacing w:after="0" w:line="460" w:lineRule="exact"/>
        <w:ind w:firstLineChars="200" w:firstLine="640"/>
        <w:rPr>
          <w:rFonts w:ascii="Times New Roman" w:eastAsia="仿宋" w:hAnsi="Times New Roman" w:cs="Times New Roman"/>
          <w:sz w:val="32"/>
          <w:szCs w:val="32"/>
        </w:rPr>
      </w:pPr>
      <w:bookmarkStart w:id="68" w:name="_Toc19961_WPSOffice_Level2"/>
      <w:bookmarkStart w:id="69" w:name="_Toc1820_WPSOffice_Level2"/>
      <w:bookmarkStart w:id="70" w:name="_Toc9377_WPSOffice_Level2"/>
      <w:bookmarkStart w:id="71" w:name="_Toc29886_WPSOffice_Level2"/>
      <w:r>
        <w:rPr>
          <w:rFonts w:ascii="Times New Roman" w:eastAsia="仿宋" w:hAnsi="Times New Roman" w:cs="Times New Roman" w:hint="eastAsia"/>
          <w:sz w:val="32"/>
          <w:szCs w:val="32"/>
        </w:rPr>
        <w:t>九、</w:t>
      </w:r>
      <w:r>
        <w:rPr>
          <w:rFonts w:ascii="Times New Roman" w:eastAsia="仿宋" w:hAnsi="Times New Roman" w:cs="Times New Roman"/>
          <w:sz w:val="32"/>
          <w:szCs w:val="32"/>
        </w:rPr>
        <w:t>一般公共预算财政拨款</w:t>
      </w:r>
      <w:r>
        <w:rPr>
          <w:rFonts w:ascii="Times New Roman" w:eastAsia="仿宋" w:hAnsi="Times New Roman" w:cs="Times New Roman"/>
          <w:sz w:val="32"/>
          <w:szCs w:val="32"/>
        </w:rPr>
        <w:t>“</w:t>
      </w:r>
      <w:r>
        <w:rPr>
          <w:rFonts w:ascii="Times New Roman" w:eastAsia="仿宋" w:hAnsi="Times New Roman" w:cs="Times New Roman"/>
          <w:sz w:val="32"/>
          <w:szCs w:val="32"/>
        </w:rPr>
        <w:t>三公</w:t>
      </w:r>
      <w:r>
        <w:rPr>
          <w:rFonts w:ascii="Times New Roman" w:eastAsia="仿宋" w:hAnsi="Times New Roman" w:cs="Times New Roman"/>
          <w:sz w:val="32"/>
          <w:szCs w:val="32"/>
        </w:rPr>
        <w:t>”</w:t>
      </w:r>
      <w:r>
        <w:rPr>
          <w:rFonts w:ascii="Times New Roman" w:eastAsia="仿宋" w:hAnsi="Times New Roman" w:cs="Times New Roman"/>
          <w:sz w:val="32"/>
          <w:szCs w:val="32"/>
        </w:rPr>
        <w:t>经费支出决算</w:t>
      </w:r>
      <w:bookmarkEnd w:id="68"/>
      <w:bookmarkEnd w:id="69"/>
      <w:bookmarkEnd w:id="70"/>
      <w:bookmarkEnd w:id="71"/>
      <w:r>
        <w:rPr>
          <w:rFonts w:ascii="Times New Roman" w:eastAsia="仿宋" w:hAnsi="Times New Roman" w:cs="Times New Roman"/>
          <w:sz w:val="32"/>
          <w:szCs w:val="32"/>
        </w:rPr>
        <w:t>公开表（见正文附件）。</w:t>
      </w:r>
    </w:p>
    <w:p w:rsidR="00994000" w:rsidRDefault="00FC70AF" w:rsidP="00994000">
      <w:pPr>
        <w:spacing w:after="0" w:line="460" w:lineRule="exact"/>
        <w:ind w:firstLineChars="200" w:firstLine="610"/>
        <w:rPr>
          <w:rFonts w:ascii="Times New Roman" w:eastAsia="仿宋" w:hAnsi="Times New Roman" w:cs="Times New Roman"/>
          <w:sz w:val="32"/>
          <w:szCs w:val="32"/>
        </w:rPr>
      </w:pPr>
      <w:r>
        <w:rPr>
          <w:rFonts w:ascii="Times New Roman" w:eastAsia="仿宋" w:hAnsi="Times New Roman" w:cs="Times New Roman" w:hint="eastAsia"/>
          <w:w w:val="96"/>
          <w:sz w:val="32"/>
          <w:szCs w:val="32"/>
        </w:rPr>
        <w:t>十、</w:t>
      </w:r>
      <w:r>
        <w:rPr>
          <w:rFonts w:ascii="Times New Roman" w:eastAsia="仿宋" w:hAnsi="Times New Roman" w:cs="Times New Roman"/>
          <w:w w:val="96"/>
          <w:sz w:val="32"/>
          <w:szCs w:val="32"/>
        </w:rPr>
        <w:t>政府性基金预算财政拨款</w:t>
      </w:r>
      <w:r>
        <w:rPr>
          <w:rFonts w:ascii="Times New Roman" w:eastAsia="仿宋" w:hAnsi="Times New Roman" w:cs="Times New Roman"/>
          <w:w w:val="96"/>
          <w:sz w:val="32"/>
          <w:szCs w:val="32"/>
        </w:rPr>
        <w:t>“</w:t>
      </w:r>
      <w:r>
        <w:rPr>
          <w:rFonts w:ascii="Times New Roman" w:eastAsia="仿宋" w:hAnsi="Times New Roman" w:cs="Times New Roman"/>
          <w:w w:val="96"/>
          <w:sz w:val="32"/>
          <w:szCs w:val="32"/>
        </w:rPr>
        <w:t>三公</w:t>
      </w:r>
      <w:r>
        <w:rPr>
          <w:rFonts w:ascii="Times New Roman" w:eastAsia="仿宋" w:hAnsi="Times New Roman" w:cs="Times New Roman"/>
          <w:w w:val="96"/>
          <w:sz w:val="32"/>
          <w:szCs w:val="32"/>
        </w:rPr>
        <w:t>”</w:t>
      </w:r>
      <w:r>
        <w:rPr>
          <w:rFonts w:ascii="Times New Roman" w:eastAsia="仿宋" w:hAnsi="Times New Roman" w:cs="Times New Roman"/>
          <w:w w:val="96"/>
          <w:sz w:val="32"/>
          <w:szCs w:val="32"/>
        </w:rPr>
        <w:t>经费支出决算公开表</w:t>
      </w:r>
      <w:r>
        <w:rPr>
          <w:rFonts w:ascii="Times New Roman" w:eastAsia="仿宋" w:hAnsi="Times New Roman" w:cs="Times New Roman"/>
          <w:sz w:val="32"/>
          <w:szCs w:val="32"/>
        </w:rPr>
        <w:t>（见正文附件）。</w:t>
      </w:r>
    </w:p>
    <w:p w:rsidR="00994000" w:rsidRDefault="00FC70AF" w:rsidP="00994000">
      <w:pPr>
        <w:spacing w:after="0" w:line="460" w:lineRule="exact"/>
        <w:ind w:firstLineChars="200" w:firstLine="610"/>
        <w:rPr>
          <w:rFonts w:ascii="Times New Roman" w:eastAsia="仿宋" w:hAnsi="Times New Roman" w:cs="Times New Roman"/>
          <w:sz w:val="32"/>
          <w:szCs w:val="32"/>
        </w:rPr>
      </w:pPr>
      <w:r>
        <w:rPr>
          <w:rFonts w:ascii="Times New Roman" w:eastAsia="仿宋" w:hAnsi="Times New Roman" w:cs="Times New Roman" w:hint="eastAsia"/>
          <w:w w:val="96"/>
          <w:sz w:val="32"/>
          <w:szCs w:val="32"/>
        </w:rPr>
        <w:t>十一、</w:t>
      </w:r>
      <w:r>
        <w:rPr>
          <w:rFonts w:ascii="Times New Roman" w:eastAsia="仿宋" w:hAnsi="Times New Roman" w:cs="Times New Roman"/>
          <w:w w:val="96"/>
          <w:sz w:val="32"/>
          <w:szCs w:val="32"/>
        </w:rPr>
        <w:t>国有资本经营预算财政拨款</w:t>
      </w:r>
      <w:r>
        <w:rPr>
          <w:rFonts w:ascii="Times New Roman" w:eastAsia="仿宋" w:hAnsi="Times New Roman" w:cs="Times New Roman"/>
          <w:w w:val="96"/>
          <w:sz w:val="32"/>
          <w:szCs w:val="32"/>
        </w:rPr>
        <w:t>“</w:t>
      </w:r>
      <w:r>
        <w:rPr>
          <w:rFonts w:ascii="Times New Roman" w:eastAsia="仿宋" w:hAnsi="Times New Roman" w:cs="Times New Roman"/>
          <w:w w:val="96"/>
          <w:sz w:val="32"/>
          <w:szCs w:val="32"/>
        </w:rPr>
        <w:t>三公</w:t>
      </w:r>
      <w:r>
        <w:rPr>
          <w:rFonts w:ascii="Times New Roman" w:eastAsia="仿宋" w:hAnsi="Times New Roman" w:cs="Times New Roman"/>
          <w:w w:val="96"/>
          <w:sz w:val="32"/>
          <w:szCs w:val="32"/>
        </w:rPr>
        <w:t>”</w:t>
      </w:r>
      <w:r>
        <w:rPr>
          <w:rFonts w:ascii="Times New Roman" w:eastAsia="仿宋" w:hAnsi="Times New Roman" w:cs="Times New Roman"/>
          <w:w w:val="96"/>
          <w:sz w:val="32"/>
          <w:szCs w:val="32"/>
        </w:rPr>
        <w:t>经费支出决算公开表</w:t>
      </w:r>
      <w:r>
        <w:rPr>
          <w:rFonts w:ascii="Times New Roman" w:eastAsia="仿宋" w:hAnsi="Times New Roman" w:cs="Times New Roman"/>
          <w:sz w:val="32"/>
          <w:szCs w:val="32"/>
        </w:rPr>
        <w:t>（见正文附件）。</w:t>
      </w:r>
    </w:p>
    <w:p w:rsidR="00994000" w:rsidRDefault="00FC70AF">
      <w:pPr>
        <w:spacing w:line="460" w:lineRule="exact"/>
        <w:rPr>
          <w:rFonts w:ascii="仿宋" w:eastAsia="仿宋" w:hAnsi="仿宋" w:cs="仿宋"/>
          <w:sz w:val="32"/>
          <w:szCs w:val="32"/>
        </w:rPr>
      </w:pPr>
      <w:r>
        <w:rPr>
          <w:rFonts w:ascii="Times New Roman" w:eastAsia="仿宋" w:hAnsi="Times New Roman" w:cs="Times New Roman"/>
          <w:sz w:val="32"/>
          <w:szCs w:val="32"/>
        </w:rPr>
        <w:br w:type="page"/>
      </w:r>
    </w:p>
    <w:p w:rsidR="00994000" w:rsidRDefault="00FC70AF">
      <w:pPr>
        <w:pStyle w:val="a6"/>
        <w:numPr>
          <w:ilvl w:val="0"/>
          <w:numId w:val="3"/>
        </w:numPr>
        <w:spacing w:after="0" w:line="460" w:lineRule="exact"/>
        <w:ind w:firstLineChars="0" w:firstLine="0"/>
        <w:jc w:val="center"/>
        <w:rPr>
          <w:rFonts w:ascii="方正小标宋简体" w:eastAsia="方正小标宋简体" w:hAnsi="方正小标宋简体" w:cs="方正小标宋简体"/>
          <w:sz w:val="36"/>
          <w:szCs w:val="36"/>
        </w:rPr>
      </w:pPr>
      <w:bookmarkStart w:id="72" w:name="_Toc29683_WPSOffice_Level1"/>
      <w:bookmarkStart w:id="73" w:name="_Toc16686_WPSOffice_Level1"/>
      <w:bookmarkStart w:id="74" w:name="_Toc4402_WPSOffice_Level1"/>
      <w:bookmarkStart w:id="75" w:name="_Toc27590_WPSOffice_Level1"/>
      <w:bookmarkStart w:id="76" w:name="_Toc28629_WPSOffice_Level1"/>
      <w:bookmarkStart w:id="77" w:name="_Toc31264_WPSOffice_Level1"/>
      <w:r>
        <w:rPr>
          <w:rFonts w:ascii="方正小标宋简体" w:eastAsia="方正小标宋简体" w:hAnsi="方正小标宋简体" w:cs="方正小标宋简体" w:hint="eastAsia"/>
          <w:sz w:val="36"/>
          <w:szCs w:val="36"/>
        </w:rPr>
        <w:t xml:space="preserve"> </w:t>
      </w:r>
      <w:r>
        <w:rPr>
          <w:rFonts w:ascii="方正小标宋简体" w:eastAsia="方正小标宋简体" w:hAnsi="方正小标宋简体" w:cs="方正小标宋简体" w:hint="eastAsia"/>
          <w:sz w:val="36"/>
          <w:szCs w:val="36"/>
        </w:rPr>
        <w:t>海南省动物卫生监督所</w:t>
      </w:r>
      <w:r>
        <w:rPr>
          <w:rFonts w:ascii="方正小标宋简体" w:eastAsia="方正小标宋简体" w:hAnsi="方正小标宋简体" w:cs="方正小标宋简体" w:hint="eastAsia"/>
          <w:sz w:val="36"/>
          <w:szCs w:val="36"/>
        </w:rPr>
        <w:t>2021</w:t>
      </w:r>
      <w:r>
        <w:rPr>
          <w:rFonts w:ascii="方正小标宋简体" w:eastAsia="方正小标宋简体" w:hAnsi="方正小标宋简体" w:cs="方正小标宋简体" w:hint="eastAsia"/>
          <w:sz w:val="36"/>
          <w:szCs w:val="36"/>
        </w:rPr>
        <w:t>年度</w:t>
      </w:r>
    </w:p>
    <w:p w:rsidR="00994000" w:rsidRDefault="00FC70AF">
      <w:pPr>
        <w:pStyle w:val="a6"/>
        <w:spacing w:after="0" w:line="460" w:lineRule="exact"/>
        <w:ind w:firstLineChars="0" w:firstLine="0"/>
        <w:jc w:val="center"/>
        <w:rPr>
          <w:rFonts w:ascii="方正小标宋简体" w:eastAsia="方正小标宋简体" w:hAnsi="方正小标宋简体" w:cs="方正小标宋简体"/>
          <w:sz w:val="36"/>
          <w:szCs w:val="36"/>
        </w:rPr>
      </w:pPr>
      <w:r>
        <w:rPr>
          <w:rFonts w:ascii="方正小标宋简体" w:eastAsia="方正小标宋简体" w:hAnsi="方正小标宋简体" w:cs="方正小标宋简体" w:hint="eastAsia"/>
          <w:sz w:val="36"/>
          <w:szCs w:val="36"/>
        </w:rPr>
        <w:t>部门决算情况说明</w:t>
      </w:r>
      <w:bookmarkEnd w:id="72"/>
      <w:bookmarkEnd w:id="73"/>
      <w:bookmarkEnd w:id="74"/>
      <w:bookmarkEnd w:id="75"/>
      <w:bookmarkEnd w:id="76"/>
      <w:bookmarkEnd w:id="77"/>
    </w:p>
    <w:p w:rsidR="00994000" w:rsidRDefault="00994000">
      <w:pPr>
        <w:spacing w:after="0" w:line="460" w:lineRule="exact"/>
        <w:ind w:firstLineChars="200" w:firstLine="640"/>
        <w:rPr>
          <w:rFonts w:ascii="仿宋" w:eastAsia="仿宋" w:hAnsi="仿宋" w:cs="仿宋"/>
          <w:sz w:val="32"/>
          <w:szCs w:val="32"/>
        </w:rPr>
      </w:pPr>
    </w:p>
    <w:p w:rsidR="00994000" w:rsidRDefault="00FC70AF">
      <w:pPr>
        <w:numPr>
          <w:ilvl w:val="0"/>
          <w:numId w:val="4"/>
        </w:numPr>
        <w:spacing w:after="0" w:line="460" w:lineRule="exact"/>
        <w:ind w:firstLineChars="200" w:firstLine="640"/>
        <w:jc w:val="both"/>
        <w:rPr>
          <w:rFonts w:ascii="黑体" w:eastAsia="黑体" w:hAnsi="黑体" w:cs="黑体"/>
          <w:bCs/>
          <w:sz w:val="32"/>
          <w:szCs w:val="32"/>
        </w:rPr>
      </w:pPr>
      <w:r>
        <w:rPr>
          <w:rFonts w:ascii="黑体" w:eastAsia="黑体" w:hAnsi="黑体" w:cs="黑体" w:hint="eastAsia"/>
          <w:bCs/>
          <w:sz w:val="32"/>
          <w:szCs w:val="32"/>
        </w:rPr>
        <w:t>收入支出决算总体情况说明</w:t>
      </w:r>
    </w:p>
    <w:p w:rsidR="00994000" w:rsidRDefault="00FC70AF">
      <w:pPr>
        <w:spacing w:after="0" w:line="460" w:lineRule="exact"/>
        <w:ind w:firstLineChars="200" w:firstLine="640"/>
        <w:jc w:val="both"/>
        <w:rPr>
          <w:rFonts w:ascii="Times New Roman" w:eastAsia="仿宋" w:hAnsi="Times New Roman" w:cs="Times New Roman"/>
          <w:bCs/>
          <w:sz w:val="32"/>
          <w:szCs w:val="32"/>
        </w:rPr>
      </w:pPr>
      <w:r>
        <w:rPr>
          <w:rFonts w:ascii="Times New Roman" w:eastAsia="仿宋" w:hAnsi="Times New Roman" w:cs="Times New Roman"/>
          <w:sz w:val="32"/>
          <w:szCs w:val="32"/>
        </w:rPr>
        <w:t>2021</w:t>
      </w:r>
      <w:r>
        <w:rPr>
          <w:rFonts w:ascii="Times New Roman" w:eastAsia="仿宋" w:hAnsi="Times New Roman" w:cs="Times New Roman"/>
          <w:sz w:val="32"/>
          <w:szCs w:val="32"/>
        </w:rPr>
        <w:t>年度收入总计</w:t>
      </w:r>
      <w:r>
        <w:rPr>
          <w:rFonts w:ascii="Times New Roman" w:eastAsia="仿宋" w:hAnsi="Times New Roman" w:cs="Times New Roman"/>
          <w:sz w:val="32"/>
          <w:szCs w:val="32"/>
        </w:rPr>
        <w:t>1279</w:t>
      </w:r>
      <w:r>
        <w:rPr>
          <w:rFonts w:ascii="Times New Roman" w:eastAsia="仿宋" w:hAnsi="Times New Roman" w:cs="Times New Roman" w:hint="eastAsia"/>
          <w:sz w:val="32"/>
          <w:szCs w:val="32"/>
        </w:rPr>
        <w:t>.</w:t>
      </w:r>
      <w:r>
        <w:rPr>
          <w:rFonts w:ascii="Times New Roman" w:eastAsia="仿宋" w:hAnsi="Times New Roman" w:cs="Times New Roman"/>
          <w:sz w:val="32"/>
          <w:szCs w:val="32"/>
        </w:rPr>
        <w:t>32</w:t>
      </w:r>
      <w:r>
        <w:rPr>
          <w:rFonts w:ascii="Times New Roman" w:eastAsia="仿宋" w:hAnsi="Times New Roman" w:cs="Times New Roman"/>
          <w:sz w:val="32"/>
          <w:szCs w:val="32"/>
        </w:rPr>
        <w:t>万元，支出总计</w:t>
      </w:r>
      <w:r>
        <w:rPr>
          <w:rFonts w:ascii="Times New Roman" w:eastAsia="仿宋" w:hAnsi="Times New Roman" w:cs="Times New Roman"/>
          <w:sz w:val="32"/>
          <w:szCs w:val="32"/>
        </w:rPr>
        <w:t>1270</w:t>
      </w:r>
      <w:r>
        <w:rPr>
          <w:rFonts w:ascii="Times New Roman" w:eastAsia="仿宋" w:hAnsi="Times New Roman" w:cs="Times New Roman" w:hint="eastAsia"/>
          <w:sz w:val="32"/>
          <w:szCs w:val="32"/>
        </w:rPr>
        <w:t>.</w:t>
      </w:r>
      <w:r>
        <w:rPr>
          <w:rFonts w:ascii="Times New Roman" w:eastAsia="仿宋" w:hAnsi="Times New Roman" w:cs="Times New Roman"/>
          <w:sz w:val="32"/>
          <w:szCs w:val="32"/>
        </w:rPr>
        <w:t>32</w:t>
      </w:r>
      <w:r>
        <w:rPr>
          <w:rFonts w:ascii="Times New Roman" w:eastAsia="仿宋" w:hAnsi="Times New Roman" w:cs="Times New Roman"/>
          <w:sz w:val="32"/>
          <w:szCs w:val="32"/>
        </w:rPr>
        <w:t>万元，与</w:t>
      </w:r>
      <w:r>
        <w:rPr>
          <w:rFonts w:ascii="Times New Roman" w:eastAsia="仿宋" w:hAnsi="Times New Roman" w:cs="Times New Roman"/>
          <w:sz w:val="32"/>
          <w:szCs w:val="32"/>
        </w:rPr>
        <w:t>2020</w:t>
      </w:r>
      <w:r>
        <w:rPr>
          <w:rFonts w:ascii="Times New Roman" w:eastAsia="仿宋" w:hAnsi="Times New Roman" w:cs="Times New Roman"/>
          <w:sz w:val="32"/>
          <w:szCs w:val="32"/>
        </w:rPr>
        <w:t>年度相比，收入、支出总计各增加</w:t>
      </w:r>
      <w:r>
        <w:rPr>
          <w:rFonts w:ascii="Times New Roman" w:eastAsia="仿宋" w:hAnsi="Times New Roman" w:cs="Times New Roman"/>
          <w:sz w:val="32"/>
          <w:szCs w:val="32"/>
        </w:rPr>
        <w:t>48.88</w:t>
      </w:r>
      <w:r>
        <w:rPr>
          <w:rFonts w:ascii="Times New Roman" w:eastAsia="仿宋" w:hAnsi="Times New Roman" w:cs="Times New Roman"/>
          <w:sz w:val="32"/>
          <w:szCs w:val="32"/>
        </w:rPr>
        <w:t>万元，增长</w:t>
      </w:r>
      <w:r>
        <w:rPr>
          <w:rFonts w:ascii="Times New Roman" w:eastAsia="仿宋" w:hAnsi="Times New Roman" w:cs="Times New Roman"/>
          <w:sz w:val="32"/>
          <w:szCs w:val="32"/>
        </w:rPr>
        <w:t>3.82%</w:t>
      </w:r>
      <w:r>
        <w:rPr>
          <w:rFonts w:ascii="Times New Roman" w:eastAsia="仿宋" w:hAnsi="Times New Roman" w:cs="Times New Roman" w:hint="eastAsia"/>
          <w:sz w:val="32"/>
          <w:szCs w:val="32"/>
        </w:rPr>
        <w:t>。</w:t>
      </w:r>
      <w:r>
        <w:rPr>
          <w:rFonts w:ascii="Times New Roman" w:eastAsia="仿宋" w:hAnsi="Times New Roman" w:cs="Times New Roman"/>
          <w:sz w:val="32"/>
          <w:szCs w:val="32"/>
        </w:rPr>
        <w:t>主要原因：动物疫病防控项目经费增加。使用非财政拨款结余</w:t>
      </w:r>
      <w:r>
        <w:rPr>
          <w:rFonts w:ascii="Times New Roman" w:eastAsia="仿宋" w:hAnsi="Times New Roman" w:cs="Times New Roman" w:hint="eastAsia"/>
          <w:sz w:val="32"/>
          <w:szCs w:val="32"/>
        </w:rPr>
        <w:t>0</w:t>
      </w:r>
      <w:r>
        <w:rPr>
          <w:rFonts w:ascii="Times New Roman" w:eastAsia="仿宋" w:hAnsi="Times New Roman" w:cs="Times New Roman"/>
          <w:sz w:val="32"/>
          <w:szCs w:val="32"/>
        </w:rPr>
        <w:t>万元，较</w:t>
      </w:r>
      <w:r>
        <w:rPr>
          <w:rFonts w:ascii="Times New Roman" w:eastAsia="仿宋" w:hAnsi="Times New Roman" w:cs="Times New Roman"/>
          <w:sz w:val="32"/>
          <w:szCs w:val="32"/>
        </w:rPr>
        <w:t>2020</w:t>
      </w:r>
      <w:r>
        <w:rPr>
          <w:rFonts w:ascii="Times New Roman" w:eastAsia="仿宋" w:hAnsi="Times New Roman" w:cs="Times New Roman"/>
          <w:sz w:val="32"/>
          <w:szCs w:val="32"/>
        </w:rPr>
        <w:t>年度决算数增加（减少）</w:t>
      </w:r>
      <w:r>
        <w:rPr>
          <w:rFonts w:ascii="Times New Roman" w:eastAsia="仿宋" w:hAnsi="Times New Roman" w:cs="Times New Roman"/>
          <w:sz w:val="32"/>
          <w:szCs w:val="32"/>
        </w:rPr>
        <w:t>0</w:t>
      </w:r>
      <w:r>
        <w:rPr>
          <w:rFonts w:ascii="Times New Roman" w:eastAsia="仿宋" w:hAnsi="Times New Roman" w:cs="Times New Roman"/>
          <w:sz w:val="32"/>
          <w:szCs w:val="32"/>
        </w:rPr>
        <w:t>万元。年初结转结余</w:t>
      </w:r>
      <w:r>
        <w:rPr>
          <w:rFonts w:ascii="Times New Roman" w:eastAsia="仿宋" w:hAnsi="Times New Roman" w:cs="Times New Roman"/>
          <w:sz w:val="32"/>
          <w:szCs w:val="32"/>
        </w:rPr>
        <w:t>26.28</w:t>
      </w:r>
      <w:r>
        <w:rPr>
          <w:rFonts w:ascii="Times New Roman" w:eastAsia="仿宋" w:hAnsi="Times New Roman" w:cs="Times New Roman"/>
          <w:sz w:val="32"/>
          <w:szCs w:val="32"/>
        </w:rPr>
        <w:t>万元，主要是财政对账单收回财政应返还额度，较</w:t>
      </w:r>
      <w:r>
        <w:rPr>
          <w:rFonts w:ascii="Times New Roman" w:eastAsia="仿宋" w:hAnsi="Times New Roman" w:cs="Times New Roman"/>
          <w:sz w:val="32"/>
          <w:szCs w:val="32"/>
        </w:rPr>
        <w:t>2020</w:t>
      </w:r>
      <w:r>
        <w:rPr>
          <w:rFonts w:ascii="Times New Roman" w:eastAsia="仿宋" w:hAnsi="Times New Roman" w:cs="Times New Roman"/>
          <w:sz w:val="32"/>
          <w:szCs w:val="32"/>
        </w:rPr>
        <w:t>年度决算数增加（减少）</w:t>
      </w:r>
      <w:r>
        <w:rPr>
          <w:rFonts w:ascii="Times New Roman" w:eastAsia="仿宋" w:hAnsi="Times New Roman" w:cs="Times New Roman"/>
          <w:sz w:val="32"/>
          <w:szCs w:val="32"/>
        </w:rPr>
        <w:t>0</w:t>
      </w:r>
      <w:r>
        <w:rPr>
          <w:rFonts w:ascii="Times New Roman" w:eastAsia="仿宋" w:hAnsi="Times New Roman" w:cs="Times New Roman"/>
          <w:sz w:val="32"/>
          <w:szCs w:val="32"/>
        </w:rPr>
        <w:t>万元。</w:t>
      </w:r>
    </w:p>
    <w:p w:rsidR="00994000" w:rsidRDefault="00FC70AF">
      <w:pPr>
        <w:numPr>
          <w:ilvl w:val="0"/>
          <w:numId w:val="4"/>
        </w:numPr>
        <w:spacing w:after="0" w:line="460" w:lineRule="exact"/>
        <w:ind w:firstLineChars="200" w:firstLine="640"/>
        <w:jc w:val="both"/>
        <w:rPr>
          <w:rFonts w:ascii="黑体" w:eastAsia="黑体" w:hAnsi="黑体" w:cs="黑体"/>
          <w:bCs/>
          <w:sz w:val="32"/>
          <w:szCs w:val="32"/>
        </w:rPr>
      </w:pPr>
      <w:r>
        <w:rPr>
          <w:rFonts w:ascii="黑体" w:eastAsia="黑体" w:hAnsi="黑体" w:cs="黑体"/>
          <w:bCs/>
          <w:sz w:val="32"/>
          <w:szCs w:val="32"/>
        </w:rPr>
        <w:t>收入决算情况说明</w:t>
      </w:r>
    </w:p>
    <w:p w:rsidR="00994000" w:rsidRDefault="00FC70AF">
      <w:pPr>
        <w:spacing w:after="0" w:line="460" w:lineRule="exact"/>
        <w:ind w:firstLineChars="200" w:firstLine="640"/>
        <w:jc w:val="both"/>
        <w:rPr>
          <w:rFonts w:ascii="Times New Roman" w:eastAsia="仿宋" w:hAnsi="Times New Roman" w:cs="Times New Roman"/>
          <w:sz w:val="32"/>
          <w:szCs w:val="32"/>
        </w:rPr>
      </w:pPr>
      <w:r>
        <w:rPr>
          <w:rFonts w:ascii="Times New Roman" w:eastAsia="仿宋" w:hAnsi="Times New Roman" w:cs="Times New Roman"/>
          <w:sz w:val="32"/>
          <w:szCs w:val="32"/>
        </w:rPr>
        <w:t>本年收入合计</w:t>
      </w:r>
      <w:r>
        <w:rPr>
          <w:rFonts w:ascii="Times New Roman" w:eastAsia="仿宋" w:hAnsi="Times New Roman" w:cs="Times New Roman"/>
          <w:sz w:val="32"/>
          <w:szCs w:val="32"/>
        </w:rPr>
        <w:t>1279</w:t>
      </w:r>
      <w:r>
        <w:rPr>
          <w:rFonts w:ascii="Times New Roman" w:eastAsia="仿宋" w:hAnsi="Times New Roman" w:cs="Times New Roman" w:hint="eastAsia"/>
          <w:sz w:val="32"/>
          <w:szCs w:val="32"/>
        </w:rPr>
        <w:t>.</w:t>
      </w:r>
      <w:r>
        <w:rPr>
          <w:rFonts w:ascii="Times New Roman" w:eastAsia="仿宋" w:hAnsi="Times New Roman" w:cs="Times New Roman"/>
          <w:sz w:val="32"/>
          <w:szCs w:val="32"/>
        </w:rPr>
        <w:t>32</w:t>
      </w:r>
      <w:r>
        <w:rPr>
          <w:rFonts w:ascii="Times New Roman" w:eastAsia="仿宋" w:hAnsi="Times New Roman" w:cs="Times New Roman"/>
          <w:sz w:val="32"/>
          <w:szCs w:val="32"/>
        </w:rPr>
        <w:t>万元，其中：财政拨款收入</w:t>
      </w:r>
      <w:r>
        <w:rPr>
          <w:rFonts w:ascii="Times New Roman" w:eastAsia="仿宋" w:hAnsi="Times New Roman" w:cs="Times New Roman"/>
          <w:sz w:val="32"/>
          <w:szCs w:val="32"/>
        </w:rPr>
        <w:t>1269.47</w:t>
      </w:r>
      <w:r>
        <w:rPr>
          <w:rFonts w:ascii="Times New Roman" w:eastAsia="仿宋" w:hAnsi="Times New Roman" w:cs="Times New Roman"/>
          <w:sz w:val="32"/>
          <w:szCs w:val="32"/>
        </w:rPr>
        <w:t>万元，占</w:t>
      </w:r>
      <w:r>
        <w:rPr>
          <w:rFonts w:ascii="Times New Roman" w:eastAsia="仿宋" w:hAnsi="Times New Roman" w:cs="Times New Roman"/>
          <w:sz w:val="32"/>
          <w:szCs w:val="32"/>
        </w:rPr>
        <w:t>99.23%</w:t>
      </w:r>
      <w:r>
        <w:rPr>
          <w:rFonts w:ascii="Times New Roman" w:eastAsia="仿宋" w:hAnsi="Times New Roman" w:cs="Times New Roman"/>
          <w:sz w:val="32"/>
          <w:szCs w:val="32"/>
        </w:rPr>
        <w:t>；上级补助收入</w:t>
      </w:r>
      <w:r>
        <w:rPr>
          <w:rFonts w:ascii="Times New Roman" w:eastAsia="仿宋" w:hAnsi="Times New Roman" w:cs="Times New Roman" w:hint="eastAsia"/>
          <w:sz w:val="32"/>
          <w:szCs w:val="32"/>
        </w:rPr>
        <w:t>0</w:t>
      </w:r>
      <w:r>
        <w:rPr>
          <w:rFonts w:ascii="Times New Roman" w:eastAsia="仿宋" w:hAnsi="Times New Roman" w:cs="Times New Roman"/>
          <w:sz w:val="32"/>
          <w:szCs w:val="32"/>
        </w:rPr>
        <w:t>万元，占</w:t>
      </w:r>
      <w:r>
        <w:rPr>
          <w:rFonts w:ascii="Times New Roman" w:eastAsia="仿宋" w:hAnsi="Times New Roman" w:cs="Times New Roman"/>
          <w:sz w:val="32"/>
          <w:szCs w:val="32"/>
        </w:rPr>
        <w:t>0%</w:t>
      </w:r>
      <w:r>
        <w:rPr>
          <w:rFonts w:ascii="Times New Roman" w:eastAsia="仿宋" w:hAnsi="Times New Roman" w:cs="Times New Roman"/>
          <w:sz w:val="32"/>
          <w:szCs w:val="32"/>
        </w:rPr>
        <w:t>；事业收入</w:t>
      </w:r>
      <w:r>
        <w:rPr>
          <w:rFonts w:ascii="Times New Roman" w:eastAsia="仿宋" w:hAnsi="Times New Roman" w:cs="Times New Roman" w:hint="eastAsia"/>
          <w:sz w:val="32"/>
          <w:szCs w:val="32"/>
        </w:rPr>
        <w:t>0</w:t>
      </w:r>
      <w:r>
        <w:rPr>
          <w:rFonts w:ascii="Times New Roman" w:eastAsia="仿宋" w:hAnsi="Times New Roman" w:cs="Times New Roman"/>
          <w:sz w:val="32"/>
          <w:szCs w:val="32"/>
        </w:rPr>
        <w:t>万元，占</w:t>
      </w:r>
      <w:r>
        <w:rPr>
          <w:rFonts w:ascii="Times New Roman" w:eastAsia="仿宋" w:hAnsi="Times New Roman" w:cs="Times New Roman"/>
          <w:sz w:val="32"/>
          <w:szCs w:val="32"/>
        </w:rPr>
        <w:t>0%</w:t>
      </w:r>
      <w:r>
        <w:rPr>
          <w:rFonts w:ascii="Times New Roman" w:eastAsia="仿宋" w:hAnsi="Times New Roman" w:cs="Times New Roman"/>
          <w:sz w:val="32"/>
          <w:szCs w:val="32"/>
        </w:rPr>
        <w:t>；经营收入</w:t>
      </w:r>
      <w:r>
        <w:rPr>
          <w:rFonts w:ascii="Times New Roman" w:eastAsia="仿宋" w:hAnsi="Times New Roman" w:cs="Times New Roman" w:hint="eastAsia"/>
          <w:sz w:val="32"/>
          <w:szCs w:val="32"/>
        </w:rPr>
        <w:t>0</w:t>
      </w:r>
      <w:r>
        <w:rPr>
          <w:rFonts w:ascii="Times New Roman" w:eastAsia="仿宋" w:hAnsi="Times New Roman" w:cs="Times New Roman"/>
          <w:sz w:val="32"/>
          <w:szCs w:val="32"/>
        </w:rPr>
        <w:t>万元，占</w:t>
      </w:r>
      <w:r>
        <w:rPr>
          <w:rFonts w:ascii="Times New Roman" w:eastAsia="仿宋" w:hAnsi="Times New Roman" w:cs="Times New Roman"/>
          <w:sz w:val="32"/>
          <w:szCs w:val="32"/>
        </w:rPr>
        <w:t>0%</w:t>
      </w:r>
      <w:r>
        <w:rPr>
          <w:rFonts w:ascii="Times New Roman" w:eastAsia="仿宋" w:hAnsi="Times New Roman" w:cs="Times New Roman"/>
          <w:sz w:val="32"/>
          <w:szCs w:val="32"/>
        </w:rPr>
        <w:t>；附属单位上缴收入</w:t>
      </w:r>
      <w:r>
        <w:rPr>
          <w:rFonts w:ascii="Times New Roman" w:eastAsia="仿宋" w:hAnsi="Times New Roman" w:cs="Times New Roman" w:hint="eastAsia"/>
          <w:sz w:val="32"/>
          <w:szCs w:val="32"/>
        </w:rPr>
        <w:t>0</w:t>
      </w:r>
      <w:r>
        <w:rPr>
          <w:rFonts w:ascii="Times New Roman" w:eastAsia="仿宋" w:hAnsi="Times New Roman" w:cs="Times New Roman"/>
          <w:sz w:val="32"/>
          <w:szCs w:val="32"/>
        </w:rPr>
        <w:t>万元，占</w:t>
      </w:r>
      <w:r>
        <w:rPr>
          <w:rFonts w:ascii="Times New Roman" w:eastAsia="仿宋" w:hAnsi="Times New Roman" w:cs="Times New Roman"/>
          <w:sz w:val="32"/>
          <w:szCs w:val="32"/>
        </w:rPr>
        <w:t>0%</w:t>
      </w:r>
      <w:r>
        <w:rPr>
          <w:rFonts w:ascii="Times New Roman" w:eastAsia="仿宋" w:hAnsi="Times New Roman" w:cs="Times New Roman"/>
          <w:sz w:val="32"/>
          <w:szCs w:val="32"/>
        </w:rPr>
        <w:t>；其他收入</w:t>
      </w:r>
      <w:r>
        <w:rPr>
          <w:rFonts w:ascii="Times New Roman" w:eastAsia="仿宋" w:hAnsi="Times New Roman" w:cs="Times New Roman" w:hint="eastAsia"/>
          <w:sz w:val="32"/>
          <w:szCs w:val="32"/>
        </w:rPr>
        <w:t>9.85</w:t>
      </w:r>
      <w:r>
        <w:rPr>
          <w:rFonts w:ascii="Times New Roman" w:eastAsia="仿宋" w:hAnsi="Times New Roman" w:cs="Times New Roman"/>
          <w:sz w:val="32"/>
          <w:szCs w:val="32"/>
        </w:rPr>
        <w:t>万元，占</w:t>
      </w:r>
      <w:r>
        <w:rPr>
          <w:rFonts w:ascii="Times New Roman" w:eastAsia="仿宋" w:hAnsi="Times New Roman" w:cs="Times New Roman"/>
          <w:sz w:val="32"/>
          <w:szCs w:val="32"/>
        </w:rPr>
        <w:t>0.77%</w:t>
      </w:r>
      <w:r>
        <w:rPr>
          <w:rFonts w:ascii="Times New Roman" w:eastAsia="仿宋" w:hAnsi="Times New Roman" w:cs="Times New Roman"/>
          <w:sz w:val="32"/>
          <w:szCs w:val="32"/>
        </w:rPr>
        <w:t>。</w:t>
      </w:r>
    </w:p>
    <w:p w:rsidR="00994000" w:rsidRDefault="00FC70AF">
      <w:pPr>
        <w:spacing w:after="0" w:line="460" w:lineRule="exact"/>
        <w:ind w:firstLineChars="150" w:firstLine="480"/>
        <w:jc w:val="both"/>
        <w:rPr>
          <w:rFonts w:ascii="Times New Roman" w:eastAsia="仿宋" w:hAnsi="Times New Roman" w:cs="Times New Roman"/>
          <w:bCs/>
          <w:sz w:val="32"/>
          <w:szCs w:val="32"/>
        </w:rPr>
      </w:pPr>
      <w:r>
        <w:rPr>
          <w:rFonts w:ascii="黑体" w:eastAsia="黑体" w:hAnsi="黑体" w:cs="黑体"/>
          <w:bCs/>
          <w:sz w:val="32"/>
          <w:szCs w:val="32"/>
        </w:rPr>
        <w:t>三、支出决算情况说明</w:t>
      </w:r>
    </w:p>
    <w:p w:rsidR="00994000" w:rsidRDefault="00FC70AF">
      <w:pPr>
        <w:spacing w:after="0" w:line="460" w:lineRule="exact"/>
        <w:ind w:firstLineChars="200" w:firstLine="640"/>
        <w:jc w:val="both"/>
        <w:rPr>
          <w:rFonts w:ascii="Times New Roman" w:eastAsia="仿宋" w:hAnsi="Times New Roman" w:cs="Times New Roman"/>
          <w:bCs/>
          <w:sz w:val="32"/>
          <w:szCs w:val="32"/>
        </w:rPr>
      </w:pPr>
      <w:r>
        <w:rPr>
          <w:rFonts w:ascii="Times New Roman" w:eastAsia="仿宋" w:hAnsi="Times New Roman" w:cs="Times New Roman"/>
          <w:sz w:val="32"/>
          <w:szCs w:val="32"/>
        </w:rPr>
        <w:t>本年支出合计</w:t>
      </w:r>
      <w:r>
        <w:rPr>
          <w:rFonts w:ascii="Times New Roman" w:eastAsia="仿宋" w:hAnsi="Times New Roman" w:cs="Times New Roman"/>
          <w:sz w:val="32"/>
          <w:szCs w:val="32"/>
        </w:rPr>
        <w:t>1270</w:t>
      </w:r>
      <w:r>
        <w:rPr>
          <w:rFonts w:ascii="Times New Roman" w:eastAsia="仿宋" w:hAnsi="Times New Roman" w:cs="Times New Roman" w:hint="eastAsia"/>
          <w:sz w:val="32"/>
          <w:szCs w:val="32"/>
        </w:rPr>
        <w:t>.</w:t>
      </w:r>
      <w:r>
        <w:rPr>
          <w:rFonts w:ascii="Times New Roman" w:eastAsia="仿宋" w:hAnsi="Times New Roman" w:cs="Times New Roman"/>
          <w:sz w:val="32"/>
          <w:szCs w:val="32"/>
        </w:rPr>
        <w:t>32</w:t>
      </w:r>
      <w:r>
        <w:rPr>
          <w:rFonts w:ascii="Times New Roman" w:eastAsia="仿宋" w:hAnsi="Times New Roman" w:cs="Times New Roman"/>
          <w:sz w:val="32"/>
          <w:szCs w:val="32"/>
        </w:rPr>
        <w:t>万元，其中：基本支出</w:t>
      </w:r>
      <w:r>
        <w:rPr>
          <w:rFonts w:ascii="Times New Roman" w:eastAsia="仿宋" w:hAnsi="Times New Roman" w:cs="Times New Roman"/>
          <w:sz w:val="32"/>
          <w:szCs w:val="32"/>
        </w:rPr>
        <w:t>940.16</w:t>
      </w:r>
      <w:r>
        <w:rPr>
          <w:rFonts w:ascii="Times New Roman" w:eastAsia="仿宋" w:hAnsi="Times New Roman" w:cs="Times New Roman"/>
          <w:sz w:val="32"/>
          <w:szCs w:val="32"/>
        </w:rPr>
        <w:t>万元，占</w:t>
      </w:r>
      <w:r>
        <w:rPr>
          <w:rFonts w:ascii="Times New Roman" w:eastAsia="仿宋" w:hAnsi="Times New Roman" w:cs="Times New Roman"/>
          <w:sz w:val="32"/>
          <w:szCs w:val="32"/>
        </w:rPr>
        <w:t>74.01%</w:t>
      </w:r>
      <w:r>
        <w:rPr>
          <w:rFonts w:ascii="Times New Roman" w:eastAsia="仿宋" w:hAnsi="Times New Roman" w:cs="Times New Roman"/>
          <w:sz w:val="32"/>
          <w:szCs w:val="32"/>
        </w:rPr>
        <w:t>；项目支出</w:t>
      </w:r>
      <w:r>
        <w:rPr>
          <w:rFonts w:ascii="Times New Roman" w:eastAsia="仿宋" w:hAnsi="Times New Roman" w:cs="Times New Roman"/>
          <w:sz w:val="32"/>
          <w:szCs w:val="32"/>
        </w:rPr>
        <w:t>330.16</w:t>
      </w:r>
      <w:r>
        <w:rPr>
          <w:rFonts w:ascii="Times New Roman" w:eastAsia="仿宋" w:hAnsi="Times New Roman" w:cs="Times New Roman"/>
          <w:sz w:val="32"/>
          <w:szCs w:val="32"/>
        </w:rPr>
        <w:t>万元，占</w:t>
      </w:r>
      <w:r>
        <w:rPr>
          <w:rFonts w:ascii="Times New Roman" w:eastAsia="仿宋" w:hAnsi="Times New Roman" w:cs="Times New Roman"/>
          <w:sz w:val="32"/>
          <w:szCs w:val="32"/>
        </w:rPr>
        <w:t>25.99%</w:t>
      </w:r>
      <w:r>
        <w:rPr>
          <w:rFonts w:ascii="Times New Roman" w:eastAsia="仿宋" w:hAnsi="Times New Roman" w:cs="Times New Roman"/>
          <w:sz w:val="32"/>
          <w:szCs w:val="32"/>
        </w:rPr>
        <w:t>；上缴上级支出</w:t>
      </w:r>
      <w:r>
        <w:rPr>
          <w:rFonts w:ascii="Times New Roman" w:eastAsia="仿宋" w:hAnsi="Times New Roman" w:cs="Times New Roman" w:hint="eastAsia"/>
          <w:sz w:val="32"/>
          <w:szCs w:val="32"/>
        </w:rPr>
        <w:t>0</w:t>
      </w:r>
      <w:r>
        <w:rPr>
          <w:rFonts w:ascii="Times New Roman" w:eastAsia="仿宋" w:hAnsi="Times New Roman" w:cs="Times New Roman"/>
          <w:sz w:val="32"/>
          <w:szCs w:val="32"/>
        </w:rPr>
        <w:t>万元，占</w:t>
      </w:r>
      <w:r>
        <w:rPr>
          <w:rFonts w:ascii="Times New Roman" w:eastAsia="仿宋" w:hAnsi="Times New Roman" w:cs="Times New Roman"/>
          <w:sz w:val="32"/>
          <w:szCs w:val="32"/>
        </w:rPr>
        <w:t>0%</w:t>
      </w:r>
      <w:r>
        <w:rPr>
          <w:rFonts w:ascii="Times New Roman" w:eastAsia="仿宋" w:hAnsi="Times New Roman" w:cs="Times New Roman"/>
          <w:sz w:val="32"/>
          <w:szCs w:val="32"/>
        </w:rPr>
        <w:t>；经营支出</w:t>
      </w:r>
      <w:r>
        <w:rPr>
          <w:rFonts w:ascii="Times New Roman" w:eastAsia="仿宋" w:hAnsi="Times New Roman" w:cs="Times New Roman" w:hint="eastAsia"/>
          <w:sz w:val="32"/>
          <w:szCs w:val="32"/>
        </w:rPr>
        <w:t>0</w:t>
      </w:r>
      <w:r>
        <w:rPr>
          <w:rFonts w:ascii="Times New Roman" w:eastAsia="仿宋" w:hAnsi="Times New Roman" w:cs="Times New Roman"/>
          <w:sz w:val="32"/>
          <w:szCs w:val="32"/>
        </w:rPr>
        <w:t>万元，占</w:t>
      </w:r>
      <w:r>
        <w:rPr>
          <w:rFonts w:ascii="Times New Roman" w:eastAsia="仿宋" w:hAnsi="Times New Roman" w:cs="Times New Roman"/>
          <w:sz w:val="32"/>
          <w:szCs w:val="32"/>
        </w:rPr>
        <w:t>0%</w:t>
      </w:r>
      <w:r>
        <w:rPr>
          <w:rFonts w:ascii="Times New Roman" w:eastAsia="仿宋" w:hAnsi="Times New Roman" w:cs="Times New Roman"/>
          <w:sz w:val="32"/>
          <w:szCs w:val="32"/>
        </w:rPr>
        <w:t>；对附属单位补助支出</w:t>
      </w:r>
      <w:r>
        <w:rPr>
          <w:rFonts w:ascii="Times New Roman" w:eastAsia="仿宋" w:hAnsi="Times New Roman" w:cs="Times New Roman" w:hint="eastAsia"/>
          <w:sz w:val="32"/>
          <w:szCs w:val="32"/>
        </w:rPr>
        <w:t>0</w:t>
      </w:r>
      <w:r>
        <w:rPr>
          <w:rFonts w:ascii="Times New Roman" w:eastAsia="仿宋" w:hAnsi="Times New Roman" w:cs="Times New Roman"/>
          <w:sz w:val="32"/>
          <w:szCs w:val="32"/>
        </w:rPr>
        <w:t>万元，占</w:t>
      </w:r>
      <w:r>
        <w:rPr>
          <w:rFonts w:ascii="Times New Roman" w:eastAsia="仿宋" w:hAnsi="Times New Roman" w:cs="Times New Roman"/>
          <w:sz w:val="32"/>
          <w:szCs w:val="32"/>
        </w:rPr>
        <w:t>0%</w:t>
      </w:r>
      <w:r>
        <w:rPr>
          <w:rFonts w:ascii="Times New Roman" w:eastAsia="仿宋" w:hAnsi="Times New Roman" w:cs="Times New Roman"/>
          <w:sz w:val="32"/>
          <w:szCs w:val="32"/>
        </w:rPr>
        <w:t>。</w:t>
      </w:r>
    </w:p>
    <w:p w:rsidR="00994000" w:rsidRDefault="00FC70AF">
      <w:pPr>
        <w:spacing w:after="0" w:line="460" w:lineRule="exact"/>
        <w:ind w:firstLineChars="150" w:firstLine="480"/>
        <w:jc w:val="both"/>
        <w:rPr>
          <w:rFonts w:ascii="黑体" w:eastAsia="黑体" w:hAnsi="黑体" w:cs="黑体"/>
          <w:bCs/>
          <w:sz w:val="32"/>
          <w:szCs w:val="32"/>
        </w:rPr>
      </w:pPr>
      <w:r>
        <w:rPr>
          <w:rFonts w:ascii="黑体" w:eastAsia="黑体" w:hAnsi="黑体" w:cs="黑体"/>
          <w:bCs/>
          <w:sz w:val="32"/>
          <w:szCs w:val="32"/>
        </w:rPr>
        <w:t>四、财政拨款收入支出决算总体情况说明</w:t>
      </w:r>
    </w:p>
    <w:p w:rsidR="00994000" w:rsidRDefault="00FC70AF">
      <w:pPr>
        <w:spacing w:after="0" w:line="460" w:lineRule="exact"/>
        <w:ind w:firstLineChars="200" w:firstLine="640"/>
        <w:jc w:val="both"/>
        <w:rPr>
          <w:rFonts w:ascii="Times New Roman" w:eastAsia="仿宋" w:hAnsi="Times New Roman" w:cs="Times New Roman"/>
          <w:sz w:val="32"/>
          <w:szCs w:val="32"/>
        </w:rPr>
      </w:pPr>
      <w:r>
        <w:rPr>
          <w:rFonts w:ascii="Times New Roman" w:eastAsia="仿宋" w:hAnsi="Times New Roman" w:cs="Times New Roman"/>
          <w:sz w:val="32"/>
          <w:szCs w:val="32"/>
        </w:rPr>
        <w:t>2021</w:t>
      </w:r>
      <w:r>
        <w:rPr>
          <w:rFonts w:ascii="Times New Roman" w:eastAsia="仿宋" w:hAnsi="Times New Roman" w:cs="Times New Roman"/>
          <w:sz w:val="32"/>
          <w:szCs w:val="32"/>
        </w:rPr>
        <w:t>年度财政拨款收入</w:t>
      </w:r>
      <w:r>
        <w:rPr>
          <w:rFonts w:ascii="Times New Roman" w:eastAsia="仿宋" w:hAnsi="Times New Roman" w:cs="Times New Roman"/>
          <w:sz w:val="32"/>
          <w:szCs w:val="32"/>
        </w:rPr>
        <w:t>1269.47</w:t>
      </w:r>
      <w:r>
        <w:rPr>
          <w:rFonts w:ascii="Times New Roman" w:eastAsia="仿宋" w:hAnsi="Times New Roman" w:cs="Times New Roman"/>
          <w:sz w:val="32"/>
          <w:szCs w:val="32"/>
        </w:rPr>
        <w:t>万元，支出总计</w:t>
      </w:r>
      <w:r>
        <w:rPr>
          <w:rFonts w:ascii="Times New Roman" w:eastAsia="仿宋" w:hAnsi="Times New Roman" w:cs="Times New Roman"/>
          <w:sz w:val="32"/>
          <w:szCs w:val="32"/>
        </w:rPr>
        <w:t>1269.47</w:t>
      </w:r>
      <w:r>
        <w:rPr>
          <w:rFonts w:ascii="Times New Roman" w:eastAsia="仿宋" w:hAnsi="Times New Roman" w:cs="Times New Roman"/>
          <w:sz w:val="32"/>
          <w:szCs w:val="32"/>
        </w:rPr>
        <w:t>万元。与</w:t>
      </w:r>
      <w:r>
        <w:rPr>
          <w:rFonts w:ascii="Times New Roman" w:eastAsia="仿宋" w:hAnsi="Times New Roman" w:cs="Times New Roman"/>
          <w:sz w:val="32"/>
          <w:szCs w:val="32"/>
        </w:rPr>
        <w:t>2020</w:t>
      </w:r>
      <w:r>
        <w:rPr>
          <w:rFonts w:ascii="Times New Roman" w:eastAsia="仿宋" w:hAnsi="Times New Roman" w:cs="Times New Roman"/>
          <w:sz w:val="32"/>
          <w:szCs w:val="32"/>
        </w:rPr>
        <w:t>年度相比，财政拨款收入、支出总计各增加</w:t>
      </w:r>
      <w:r>
        <w:rPr>
          <w:rFonts w:ascii="Times New Roman" w:eastAsia="仿宋" w:hAnsi="Times New Roman" w:cs="Times New Roman"/>
          <w:sz w:val="32"/>
          <w:szCs w:val="32"/>
        </w:rPr>
        <w:t>39.03</w:t>
      </w:r>
      <w:r>
        <w:rPr>
          <w:rFonts w:ascii="Times New Roman" w:eastAsia="仿宋" w:hAnsi="Times New Roman" w:cs="Times New Roman"/>
          <w:sz w:val="32"/>
          <w:szCs w:val="32"/>
        </w:rPr>
        <w:t>万元，增长</w:t>
      </w:r>
      <w:r w:rsidR="00C83C25">
        <w:rPr>
          <w:rFonts w:ascii="Times New Roman" w:eastAsia="仿宋" w:hAnsi="Times New Roman" w:cs="Times New Roman" w:hint="eastAsia"/>
          <w:sz w:val="32"/>
          <w:szCs w:val="32"/>
        </w:rPr>
        <w:t>3.07</w:t>
      </w:r>
      <w:r>
        <w:rPr>
          <w:rFonts w:ascii="Times New Roman" w:eastAsia="仿宋" w:hAnsi="Times New Roman" w:cs="Times New Roman"/>
          <w:sz w:val="32"/>
          <w:szCs w:val="32"/>
        </w:rPr>
        <w:t>%</w:t>
      </w:r>
      <w:r>
        <w:rPr>
          <w:rFonts w:ascii="Times New Roman" w:eastAsia="仿宋" w:hAnsi="Times New Roman" w:cs="Times New Roman"/>
          <w:sz w:val="32"/>
          <w:szCs w:val="32"/>
        </w:rPr>
        <w:t>。主要原因：动物疫病防控项目经费增加。</w:t>
      </w:r>
    </w:p>
    <w:p w:rsidR="00994000" w:rsidRDefault="00FC70AF">
      <w:pPr>
        <w:spacing w:after="0" w:line="460" w:lineRule="exact"/>
        <w:ind w:firstLineChars="200" w:firstLine="640"/>
        <w:jc w:val="both"/>
        <w:rPr>
          <w:rFonts w:ascii="Times New Roman" w:eastAsia="仿宋" w:hAnsi="Times New Roman" w:cs="Times New Roman"/>
          <w:sz w:val="32"/>
          <w:szCs w:val="32"/>
        </w:rPr>
      </w:pPr>
      <w:r>
        <w:rPr>
          <w:rFonts w:ascii="Times New Roman" w:eastAsia="仿宋" w:hAnsi="Times New Roman" w:cs="Times New Roman"/>
          <w:sz w:val="32"/>
          <w:szCs w:val="32"/>
        </w:rPr>
        <w:t>财政拨款年初结转结余</w:t>
      </w:r>
      <w:r>
        <w:rPr>
          <w:rFonts w:ascii="Times New Roman" w:eastAsia="仿宋" w:hAnsi="Times New Roman" w:cs="Times New Roman"/>
          <w:sz w:val="32"/>
          <w:szCs w:val="32"/>
        </w:rPr>
        <w:t>26.28</w:t>
      </w:r>
      <w:r>
        <w:rPr>
          <w:rFonts w:ascii="Times New Roman" w:eastAsia="仿宋" w:hAnsi="Times New Roman" w:cs="Times New Roman"/>
          <w:sz w:val="32"/>
          <w:szCs w:val="32"/>
        </w:rPr>
        <w:t>万元，主要是财政对账单收回财政应返还额度，较</w:t>
      </w:r>
      <w:r>
        <w:rPr>
          <w:rFonts w:ascii="Times New Roman" w:eastAsia="仿宋" w:hAnsi="Times New Roman" w:cs="Times New Roman"/>
          <w:sz w:val="32"/>
          <w:szCs w:val="32"/>
        </w:rPr>
        <w:t>2020</w:t>
      </w:r>
      <w:r>
        <w:rPr>
          <w:rFonts w:ascii="Times New Roman" w:eastAsia="仿宋" w:hAnsi="Times New Roman" w:cs="Times New Roman"/>
          <w:sz w:val="32"/>
          <w:szCs w:val="32"/>
        </w:rPr>
        <w:t>年度决算数增加（减少）</w:t>
      </w:r>
      <w:r>
        <w:rPr>
          <w:rFonts w:ascii="Times New Roman" w:eastAsia="仿宋" w:hAnsi="Times New Roman" w:cs="Times New Roman"/>
          <w:sz w:val="32"/>
          <w:szCs w:val="32"/>
        </w:rPr>
        <w:t>0</w:t>
      </w:r>
      <w:r>
        <w:rPr>
          <w:rFonts w:ascii="Times New Roman" w:eastAsia="仿宋" w:hAnsi="Times New Roman" w:cs="Times New Roman"/>
          <w:sz w:val="32"/>
          <w:szCs w:val="32"/>
        </w:rPr>
        <w:t>万元，增长（下降）</w:t>
      </w:r>
      <w:r>
        <w:rPr>
          <w:rFonts w:ascii="Times New Roman" w:eastAsia="仿宋" w:hAnsi="Times New Roman" w:cs="Times New Roman"/>
          <w:sz w:val="32"/>
          <w:szCs w:val="32"/>
        </w:rPr>
        <w:t>0%</w:t>
      </w:r>
      <w:r>
        <w:rPr>
          <w:rFonts w:ascii="Times New Roman" w:eastAsia="仿宋" w:hAnsi="Times New Roman" w:cs="Times New Roman"/>
          <w:sz w:val="32"/>
          <w:szCs w:val="32"/>
        </w:rPr>
        <w:t>。</w:t>
      </w:r>
    </w:p>
    <w:p w:rsidR="00994000" w:rsidRDefault="00FC70AF">
      <w:pPr>
        <w:spacing w:after="0" w:line="460" w:lineRule="exact"/>
        <w:ind w:firstLineChars="200" w:firstLine="640"/>
        <w:jc w:val="both"/>
        <w:rPr>
          <w:rFonts w:ascii="Times New Roman" w:eastAsia="仿宋" w:hAnsi="Times New Roman" w:cs="Times New Roman"/>
          <w:sz w:val="32"/>
          <w:szCs w:val="32"/>
        </w:rPr>
      </w:pPr>
      <w:r>
        <w:rPr>
          <w:rFonts w:ascii="Times New Roman" w:eastAsia="仿宋" w:hAnsi="Times New Roman" w:cs="Times New Roman"/>
          <w:sz w:val="32"/>
          <w:szCs w:val="32"/>
        </w:rPr>
        <w:t>财政拨款年末结转结余</w:t>
      </w:r>
      <w:r>
        <w:rPr>
          <w:rFonts w:ascii="Times New Roman" w:eastAsia="仿宋" w:hAnsi="Times New Roman" w:cs="Times New Roman"/>
          <w:sz w:val="32"/>
          <w:szCs w:val="32"/>
        </w:rPr>
        <w:t>26.28</w:t>
      </w:r>
      <w:r>
        <w:rPr>
          <w:rFonts w:ascii="Times New Roman" w:eastAsia="仿宋" w:hAnsi="Times New Roman" w:cs="Times New Roman"/>
          <w:sz w:val="32"/>
          <w:szCs w:val="32"/>
        </w:rPr>
        <w:t>万元，主要是财政对账单收回财政应返还额度，较</w:t>
      </w:r>
      <w:r>
        <w:rPr>
          <w:rFonts w:ascii="Times New Roman" w:eastAsia="仿宋" w:hAnsi="Times New Roman" w:cs="Times New Roman"/>
          <w:sz w:val="32"/>
          <w:szCs w:val="32"/>
        </w:rPr>
        <w:t>2020</w:t>
      </w:r>
      <w:r>
        <w:rPr>
          <w:rFonts w:ascii="Times New Roman" w:eastAsia="仿宋" w:hAnsi="Times New Roman" w:cs="Times New Roman"/>
          <w:sz w:val="32"/>
          <w:szCs w:val="32"/>
        </w:rPr>
        <w:t>年度年末决算数增加（减少）</w:t>
      </w:r>
      <w:r>
        <w:rPr>
          <w:rFonts w:ascii="Times New Roman" w:eastAsia="仿宋" w:hAnsi="Times New Roman" w:cs="Times New Roman"/>
          <w:sz w:val="32"/>
          <w:szCs w:val="32"/>
        </w:rPr>
        <w:t>0</w:t>
      </w:r>
      <w:r>
        <w:rPr>
          <w:rFonts w:ascii="Times New Roman" w:eastAsia="仿宋" w:hAnsi="Times New Roman" w:cs="Times New Roman"/>
          <w:sz w:val="32"/>
          <w:szCs w:val="32"/>
        </w:rPr>
        <w:t>万元，增长（下降）</w:t>
      </w:r>
      <w:r>
        <w:rPr>
          <w:rFonts w:ascii="Times New Roman" w:eastAsia="仿宋" w:hAnsi="Times New Roman" w:cs="Times New Roman"/>
          <w:sz w:val="32"/>
          <w:szCs w:val="32"/>
        </w:rPr>
        <w:t>0%</w:t>
      </w:r>
      <w:r>
        <w:rPr>
          <w:rFonts w:ascii="Times New Roman" w:eastAsia="仿宋" w:hAnsi="Times New Roman" w:cs="Times New Roman"/>
          <w:sz w:val="32"/>
          <w:szCs w:val="32"/>
        </w:rPr>
        <w:t>。</w:t>
      </w:r>
    </w:p>
    <w:p w:rsidR="00994000" w:rsidRDefault="00FC70AF">
      <w:pPr>
        <w:spacing w:after="0" w:line="460" w:lineRule="exact"/>
        <w:ind w:firstLineChars="196" w:firstLine="627"/>
        <w:jc w:val="both"/>
        <w:rPr>
          <w:rFonts w:ascii="黑体" w:eastAsia="黑体" w:hAnsi="黑体" w:cs="黑体"/>
          <w:bCs/>
          <w:sz w:val="32"/>
          <w:szCs w:val="32"/>
        </w:rPr>
      </w:pPr>
      <w:r>
        <w:rPr>
          <w:rFonts w:ascii="黑体" w:eastAsia="黑体" w:hAnsi="黑体" w:cs="黑体" w:hint="eastAsia"/>
          <w:bCs/>
          <w:sz w:val="32"/>
          <w:szCs w:val="32"/>
        </w:rPr>
        <w:t>五、一般公共预算财政拨款支出决算情况说明</w:t>
      </w:r>
    </w:p>
    <w:p w:rsidR="00994000" w:rsidRDefault="00FC70AF">
      <w:pPr>
        <w:spacing w:after="0" w:line="460" w:lineRule="exact"/>
        <w:ind w:firstLineChars="200" w:firstLine="640"/>
        <w:jc w:val="both"/>
        <w:rPr>
          <w:rFonts w:ascii="楷体" w:eastAsia="楷体" w:hAnsi="楷体" w:cs="楷体"/>
          <w:sz w:val="32"/>
          <w:szCs w:val="32"/>
        </w:rPr>
      </w:pPr>
      <w:bookmarkStart w:id="78" w:name="_Toc13694_WPSOffice_Level2"/>
      <w:bookmarkStart w:id="79" w:name="_Toc17398_WPSOffice_Level2"/>
      <w:bookmarkStart w:id="80" w:name="_Toc23005_WPSOffice_Level2"/>
      <w:bookmarkStart w:id="81" w:name="_Toc9989_WPSOffice_Level2"/>
      <w:bookmarkStart w:id="82" w:name="_Toc21737_WPSOffice_Level2"/>
      <w:bookmarkStart w:id="83" w:name="_Toc19665_WPSOffice_Level2"/>
      <w:r>
        <w:rPr>
          <w:rFonts w:ascii="楷体" w:eastAsia="楷体" w:hAnsi="楷体" w:cs="楷体" w:hint="eastAsia"/>
          <w:sz w:val="32"/>
          <w:szCs w:val="32"/>
        </w:rPr>
        <w:t>（一）一般公共预算财政拨款支出决算总体情况</w:t>
      </w:r>
      <w:bookmarkEnd w:id="78"/>
      <w:bookmarkEnd w:id="79"/>
      <w:r>
        <w:rPr>
          <w:rFonts w:ascii="楷体" w:eastAsia="楷体" w:hAnsi="楷体" w:cs="楷体" w:hint="eastAsia"/>
          <w:sz w:val="32"/>
          <w:szCs w:val="32"/>
        </w:rPr>
        <w:t>。</w:t>
      </w:r>
      <w:bookmarkEnd w:id="80"/>
      <w:bookmarkEnd w:id="81"/>
      <w:bookmarkEnd w:id="82"/>
      <w:bookmarkEnd w:id="83"/>
    </w:p>
    <w:p w:rsidR="00994000" w:rsidRDefault="00FC70AF">
      <w:pPr>
        <w:spacing w:after="0" w:line="460" w:lineRule="exact"/>
        <w:ind w:firstLineChars="200" w:firstLine="640"/>
        <w:jc w:val="both"/>
        <w:rPr>
          <w:rFonts w:ascii="Times New Roman" w:eastAsia="仿宋" w:hAnsi="Times New Roman" w:cs="Times New Roman"/>
          <w:sz w:val="32"/>
          <w:szCs w:val="32"/>
        </w:rPr>
      </w:pPr>
      <w:r>
        <w:rPr>
          <w:rFonts w:ascii="Times New Roman" w:eastAsia="仿宋" w:hAnsi="Times New Roman" w:cs="Times New Roman"/>
          <w:sz w:val="32"/>
          <w:szCs w:val="32"/>
        </w:rPr>
        <w:t>2021</w:t>
      </w:r>
      <w:r>
        <w:rPr>
          <w:rFonts w:ascii="Times New Roman" w:eastAsia="仿宋" w:hAnsi="Times New Roman" w:cs="Times New Roman"/>
          <w:sz w:val="32"/>
          <w:szCs w:val="32"/>
        </w:rPr>
        <w:t>年度一般公共预算财政拨款支出</w:t>
      </w:r>
      <w:r>
        <w:rPr>
          <w:rFonts w:ascii="Times New Roman" w:eastAsia="仿宋" w:hAnsi="Times New Roman" w:cs="Times New Roman"/>
          <w:sz w:val="32"/>
          <w:szCs w:val="32"/>
        </w:rPr>
        <w:t xml:space="preserve"> 1269.47  </w:t>
      </w:r>
      <w:r>
        <w:rPr>
          <w:rFonts w:ascii="Times New Roman" w:eastAsia="仿宋" w:hAnsi="Times New Roman" w:cs="Times New Roman"/>
          <w:sz w:val="32"/>
          <w:szCs w:val="32"/>
        </w:rPr>
        <w:t>万元，占本年支出合计的</w:t>
      </w:r>
      <w:r>
        <w:rPr>
          <w:rFonts w:ascii="Times New Roman" w:eastAsia="仿宋" w:hAnsi="Times New Roman" w:cs="Times New Roman"/>
          <w:sz w:val="32"/>
          <w:szCs w:val="32"/>
        </w:rPr>
        <w:t>100%</w:t>
      </w:r>
      <w:r>
        <w:rPr>
          <w:rFonts w:ascii="Times New Roman" w:eastAsia="仿宋" w:hAnsi="Times New Roman" w:cs="Times New Roman"/>
          <w:sz w:val="32"/>
          <w:szCs w:val="32"/>
        </w:rPr>
        <w:t>。与</w:t>
      </w:r>
      <w:r>
        <w:rPr>
          <w:rFonts w:ascii="Times New Roman" w:eastAsia="仿宋" w:hAnsi="Times New Roman" w:cs="Times New Roman"/>
          <w:sz w:val="32"/>
          <w:szCs w:val="32"/>
        </w:rPr>
        <w:t>2020</w:t>
      </w:r>
      <w:r>
        <w:rPr>
          <w:rFonts w:ascii="Times New Roman" w:eastAsia="仿宋" w:hAnsi="Times New Roman" w:cs="Times New Roman"/>
          <w:sz w:val="32"/>
          <w:szCs w:val="32"/>
        </w:rPr>
        <w:t>年度相比，一般公共预算财政拨款支出增加</w:t>
      </w:r>
      <w:r>
        <w:rPr>
          <w:rFonts w:ascii="Times New Roman" w:eastAsia="仿宋" w:hAnsi="Times New Roman" w:cs="Times New Roman"/>
          <w:sz w:val="32"/>
          <w:szCs w:val="32"/>
        </w:rPr>
        <w:t>39.03</w:t>
      </w:r>
      <w:r>
        <w:rPr>
          <w:rFonts w:ascii="Times New Roman" w:eastAsia="仿宋" w:hAnsi="Times New Roman" w:cs="Times New Roman"/>
          <w:sz w:val="32"/>
          <w:szCs w:val="32"/>
        </w:rPr>
        <w:t>万元，增长</w:t>
      </w:r>
      <w:r>
        <w:rPr>
          <w:rFonts w:ascii="Times New Roman" w:eastAsia="仿宋" w:hAnsi="Times New Roman" w:cs="Times New Roman"/>
          <w:sz w:val="32"/>
          <w:szCs w:val="32"/>
        </w:rPr>
        <w:t>3.07%</w:t>
      </w:r>
      <w:r>
        <w:rPr>
          <w:rFonts w:ascii="Times New Roman" w:eastAsia="仿宋" w:hAnsi="Times New Roman" w:cs="Times New Roman"/>
          <w:sz w:val="32"/>
          <w:szCs w:val="32"/>
        </w:rPr>
        <w:t>，主要原因是动物疫病防控项目经费增加。</w:t>
      </w:r>
    </w:p>
    <w:p w:rsidR="00994000" w:rsidRDefault="00FC70AF">
      <w:pPr>
        <w:spacing w:after="0" w:line="460" w:lineRule="exact"/>
        <w:ind w:firstLineChars="200" w:firstLine="640"/>
        <w:jc w:val="both"/>
        <w:rPr>
          <w:rFonts w:ascii="Times New Roman" w:eastAsia="仿宋" w:hAnsi="Times New Roman" w:cs="Times New Roman"/>
          <w:sz w:val="32"/>
          <w:szCs w:val="32"/>
        </w:rPr>
      </w:pPr>
      <w:bookmarkStart w:id="84" w:name="_Toc2711_WPSOffice_Level2"/>
      <w:bookmarkStart w:id="85" w:name="_Toc18793_WPSOffice_Level2"/>
      <w:bookmarkStart w:id="86" w:name="_Toc19535_WPSOffice_Level2"/>
      <w:bookmarkStart w:id="87" w:name="_Toc23864_WPSOffice_Level2"/>
      <w:bookmarkStart w:id="88" w:name="_Toc19075_WPSOffice_Level2"/>
      <w:bookmarkStart w:id="89" w:name="_Toc27767_WPSOffice_Level2"/>
      <w:r>
        <w:rPr>
          <w:rFonts w:ascii="楷体" w:eastAsia="楷体" w:hAnsi="楷体" w:cs="楷体"/>
          <w:sz w:val="32"/>
          <w:szCs w:val="32"/>
        </w:rPr>
        <w:t>（二）一般公共预算财政拨款支出决算结构情况</w:t>
      </w:r>
      <w:bookmarkEnd w:id="84"/>
      <w:bookmarkEnd w:id="85"/>
      <w:r>
        <w:rPr>
          <w:rFonts w:ascii="楷体" w:eastAsia="楷体" w:hAnsi="楷体" w:cs="楷体"/>
          <w:sz w:val="32"/>
          <w:szCs w:val="32"/>
        </w:rPr>
        <w:t>。</w:t>
      </w:r>
      <w:bookmarkEnd w:id="86"/>
      <w:bookmarkEnd w:id="87"/>
      <w:bookmarkEnd w:id="88"/>
      <w:bookmarkEnd w:id="89"/>
    </w:p>
    <w:p w:rsidR="00994000" w:rsidRDefault="00FC70AF">
      <w:pPr>
        <w:spacing w:after="0" w:line="460" w:lineRule="exact"/>
        <w:ind w:firstLineChars="200" w:firstLine="640"/>
        <w:jc w:val="both"/>
        <w:rPr>
          <w:rFonts w:ascii="Times New Roman" w:eastAsia="仿宋" w:hAnsi="Times New Roman" w:cs="Times New Roman"/>
          <w:sz w:val="32"/>
          <w:szCs w:val="32"/>
        </w:rPr>
      </w:pPr>
      <w:r>
        <w:rPr>
          <w:rFonts w:ascii="Times New Roman" w:eastAsia="仿宋" w:hAnsi="Times New Roman" w:cs="Times New Roman"/>
          <w:sz w:val="32"/>
          <w:szCs w:val="32"/>
        </w:rPr>
        <w:t>2021</w:t>
      </w:r>
      <w:r>
        <w:rPr>
          <w:rFonts w:ascii="Times New Roman" w:eastAsia="仿宋" w:hAnsi="Times New Roman" w:cs="Times New Roman"/>
          <w:sz w:val="32"/>
          <w:szCs w:val="32"/>
        </w:rPr>
        <w:t>年度一般公共预算财政拨款支出</w:t>
      </w:r>
      <w:r>
        <w:rPr>
          <w:rFonts w:ascii="Times New Roman" w:eastAsia="仿宋" w:hAnsi="Times New Roman" w:cs="Times New Roman"/>
          <w:sz w:val="32"/>
          <w:szCs w:val="32"/>
        </w:rPr>
        <w:t>1269.47</w:t>
      </w:r>
      <w:r>
        <w:rPr>
          <w:rFonts w:ascii="Times New Roman" w:eastAsia="仿宋" w:hAnsi="Times New Roman" w:cs="Times New Roman"/>
          <w:sz w:val="32"/>
          <w:szCs w:val="32"/>
        </w:rPr>
        <w:t>万元，主要用于以下方面：一般公共服务（类）支出</w:t>
      </w:r>
      <w:r>
        <w:rPr>
          <w:rFonts w:ascii="Times New Roman" w:eastAsia="仿宋" w:hAnsi="Times New Roman" w:cs="Times New Roman"/>
          <w:sz w:val="32"/>
          <w:szCs w:val="32"/>
        </w:rPr>
        <w:t>0</w:t>
      </w:r>
      <w:r>
        <w:rPr>
          <w:rFonts w:ascii="Times New Roman" w:eastAsia="仿宋" w:hAnsi="Times New Roman" w:cs="Times New Roman"/>
          <w:sz w:val="32"/>
          <w:szCs w:val="32"/>
        </w:rPr>
        <w:t>万元，占</w:t>
      </w:r>
      <w:r>
        <w:rPr>
          <w:rFonts w:ascii="Times New Roman" w:eastAsia="仿宋" w:hAnsi="Times New Roman" w:cs="Times New Roman"/>
          <w:sz w:val="32"/>
          <w:szCs w:val="32"/>
        </w:rPr>
        <w:t>0%</w:t>
      </w:r>
      <w:r>
        <w:rPr>
          <w:rFonts w:ascii="Times New Roman" w:eastAsia="仿宋" w:hAnsi="Times New Roman" w:cs="Times New Roman"/>
          <w:sz w:val="32"/>
          <w:szCs w:val="32"/>
        </w:rPr>
        <w:t>；社会保障和就业（类）支出</w:t>
      </w:r>
      <w:r>
        <w:rPr>
          <w:rFonts w:ascii="Times New Roman" w:eastAsia="仿宋" w:hAnsi="Times New Roman" w:cs="Times New Roman"/>
          <w:sz w:val="32"/>
          <w:szCs w:val="32"/>
        </w:rPr>
        <w:t>58.21</w:t>
      </w:r>
      <w:r>
        <w:rPr>
          <w:rFonts w:ascii="Times New Roman" w:eastAsia="仿宋" w:hAnsi="Times New Roman" w:cs="Times New Roman"/>
          <w:sz w:val="32"/>
          <w:szCs w:val="32"/>
        </w:rPr>
        <w:t>万元，占</w:t>
      </w:r>
      <w:r>
        <w:rPr>
          <w:rFonts w:ascii="Times New Roman" w:eastAsia="仿宋" w:hAnsi="Times New Roman" w:cs="Times New Roman"/>
          <w:sz w:val="32"/>
          <w:szCs w:val="32"/>
        </w:rPr>
        <w:t>4.59%</w:t>
      </w:r>
      <w:r>
        <w:rPr>
          <w:rFonts w:ascii="Times New Roman" w:eastAsia="仿宋" w:hAnsi="Times New Roman" w:cs="Times New Roman"/>
          <w:sz w:val="32"/>
          <w:szCs w:val="32"/>
        </w:rPr>
        <w:t>，卫生健康（类）支出</w:t>
      </w:r>
      <w:r>
        <w:rPr>
          <w:rFonts w:ascii="Times New Roman" w:eastAsia="仿宋" w:hAnsi="Times New Roman" w:cs="Times New Roman"/>
          <w:sz w:val="32"/>
          <w:szCs w:val="32"/>
        </w:rPr>
        <w:t>30.92</w:t>
      </w:r>
      <w:r>
        <w:rPr>
          <w:rFonts w:ascii="Times New Roman" w:eastAsia="仿宋" w:hAnsi="Times New Roman" w:cs="Times New Roman"/>
          <w:sz w:val="32"/>
          <w:szCs w:val="32"/>
        </w:rPr>
        <w:t>万元，占</w:t>
      </w:r>
      <w:r>
        <w:rPr>
          <w:rFonts w:ascii="Times New Roman" w:eastAsia="仿宋" w:hAnsi="Times New Roman" w:cs="Times New Roman"/>
          <w:sz w:val="32"/>
          <w:szCs w:val="32"/>
        </w:rPr>
        <w:t>2.44%</w:t>
      </w:r>
      <w:r>
        <w:rPr>
          <w:rFonts w:ascii="Times New Roman" w:eastAsia="仿宋" w:hAnsi="Times New Roman" w:cs="Times New Roman"/>
          <w:sz w:val="32"/>
          <w:szCs w:val="32"/>
        </w:rPr>
        <w:t>；农林水支出（类）支出</w:t>
      </w:r>
      <w:r>
        <w:rPr>
          <w:rFonts w:ascii="Times New Roman" w:eastAsia="仿宋" w:hAnsi="Times New Roman" w:cs="Times New Roman"/>
          <w:sz w:val="32"/>
          <w:szCs w:val="32"/>
        </w:rPr>
        <w:t>1131.54</w:t>
      </w:r>
      <w:r>
        <w:rPr>
          <w:rFonts w:ascii="Times New Roman" w:eastAsia="仿宋" w:hAnsi="Times New Roman" w:cs="Times New Roman"/>
          <w:sz w:val="32"/>
          <w:szCs w:val="32"/>
        </w:rPr>
        <w:t>万元，占</w:t>
      </w:r>
      <w:r>
        <w:rPr>
          <w:rFonts w:ascii="Times New Roman" w:eastAsia="仿宋" w:hAnsi="Times New Roman" w:cs="Times New Roman"/>
          <w:sz w:val="32"/>
          <w:szCs w:val="32"/>
        </w:rPr>
        <w:t>89.13%</w:t>
      </w:r>
      <w:r>
        <w:rPr>
          <w:rFonts w:ascii="Times New Roman" w:eastAsia="仿宋" w:hAnsi="Times New Roman" w:cs="Times New Roman"/>
          <w:sz w:val="32"/>
          <w:szCs w:val="32"/>
        </w:rPr>
        <w:t>；住房保障支出（类）支出</w:t>
      </w:r>
      <w:r>
        <w:rPr>
          <w:rFonts w:ascii="Times New Roman" w:eastAsia="仿宋" w:hAnsi="Times New Roman" w:cs="Times New Roman"/>
          <w:sz w:val="32"/>
          <w:szCs w:val="32"/>
        </w:rPr>
        <w:t>48.8</w:t>
      </w:r>
      <w:r>
        <w:rPr>
          <w:rFonts w:ascii="Times New Roman" w:eastAsia="仿宋" w:hAnsi="Times New Roman" w:cs="Times New Roman"/>
          <w:sz w:val="32"/>
          <w:szCs w:val="32"/>
        </w:rPr>
        <w:t>万元，占</w:t>
      </w:r>
      <w:r>
        <w:rPr>
          <w:rFonts w:ascii="Times New Roman" w:eastAsia="仿宋" w:hAnsi="Times New Roman" w:cs="Times New Roman"/>
          <w:sz w:val="32"/>
          <w:szCs w:val="32"/>
        </w:rPr>
        <w:t>3.84%</w:t>
      </w:r>
      <w:r>
        <w:rPr>
          <w:rFonts w:ascii="Times New Roman" w:eastAsia="仿宋" w:hAnsi="Times New Roman" w:cs="Times New Roman"/>
          <w:sz w:val="32"/>
          <w:szCs w:val="32"/>
        </w:rPr>
        <w:t>。</w:t>
      </w:r>
      <w:bookmarkStart w:id="90" w:name="_Toc22318_WPSOffice_Level2"/>
      <w:bookmarkStart w:id="91" w:name="_Toc25136_WPSOffice_Level2"/>
      <w:bookmarkStart w:id="92" w:name="_Toc21701_WPSOffice_Level2"/>
      <w:bookmarkStart w:id="93" w:name="_Toc9502_WPSOffice_Level2"/>
      <w:bookmarkStart w:id="94" w:name="_Toc29364_WPSOffice_Level2"/>
      <w:bookmarkStart w:id="95" w:name="_Toc15415_WPSOffice_Level2"/>
    </w:p>
    <w:p w:rsidR="00994000" w:rsidRDefault="00FC70AF">
      <w:pPr>
        <w:spacing w:after="0" w:line="460" w:lineRule="exact"/>
        <w:ind w:firstLineChars="200" w:firstLine="640"/>
        <w:jc w:val="both"/>
        <w:rPr>
          <w:rFonts w:ascii="Times New Roman" w:eastAsia="仿宋" w:hAnsi="Times New Roman" w:cs="Times New Roman"/>
          <w:sz w:val="32"/>
          <w:szCs w:val="32"/>
        </w:rPr>
      </w:pPr>
      <w:r>
        <w:rPr>
          <w:rFonts w:ascii="楷体" w:eastAsia="楷体" w:hAnsi="楷体" w:cs="楷体"/>
          <w:sz w:val="32"/>
          <w:szCs w:val="32"/>
        </w:rPr>
        <w:t>（三）一般公共预算财政拨款支出决算具体情况。</w:t>
      </w:r>
      <w:bookmarkEnd w:id="90"/>
      <w:bookmarkEnd w:id="91"/>
      <w:bookmarkEnd w:id="92"/>
      <w:bookmarkEnd w:id="93"/>
      <w:bookmarkEnd w:id="94"/>
      <w:bookmarkEnd w:id="95"/>
    </w:p>
    <w:p w:rsidR="00994000" w:rsidRDefault="00FC70AF">
      <w:pPr>
        <w:spacing w:after="0" w:line="460" w:lineRule="exact"/>
        <w:ind w:firstLineChars="200" w:firstLine="640"/>
        <w:jc w:val="both"/>
        <w:rPr>
          <w:rFonts w:ascii="Times New Roman" w:eastAsia="仿宋" w:hAnsi="Times New Roman" w:cs="Times New Roman"/>
          <w:sz w:val="32"/>
          <w:szCs w:val="32"/>
        </w:rPr>
      </w:pPr>
      <w:r>
        <w:rPr>
          <w:rFonts w:ascii="Times New Roman" w:eastAsia="仿宋" w:hAnsi="Times New Roman" w:cs="Times New Roman"/>
          <w:sz w:val="32"/>
          <w:szCs w:val="32"/>
        </w:rPr>
        <w:t>2021</w:t>
      </w:r>
      <w:r>
        <w:rPr>
          <w:rFonts w:ascii="Times New Roman" w:eastAsia="仿宋" w:hAnsi="Times New Roman" w:cs="Times New Roman"/>
          <w:sz w:val="32"/>
          <w:szCs w:val="32"/>
        </w:rPr>
        <w:t>年度一般公共预算财政拨款支出年初预算为</w:t>
      </w:r>
      <w:r>
        <w:rPr>
          <w:rFonts w:ascii="Times New Roman" w:eastAsia="仿宋" w:hAnsi="Times New Roman" w:cs="Times New Roman"/>
          <w:sz w:val="32"/>
          <w:szCs w:val="32"/>
        </w:rPr>
        <w:t>1</w:t>
      </w:r>
      <w:r>
        <w:rPr>
          <w:rFonts w:ascii="Times New Roman" w:eastAsia="仿宋" w:hAnsi="Times New Roman" w:cs="Times New Roman"/>
          <w:sz w:val="32"/>
          <w:szCs w:val="32"/>
        </w:rPr>
        <w:t>269.47</w:t>
      </w:r>
      <w:r>
        <w:rPr>
          <w:rFonts w:ascii="Times New Roman" w:eastAsia="仿宋" w:hAnsi="Times New Roman" w:cs="Times New Roman"/>
          <w:sz w:val="32"/>
          <w:szCs w:val="32"/>
        </w:rPr>
        <w:t>万元，支出决算为</w:t>
      </w:r>
      <w:r>
        <w:rPr>
          <w:rFonts w:ascii="Times New Roman" w:eastAsia="仿宋" w:hAnsi="Times New Roman" w:cs="Times New Roman"/>
          <w:sz w:val="32"/>
          <w:szCs w:val="32"/>
        </w:rPr>
        <w:t>1269.47</w:t>
      </w:r>
      <w:r>
        <w:rPr>
          <w:rFonts w:ascii="Times New Roman" w:eastAsia="仿宋" w:hAnsi="Times New Roman" w:cs="Times New Roman"/>
          <w:sz w:val="32"/>
          <w:szCs w:val="32"/>
        </w:rPr>
        <w:t>万元，完成年初预算的</w:t>
      </w:r>
      <w:r>
        <w:rPr>
          <w:rFonts w:ascii="Times New Roman" w:eastAsia="仿宋" w:hAnsi="Times New Roman" w:cs="Times New Roman"/>
          <w:sz w:val="32"/>
          <w:szCs w:val="32"/>
        </w:rPr>
        <w:t>100%</w:t>
      </w:r>
      <w:r>
        <w:rPr>
          <w:rFonts w:ascii="Times New Roman" w:eastAsia="仿宋" w:hAnsi="Times New Roman" w:cs="Times New Roman"/>
          <w:sz w:val="32"/>
          <w:szCs w:val="32"/>
        </w:rPr>
        <w:t>。其中：</w:t>
      </w:r>
    </w:p>
    <w:p w:rsidR="00994000" w:rsidRDefault="00FC70AF">
      <w:pPr>
        <w:numPr>
          <w:ilvl w:val="0"/>
          <w:numId w:val="5"/>
        </w:numPr>
        <w:spacing w:after="0" w:line="460" w:lineRule="exact"/>
        <w:ind w:firstLineChars="200" w:firstLine="640"/>
        <w:jc w:val="both"/>
        <w:rPr>
          <w:rFonts w:ascii="Times New Roman" w:eastAsia="仿宋" w:hAnsi="Times New Roman" w:cs="Times New Roman"/>
          <w:sz w:val="32"/>
          <w:szCs w:val="32"/>
        </w:rPr>
      </w:pPr>
      <w:r>
        <w:rPr>
          <w:rFonts w:ascii="Times New Roman" w:eastAsia="仿宋" w:hAnsi="Times New Roman" w:cs="Times New Roman"/>
          <w:sz w:val="32"/>
          <w:szCs w:val="32"/>
        </w:rPr>
        <w:t>社会保障和就业支出（类）行政事业单位养老支出（款）机关事业单位基本养老保险缴费支出（项）。年初预算为</w:t>
      </w:r>
      <w:r>
        <w:rPr>
          <w:rFonts w:ascii="Times New Roman" w:eastAsia="仿宋" w:hAnsi="Times New Roman" w:cs="Times New Roman"/>
          <w:sz w:val="32"/>
          <w:szCs w:val="32"/>
        </w:rPr>
        <w:t>58.51</w:t>
      </w:r>
      <w:r>
        <w:rPr>
          <w:rFonts w:ascii="Times New Roman" w:eastAsia="仿宋" w:hAnsi="Times New Roman" w:cs="Times New Roman"/>
          <w:sz w:val="32"/>
          <w:szCs w:val="32"/>
        </w:rPr>
        <w:t>万元，支出决算为</w:t>
      </w:r>
      <w:r>
        <w:rPr>
          <w:rFonts w:ascii="Times New Roman" w:eastAsia="仿宋" w:hAnsi="Times New Roman" w:cs="Times New Roman"/>
          <w:sz w:val="32"/>
          <w:szCs w:val="32"/>
        </w:rPr>
        <w:t>58.51</w:t>
      </w:r>
      <w:r>
        <w:rPr>
          <w:rFonts w:ascii="Times New Roman" w:eastAsia="仿宋" w:hAnsi="Times New Roman" w:cs="Times New Roman"/>
          <w:sz w:val="32"/>
          <w:szCs w:val="32"/>
        </w:rPr>
        <w:t>万元，完成年初预算的</w:t>
      </w:r>
      <w:r>
        <w:rPr>
          <w:rFonts w:ascii="Times New Roman" w:eastAsia="仿宋" w:hAnsi="Times New Roman" w:cs="Times New Roman"/>
          <w:sz w:val="32"/>
          <w:szCs w:val="32"/>
        </w:rPr>
        <w:t>100%</w:t>
      </w:r>
      <w:r>
        <w:rPr>
          <w:rFonts w:ascii="Times New Roman" w:eastAsia="仿宋" w:hAnsi="Times New Roman" w:cs="Times New Roman"/>
          <w:sz w:val="32"/>
          <w:szCs w:val="32"/>
        </w:rPr>
        <w:t>。</w:t>
      </w:r>
    </w:p>
    <w:p w:rsidR="00994000" w:rsidRDefault="00FC70AF">
      <w:pPr>
        <w:numPr>
          <w:ilvl w:val="0"/>
          <w:numId w:val="5"/>
        </w:numPr>
        <w:spacing w:after="0" w:line="460" w:lineRule="exact"/>
        <w:ind w:firstLineChars="200" w:firstLine="640"/>
        <w:jc w:val="both"/>
        <w:rPr>
          <w:rFonts w:ascii="Times New Roman" w:eastAsia="仿宋" w:hAnsi="Times New Roman" w:cs="Times New Roman"/>
          <w:sz w:val="32"/>
          <w:szCs w:val="32"/>
        </w:rPr>
      </w:pPr>
      <w:r>
        <w:rPr>
          <w:rFonts w:ascii="Times New Roman" w:eastAsia="仿宋" w:hAnsi="Times New Roman" w:cs="Times New Roman"/>
          <w:sz w:val="32"/>
          <w:szCs w:val="32"/>
        </w:rPr>
        <w:t>卫生健康支出（类）行政事业单位医疗（款）事业单位医疗（项）。年初预算为</w:t>
      </w:r>
      <w:r>
        <w:rPr>
          <w:rFonts w:ascii="Times New Roman" w:eastAsia="仿宋" w:hAnsi="Times New Roman" w:cs="Times New Roman"/>
          <w:sz w:val="32"/>
          <w:szCs w:val="32"/>
        </w:rPr>
        <w:t>30.92</w:t>
      </w:r>
      <w:r>
        <w:rPr>
          <w:rFonts w:ascii="Times New Roman" w:eastAsia="仿宋" w:hAnsi="Times New Roman" w:cs="Times New Roman"/>
          <w:sz w:val="32"/>
          <w:szCs w:val="32"/>
        </w:rPr>
        <w:t>万元，支出决算为</w:t>
      </w:r>
      <w:r>
        <w:rPr>
          <w:rFonts w:ascii="Times New Roman" w:eastAsia="仿宋" w:hAnsi="Times New Roman" w:cs="Times New Roman"/>
          <w:sz w:val="32"/>
          <w:szCs w:val="32"/>
        </w:rPr>
        <w:t>30.92</w:t>
      </w:r>
      <w:r>
        <w:rPr>
          <w:rFonts w:ascii="Times New Roman" w:eastAsia="仿宋" w:hAnsi="Times New Roman" w:cs="Times New Roman"/>
          <w:sz w:val="32"/>
          <w:szCs w:val="32"/>
        </w:rPr>
        <w:t>万元，完成年初预算的</w:t>
      </w:r>
      <w:r>
        <w:rPr>
          <w:rFonts w:ascii="Times New Roman" w:eastAsia="仿宋" w:hAnsi="Times New Roman" w:cs="Times New Roman"/>
          <w:sz w:val="32"/>
          <w:szCs w:val="32"/>
        </w:rPr>
        <w:t>100%</w:t>
      </w:r>
      <w:r>
        <w:rPr>
          <w:rFonts w:ascii="Times New Roman" w:eastAsia="仿宋" w:hAnsi="Times New Roman" w:cs="Times New Roman"/>
          <w:sz w:val="32"/>
          <w:szCs w:val="32"/>
        </w:rPr>
        <w:t>。</w:t>
      </w:r>
    </w:p>
    <w:p w:rsidR="00994000" w:rsidRDefault="00FC70AF">
      <w:pPr>
        <w:numPr>
          <w:ilvl w:val="0"/>
          <w:numId w:val="5"/>
        </w:numPr>
        <w:spacing w:after="0" w:line="460" w:lineRule="exact"/>
        <w:ind w:firstLineChars="200" w:firstLine="640"/>
        <w:jc w:val="both"/>
        <w:rPr>
          <w:rFonts w:ascii="Times New Roman" w:eastAsia="仿宋" w:hAnsi="Times New Roman" w:cs="Times New Roman"/>
          <w:sz w:val="32"/>
          <w:szCs w:val="32"/>
        </w:rPr>
      </w:pPr>
      <w:r>
        <w:rPr>
          <w:rFonts w:ascii="Times New Roman" w:eastAsia="仿宋" w:hAnsi="Times New Roman" w:cs="Times New Roman"/>
          <w:sz w:val="32"/>
          <w:szCs w:val="32"/>
        </w:rPr>
        <w:t>农林水支出（类）农业农村（款）事业运行等（项）</w:t>
      </w:r>
      <w:r>
        <w:rPr>
          <w:rFonts w:ascii="Times New Roman" w:eastAsia="仿宋" w:hAnsi="Times New Roman" w:cs="Times New Roman" w:hint="eastAsia"/>
          <w:sz w:val="32"/>
          <w:szCs w:val="32"/>
        </w:rPr>
        <w:t>。</w:t>
      </w:r>
      <w:r>
        <w:rPr>
          <w:rFonts w:ascii="Times New Roman" w:eastAsia="仿宋" w:hAnsi="Times New Roman" w:cs="Times New Roman"/>
          <w:sz w:val="32"/>
          <w:szCs w:val="32"/>
        </w:rPr>
        <w:t>年初预算为</w:t>
      </w:r>
      <w:r>
        <w:rPr>
          <w:rFonts w:ascii="Times New Roman" w:eastAsia="仿宋" w:hAnsi="Times New Roman" w:cs="Times New Roman"/>
          <w:sz w:val="32"/>
          <w:szCs w:val="32"/>
        </w:rPr>
        <w:t>1131.54</w:t>
      </w:r>
      <w:r>
        <w:rPr>
          <w:rFonts w:ascii="Times New Roman" w:eastAsia="仿宋" w:hAnsi="Times New Roman" w:cs="Times New Roman"/>
          <w:sz w:val="32"/>
          <w:szCs w:val="32"/>
        </w:rPr>
        <w:t>万元，支出决算为</w:t>
      </w:r>
      <w:r>
        <w:rPr>
          <w:rFonts w:ascii="Times New Roman" w:eastAsia="仿宋" w:hAnsi="Times New Roman" w:cs="Times New Roman"/>
          <w:sz w:val="32"/>
          <w:szCs w:val="32"/>
        </w:rPr>
        <w:t>1131.50</w:t>
      </w:r>
      <w:r>
        <w:rPr>
          <w:rFonts w:ascii="Times New Roman" w:eastAsia="仿宋" w:hAnsi="Times New Roman" w:cs="Times New Roman"/>
          <w:sz w:val="32"/>
          <w:szCs w:val="32"/>
        </w:rPr>
        <w:t>万元，完成年初预算的</w:t>
      </w:r>
      <w:r>
        <w:rPr>
          <w:rFonts w:ascii="Times New Roman" w:eastAsia="仿宋" w:hAnsi="Times New Roman" w:cs="Times New Roman"/>
          <w:sz w:val="32"/>
          <w:szCs w:val="32"/>
        </w:rPr>
        <w:t>100%</w:t>
      </w:r>
      <w:r>
        <w:rPr>
          <w:rFonts w:ascii="Times New Roman" w:eastAsia="仿宋" w:hAnsi="Times New Roman" w:cs="Times New Roman"/>
          <w:sz w:val="32"/>
          <w:szCs w:val="32"/>
        </w:rPr>
        <w:t>。</w:t>
      </w:r>
    </w:p>
    <w:p w:rsidR="00994000" w:rsidRDefault="00FC70AF">
      <w:pPr>
        <w:numPr>
          <w:ilvl w:val="0"/>
          <w:numId w:val="5"/>
        </w:numPr>
        <w:spacing w:after="0" w:line="460" w:lineRule="exact"/>
        <w:ind w:firstLineChars="200" w:firstLine="640"/>
        <w:jc w:val="both"/>
        <w:rPr>
          <w:rFonts w:ascii="Times New Roman" w:eastAsia="仿宋" w:hAnsi="Times New Roman" w:cs="Times New Roman"/>
          <w:sz w:val="32"/>
          <w:szCs w:val="32"/>
        </w:rPr>
      </w:pPr>
      <w:r>
        <w:rPr>
          <w:rFonts w:ascii="Times New Roman" w:eastAsia="仿宋" w:hAnsi="Times New Roman" w:cs="Times New Roman"/>
          <w:sz w:val="32"/>
          <w:szCs w:val="32"/>
        </w:rPr>
        <w:t>住房保障支出（类）住房改革支出（款）住房公积金（项）。年初预算为</w:t>
      </w:r>
      <w:r>
        <w:rPr>
          <w:rFonts w:ascii="Times New Roman" w:eastAsia="仿宋" w:hAnsi="Times New Roman" w:cs="Times New Roman"/>
          <w:sz w:val="32"/>
          <w:szCs w:val="32"/>
        </w:rPr>
        <w:t>48.8</w:t>
      </w:r>
      <w:r>
        <w:rPr>
          <w:rFonts w:ascii="Times New Roman" w:eastAsia="仿宋" w:hAnsi="Times New Roman" w:cs="Times New Roman"/>
          <w:sz w:val="32"/>
          <w:szCs w:val="32"/>
        </w:rPr>
        <w:t>万元，支出决算为</w:t>
      </w:r>
      <w:r>
        <w:rPr>
          <w:rFonts w:ascii="Times New Roman" w:eastAsia="仿宋" w:hAnsi="Times New Roman" w:cs="Times New Roman"/>
          <w:sz w:val="32"/>
          <w:szCs w:val="32"/>
        </w:rPr>
        <w:t>48.</w:t>
      </w:r>
      <w:r w:rsidR="00C83C25">
        <w:rPr>
          <w:rFonts w:ascii="Times New Roman" w:eastAsia="仿宋" w:hAnsi="Times New Roman" w:cs="Times New Roman" w:hint="eastAsia"/>
          <w:sz w:val="32"/>
          <w:szCs w:val="32"/>
        </w:rPr>
        <w:t>8</w:t>
      </w:r>
      <w:r>
        <w:rPr>
          <w:rFonts w:ascii="Times New Roman" w:eastAsia="仿宋" w:hAnsi="Times New Roman" w:cs="Times New Roman"/>
          <w:sz w:val="32"/>
          <w:szCs w:val="32"/>
        </w:rPr>
        <w:t>万元，完成年初预算的</w:t>
      </w:r>
      <w:r>
        <w:rPr>
          <w:rFonts w:ascii="Times New Roman" w:eastAsia="仿宋" w:hAnsi="Times New Roman" w:cs="Times New Roman"/>
          <w:sz w:val="32"/>
          <w:szCs w:val="32"/>
        </w:rPr>
        <w:t>100%</w:t>
      </w:r>
      <w:r>
        <w:rPr>
          <w:rFonts w:ascii="Times New Roman" w:eastAsia="仿宋" w:hAnsi="Times New Roman" w:cs="Times New Roman"/>
          <w:sz w:val="32"/>
          <w:szCs w:val="32"/>
        </w:rPr>
        <w:t>。</w:t>
      </w:r>
    </w:p>
    <w:p w:rsidR="00994000" w:rsidRDefault="00FC70AF">
      <w:pPr>
        <w:spacing w:after="0" w:line="460" w:lineRule="exact"/>
        <w:ind w:firstLineChars="196" w:firstLine="627"/>
        <w:jc w:val="both"/>
        <w:rPr>
          <w:rFonts w:ascii="Times New Roman" w:eastAsia="仿宋" w:hAnsi="Times New Roman" w:cs="Times New Roman"/>
          <w:sz w:val="32"/>
          <w:szCs w:val="32"/>
        </w:rPr>
      </w:pPr>
      <w:r>
        <w:rPr>
          <w:rFonts w:ascii="黑体" w:eastAsia="黑体" w:hAnsi="黑体" w:cs="黑体" w:hint="eastAsia"/>
          <w:bCs/>
          <w:sz w:val="32"/>
          <w:szCs w:val="32"/>
        </w:rPr>
        <w:t>六、一般公共预算财政拨款基本支出决算情况说明。</w:t>
      </w:r>
    </w:p>
    <w:p w:rsidR="00994000" w:rsidRDefault="00FC70AF">
      <w:pPr>
        <w:tabs>
          <w:tab w:val="center" w:pos="4473"/>
        </w:tabs>
        <w:spacing w:after="0" w:line="460" w:lineRule="exact"/>
        <w:ind w:firstLineChars="200" w:firstLine="640"/>
        <w:jc w:val="both"/>
        <w:rPr>
          <w:rFonts w:ascii="Times New Roman" w:eastAsia="仿宋" w:hAnsi="Times New Roman" w:cs="Times New Roman"/>
          <w:sz w:val="32"/>
          <w:szCs w:val="32"/>
        </w:rPr>
      </w:pPr>
      <w:r>
        <w:rPr>
          <w:rFonts w:ascii="Times New Roman" w:eastAsia="仿宋" w:hAnsi="Times New Roman" w:cs="Times New Roman"/>
          <w:sz w:val="32"/>
          <w:szCs w:val="32"/>
        </w:rPr>
        <w:t>2021</w:t>
      </w:r>
      <w:r>
        <w:rPr>
          <w:rFonts w:ascii="Times New Roman" w:eastAsia="仿宋" w:hAnsi="Times New Roman" w:cs="Times New Roman"/>
          <w:sz w:val="32"/>
          <w:szCs w:val="32"/>
        </w:rPr>
        <w:t>年度财政拨款基本支出</w:t>
      </w:r>
      <w:r>
        <w:rPr>
          <w:rFonts w:ascii="Times New Roman" w:eastAsia="仿宋" w:hAnsi="Times New Roman" w:cs="Times New Roman"/>
          <w:sz w:val="32"/>
          <w:szCs w:val="32"/>
        </w:rPr>
        <w:t>939.31</w:t>
      </w:r>
      <w:r>
        <w:rPr>
          <w:rFonts w:ascii="Times New Roman" w:eastAsia="仿宋" w:hAnsi="Times New Roman" w:cs="Times New Roman"/>
          <w:sz w:val="32"/>
          <w:szCs w:val="32"/>
        </w:rPr>
        <w:t>万元，其中：人员经费</w:t>
      </w:r>
      <w:r>
        <w:rPr>
          <w:rFonts w:ascii="Times New Roman" w:eastAsia="仿宋" w:hAnsi="Times New Roman" w:cs="Times New Roman"/>
          <w:sz w:val="32"/>
          <w:szCs w:val="32"/>
        </w:rPr>
        <w:t>828.08</w:t>
      </w:r>
      <w:r>
        <w:rPr>
          <w:rFonts w:ascii="Times New Roman" w:eastAsia="仿宋" w:hAnsi="Times New Roman" w:cs="Times New Roman"/>
          <w:sz w:val="32"/>
          <w:szCs w:val="32"/>
        </w:rPr>
        <w:t>万元，主要包括：工资福利支出中的基本工资、津贴补贴、奖金、伙食补助费、绩效工资、机关事业单位基本养老保险缴费、职业年金缴费、职工基本医疗保险缴费、公务员医疗补助缴费、其他社会保障缴</w:t>
      </w:r>
      <w:r>
        <w:rPr>
          <w:rFonts w:ascii="Times New Roman" w:eastAsia="仿宋" w:hAnsi="Times New Roman" w:cs="Times New Roman"/>
          <w:sz w:val="32"/>
          <w:szCs w:val="32"/>
        </w:rPr>
        <w:t>费、住房公积金、医疗费、其他工资福利支出；对个人和家庭的补助中的离休费、退休费、退职（役）费、抚恤金、生活补助、救济费、医疗费补助、助学金、奖励金、个人农业生产补贴、代缴社会保险费、其他对个人和家庭的补助。公用经费</w:t>
      </w:r>
      <w:r>
        <w:rPr>
          <w:rFonts w:ascii="Times New Roman" w:eastAsia="仿宋" w:hAnsi="Times New Roman" w:cs="Times New Roman"/>
          <w:sz w:val="32"/>
          <w:szCs w:val="32"/>
        </w:rPr>
        <w:t>111.23</w:t>
      </w:r>
      <w:r>
        <w:rPr>
          <w:rFonts w:ascii="Times New Roman" w:eastAsia="仿宋" w:hAnsi="Times New Roman" w:cs="Times New Roman"/>
          <w:sz w:val="32"/>
          <w:szCs w:val="32"/>
        </w:rPr>
        <w:t>万元，主要包括：商品和服务支出中的办公费、印刷费、咨询费、手续费、水费、电费、邮电费、取暖费、物业管理费、差旅费、因公出国（境）费用、维修（护）费、租赁费、会议费、培训费、公务接待费、专用材料费、被装购置费、专用燃料费、劳务费、委托业务费、工会经费、福利费、公务用车运行维护费、其他交通</w:t>
      </w:r>
      <w:r>
        <w:rPr>
          <w:rFonts w:ascii="Times New Roman" w:eastAsia="仿宋" w:hAnsi="Times New Roman" w:cs="Times New Roman"/>
          <w:sz w:val="32"/>
          <w:szCs w:val="32"/>
        </w:rPr>
        <w:t>费用、税金及附加费用、办公设备购置、其他商品和服务支出。</w:t>
      </w:r>
    </w:p>
    <w:p w:rsidR="00994000" w:rsidRDefault="00FC70AF">
      <w:pPr>
        <w:tabs>
          <w:tab w:val="center" w:pos="4473"/>
        </w:tabs>
        <w:spacing w:after="0" w:line="460" w:lineRule="exact"/>
        <w:ind w:firstLineChars="196" w:firstLine="627"/>
        <w:jc w:val="both"/>
        <w:rPr>
          <w:rFonts w:ascii="Times New Roman" w:eastAsia="仿宋" w:hAnsi="Times New Roman" w:cs="Times New Roman"/>
          <w:bCs/>
          <w:sz w:val="32"/>
          <w:szCs w:val="32"/>
        </w:rPr>
      </w:pPr>
      <w:r>
        <w:rPr>
          <w:rFonts w:ascii="黑体" w:eastAsia="黑体" w:hAnsi="黑体" w:cs="黑体" w:hint="eastAsia"/>
          <w:bCs/>
          <w:sz w:val="32"/>
          <w:szCs w:val="32"/>
        </w:rPr>
        <w:t>七、政府性基金预算财政拨款支出决算情况说明</w:t>
      </w:r>
    </w:p>
    <w:p w:rsidR="00994000" w:rsidRDefault="00FC70AF">
      <w:pPr>
        <w:spacing w:after="0" w:line="460" w:lineRule="exact"/>
        <w:ind w:firstLineChars="200" w:firstLine="640"/>
        <w:jc w:val="both"/>
        <w:rPr>
          <w:rFonts w:ascii="Times New Roman" w:eastAsia="仿宋" w:hAnsi="Times New Roman" w:cs="Times New Roman"/>
          <w:sz w:val="32"/>
          <w:szCs w:val="32"/>
        </w:rPr>
      </w:pPr>
      <w:r>
        <w:rPr>
          <w:rFonts w:ascii="楷体" w:eastAsia="楷体" w:hAnsi="楷体" w:cs="楷体" w:hint="eastAsia"/>
          <w:sz w:val="32"/>
          <w:szCs w:val="32"/>
        </w:rPr>
        <w:t>（一）政府性基金预算财政拨款支出决算总体情况。</w:t>
      </w:r>
    </w:p>
    <w:p w:rsidR="00994000" w:rsidRDefault="00FC70AF">
      <w:pPr>
        <w:spacing w:after="0" w:line="460" w:lineRule="exact"/>
        <w:ind w:firstLineChars="200" w:firstLine="640"/>
        <w:jc w:val="both"/>
        <w:rPr>
          <w:rFonts w:ascii="Times New Roman" w:eastAsia="仿宋" w:hAnsi="Times New Roman" w:cs="Times New Roman"/>
          <w:sz w:val="32"/>
          <w:szCs w:val="32"/>
        </w:rPr>
      </w:pPr>
      <w:r>
        <w:rPr>
          <w:rFonts w:ascii="Times New Roman" w:eastAsia="仿宋" w:hAnsi="Times New Roman" w:cs="Times New Roman"/>
          <w:sz w:val="32"/>
          <w:szCs w:val="32"/>
        </w:rPr>
        <w:t>2021</w:t>
      </w:r>
      <w:r>
        <w:rPr>
          <w:rFonts w:ascii="Times New Roman" w:eastAsia="仿宋" w:hAnsi="Times New Roman" w:cs="Times New Roman"/>
          <w:sz w:val="32"/>
          <w:szCs w:val="32"/>
        </w:rPr>
        <w:t>年度政府性基金预算财政拨款支出</w:t>
      </w:r>
      <w:r>
        <w:rPr>
          <w:rFonts w:ascii="Times New Roman" w:eastAsia="仿宋" w:hAnsi="Times New Roman" w:cs="Times New Roman" w:hint="eastAsia"/>
          <w:sz w:val="32"/>
          <w:szCs w:val="32"/>
        </w:rPr>
        <w:t>0</w:t>
      </w:r>
      <w:r>
        <w:rPr>
          <w:rFonts w:ascii="Times New Roman" w:eastAsia="仿宋" w:hAnsi="Times New Roman" w:cs="Times New Roman"/>
          <w:sz w:val="32"/>
          <w:szCs w:val="32"/>
        </w:rPr>
        <w:t>万元，占本年支出合计的</w:t>
      </w:r>
      <w:r>
        <w:rPr>
          <w:rFonts w:ascii="Times New Roman" w:eastAsia="仿宋" w:hAnsi="Times New Roman" w:cs="Times New Roman"/>
          <w:sz w:val="32"/>
          <w:szCs w:val="32"/>
        </w:rPr>
        <w:t>0%</w:t>
      </w:r>
      <w:r>
        <w:rPr>
          <w:rFonts w:ascii="Times New Roman" w:eastAsia="仿宋" w:hAnsi="Times New Roman" w:cs="Times New Roman"/>
          <w:sz w:val="32"/>
          <w:szCs w:val="32"/>
        </w:rPr>
        <w:t>。与</w:t>
      </w:r>
      <w:r>
        <w:rPr>
          <w:rFonts w:ascii="Times New Roman" w:eastAsia="仿宋" w:hAnsi="Times New Roman" w:cs="Times New Roman"/>
          <w:sz w:val="32"/>
          <w:szCs w:val="32"/>
        </w:rPr>
        <w:t>2020</w:t>
      </w:r>
      <w:r>
        <w:rPr>
          <w:rFonts w:ascii="Times New Roman" w:eastAsia="仿宋" w:hAnsi="Times New Roman" w:cs="Times New Roman"/>
          <w:sz w:val="32"/>
          <w:szCs w:val="32"/>
        </w:rPr>
        <w:t>年度相比，政府性基金预算财政拨款支出增加（减少）</w:t>
      </w:r>
      <w:r>
        <w:rPr>
          <w:rFonts w:ascii="Times New Roman" w:eastAsia="仿宋" w:hAnsi="Times New Roman" w:cs="Times New Roman"/>
          <w:sz w:val="32"/>
          <w:szCs w:val="32"/>
        </w:rPr>
        <w:t>0</w:t>
      </w:r>
      <w:r>
        <w:rPr>
          <w:rFonts w:ascii="Times New Roman" w:eastAsia="仿宋" w:hAnsi="Times New Roman" w:cs="Times New Roman"/>
          <w:sz w:val="32"/>
          <w:szCs w:val="32"/>
        </w:rPr>
        <w:t>万元，增长（下降）</w:t>
      </w:r>
      <w:r>
        <w:rPr>
          <w:rFonts w:ascii="Times New Roman" w:eastAsia="仿宋" w:hAnsi="Times New Roman" w:cs="Times New Roman"/>
          <w:sz w:val="32"/>
          <w:szCs w:val="32"/>
        </w:rPr>
        <w:t>0%</w:t>
      </w:r>
      <w:r>
        <w:rPr>
          <w:rFonts w:ascii="Times New Roman" w:eastAsia="仿宋" w:hAnsi="Times New Roman" w:cs="Times New Roman"/>
          <w:sz w:val="32"/>
          <w:szCs w:val="32"/>
        </w:rPr>
        <w:t>。</w:t>
      </w:r>
    </w:p>
    <w:p w:rsidR="00994000" w:rsidRDefault="00FC70AF">
      <w:pPr>
        <w:spacing w:after="0" w:line="460" w:lineRule="exact"/>
        <w:ind w:firstLineChars="200" w:firstLine="640"/>
        <w:jc w:val="both"/>
        <w:rPr>
          <w:rFonts w:ascii="Times New Roman" w:eastAsia="仿宋" w:hAnsi="Times New Roman" w:cs="Times New Roman"/>
          <w:sz w:val="32"/>
          <w:szCs w:val="32"/>
        </w:rPr>
      </w:pPr>
      <w:r>
        <w:rPr>
          <w:rFonts w:ascii="楷体" w:eastAsia="楷体" w:hAnsi="楷体" w:cs="楷体"/>
          <w:sz w:val="32"/>
          <w:szCs w:val="32"/>
        </w:rPr>
        <w:t>（二）政府性基金预算财政拨款支出决算结构情况。</w:t>
      </w:r>
    </w:p>
    <w:p w:rsidR="00994000" w:rsidRDefault="00FC70AF">
      <w:pPr>
        <w:spacing w:after="0" w:line="460" w:lineRule="exact"/>
        <w:ind w:firstLineChars="200" w:firstLine="640"/>
        <w:jc w:val="both"/>
        <w:rPr>
          <w:rFonts w:ascii="Times New Roman" w:eastAsia="仿宋" w:hAnsi="Times New Roman" w:cs="Times New Roman"/>
          <w:sz w:val="32"/>
          <w:szCs w:val="32"/>
        </w:rPr>
      </w:pPr>
      <w:r>
        <w:rPr>
          <w:rFonts w:ascii="Times New Roman" w:eastAsia="仿宋" w:hAnsi="Times New Roman" w:cs="Times New Roman"/>
          <w:sz w:val="32"/>
          <w:szCs w:val="32"/>
        </w:rPr>
        <w:t>2021</w:t>
      </w:r>
      <w:r>
        <w:rPr>
          <w:rFonts w:ascii="Times New Roman" w:eastAsia="仿宋" w:hAnsi="Times New Roman" w:cs="Times New Roman"/>
          <w:sz w:val="32"/>
          <w:szCs w:val="32"/>
        </w:rPr>
        <w:t>年度政府性基金预算财政拨款支出</w:t>
      </w:r>
      <w:r>
        <w:rPr>
          <w:rFonts w:ascii="Times New Roman" w:eastAsia="仿宋" w:hAnsi="Times New Roman" w:cs="Times New Roman" w:hint="eastAsia"/>
          <w:sz w:val="32"/>
          <w:szCs w:val="32"/>
        </w:rPr>
        <w:t>0</w:t>
      </w:r>
      <w:r>
        <w:rPr>
          <w:rFonts w:ascii="Times New Roman" w:eastAsia="仿宋" w:hAnsi="Times New Roman" w:cs="Times New Roman"/>
          <w:sz w:val="32"/>
          <w:szCs w:val="32"/>
        </w:rPr>
        <w:t>万元。</w:t>
      </w:r>
    </w:p>
    <w:p w:rsidR="00994000" w:rsidRDefault="00FC70AF">
      <w:pPr>
        <w:spacing w:after="0" w:line="460" w:lineRule="exact"/>
        <w:ind w:firstLineChars="200" w:firstLine="640"/>
        <w:jc w:val="both"/>
        <w:rPr>
          <w:rFonts w:ascii="楷体" w:eastAsia="楷体" w:hAnsi="楷体" w:cs="楷体"/>
          <w:sz w:val="32"/>
          <w:szCs w:val="32"/>
        </w:rPr>
      </w:pPr>
      <w:r>
        <w:rPr>
          <w:rFonts w:ascii="楷体" w:eastAsia="楷体" w:hAnsi="楷体" w:cs="楷体"/>
          <w:sz w:val="32"/>
          <w:szCs w:val="32"/>
        </w:rPr>
        <w:t>（三）政府性基金预算财政拨款支出决算具体情况。</w:t>
      </w:r>
    </w:p>
    <w:p w:rsidR="00994000" w:rsidRDefault="00FC70AF">
      <w:pPr>
        <w:spacing w:after="0" w:line="460" w:lineRule="exact"/>
        <w:ind w:firstLineChars="200" w:firstLine="640"/>
        <w:jc w:val="both"/>
        <w:rPr>
          <w:rFonts w:ascii="Times New Roman" w:eastAsia="仿宋" w:hAnsi="Times New Roman" w:cs="Times New Roman"/>
          <w:sz w:val="32"/>
          <w:szCs w:val="32"/>
        </w:rPr>
      </w:pPr>
      <w:r>
        <w:rPr>
          <w:rFonts w:ascii="Times New Roman" w:eastAsia="仿宋" w:hAnsi="Times New Roman" w:cs="Times New Roman"/>
          <w:sz w:val="32"/>
          <w:szCs w:val="32"/>
        </w:rPr>
        <w:t>2021</w:t>
      </w:r>
      <w:r>
        <w:rPr>
          <w:rFonts w:ascii="Times New Roman" w:eastAsia="仿宋" w:hAnsi="Times New Roman" w:cs="Times New Roman"/>
          <w:sz w:val="32"/>
          <w:szCs w:val="32"/>
        </w:rPr>
        <w:t>年度政府性基金预算财政拨款支出年初预算为</w:t>
      </w:r>
      <w:r>
        <w:rPr>
          <w:rFonts w:ascii="Times New Roman" w:eastAsia="仿宋" w:hAnsi="Times New Roman" w:cs="Times New Roman"/>
          <w:sz w:val="32"/>
          <w:szCs w:val="32"/>
        </w:rPr>
        <w:t>0</w:t>
      </w:r>
      <w:r>
        <w:rPr>
          <w:rFonts w:ascii="Times New Roman" w:eastAsia="仿宋" w:hAnsi="Times New Roman" w:cs="Times New Roman"/>
          <w:sz w:val="32"/>
          <w:szCs w:val="32"/>
        </w:rPr>
        <w:t>万元，支出决算为</w:t>
      </w:r>
      <w:r>
        <w:rPr>
          <w:rFonts w:ascii="Times New Roman" w:eastAsia="仿宋" w:hAnsi="Times New Roman" w:cs="Times New Roman"/>
          <w:sz w:val="32"/>
          <w:szCs w:val="32"/>
        </w:rPr>
        <w:t>0</w:t>
      </w:r>
      <w:r>
        <w:rPr>
          <w:rFonts w:ascii="Times New Roman" w:eastAsia="仿宋" w:hAnsi="Times New Roman" w:cs="Times New Roman"/>
          <w:sz w:val="32"/>
          <w:szCs w:val="32"/>
        </w:rPr>
        <w:t>万元，完成年初预算的</w:t>
      </w:r>
      <w:r>
        <w:rPr>
          <w:rFonts w:ascii="Times New Roman" w:eastAsia="仿宋" w:hAnsi="Times New Roman" w:cs="Times New Roman"/>
          <w:sz w:val="32"/>
          <w:szCs w:val="32"/>
        </w:rPr>
        <w:t>0%</w:t>
      </w:r>
      <w:r>
        <w:rPr>
          <w:rFonts w:ascii="Times New Roman" w:eastAsia="仿宋" w:hAnsi="Times New Roman" w:cs="Times New Roman"/>
          <w:sz w:val="32"/>
          <w:szCs w:val="32"/>
        </w:rPr>
        <w:t>。</w:t>
      </w:r>
    </w:p>
    <w:p w:rsidR="00994000" w:rsidRDefault="00FC70AF">
      <w:pPr>
        <w:tabs>
          <w:tab w:val="center" w:pos="4473"/>
        </w:tabs>
        <w:spacing w:after="0" w:line="460" w:lineRule="exact"/>
        <w:ind w:firstLineChars="196" w:firstLine="627"/>
        <w:jc w:val="both"/>
        <w:rPr>
          <w:rFonts w:ascii="黑体" w:eastAsia="黑体" w:hAnsi="黑体" w:cs="黑体"/>
          <w:bCs/>
          <w:sz w:val="32"/>
          <w:szCs w:val="32"/>
        </w:rPr>
      </w:pPr>
      <w:r>
        <w:rPr>
          <w:rFonts w:ascii="黑体" w:eastAsia="黑体" w:hAnsi="黑体" w:cs="黑体" w:hint="eastAsia"/>
          <w:bCs/>
          <w:sz w:val="32"/>
          <w:szCs w:val="32"/>
        </w:rPr>
        <w:t>八、国有资本经营预算财政拨款支出决算情况说明</w:t>
      </w:r>
    </w:p>
    <w:p w:rsidR="00994000" w:rsidRDefault="00FC70AF">
      <w:pPr>
        <w:spacing w:after="0" w:line="460" w:lineRule="exact"/>
        <w:ind w:firstLineChars="200" w:firstLine="640"/>
        <w:jc w:val="both"/>
        <w:rPr>
          <w:rFonts w:ascii="楷体" w:eastAsia="楷体" w:hAnsi="楷体" w:cs="楷体"/>
          <w:sz w:val="32"/>
          <w:szCs w:val="32"/>
        </w:rPr>
      </w:pPr>
      <w:r>
        <w:rPr>
          <w:rFonts w:ascii="楷体" w:eastAsia="楷体" w:hAnsi="楷体" w:cs="楷体" w:hint="eastAsia"/>
          <w:sz w:val="32"/>
          <w:szCs w:val="32"/>
        </w:rPr>
        <w:t>（一）国有资本经营预算财政拨款支出决算总体情况。</w:t>
      </w:r>
    </w:p>
    <w:p w:rsidR="00994000" w:rsidRDefault="00FC70AF">
      <w:pPr>
        <w:spacing w:after="0" w:line="460" w:lineRule="exact"/>
        <w:ind w:firstLineChars="200" w:firstLine="640"/>
        <w:jc w:val="both"/>
        <w:rPr>
          <w:rFonts w:ascii="仿宋" w:eastAsia="仿宋" w:hAnsi="仿宋" w:cs="仿宋"/>
          <w:sz w:val="32"/>
          <w:szCs w:val="32"/>
        </w:rPr>
      </w:pPr>
      <w:r>
        <w:rPr>
          <w:rFonts w:ascii="仿宋" w:eastAsia="仿宋" w:hAnsi="仿宋" w:cs="仿宋" w:hint="eastAsia"/>
          <w:sz w:val="32"/>
          <w:szCs w:val="32"/>
        </w:rPr>
        <w:t>2021</w:t>
      </w:r>
      <w:r>
        <w:rPr>
          <w:rFonts w:ascii="仿宋" w:eastAsia="仿宋" w:hAnsi="仿宋" w:cs="仿宋" w:hint="eastAsia"/>
          <w:sz w:val="32"/>
          <w:szCs w:val="32"/>
        </w:rPr>
        <w:t>年度国有资本经营预算财政拨款支出</w:t>
      </w:r>
      <w:r>
        <w:rPr>
          <w:rFonts w:ascii="仿宋" w:eastAsia="仿宋" w:hAnsi="仿宋" w:cs="仿宋" w:hint="eastAsia"/>
          <w:sz w:val="32"/>
          <w:szCs w:val="32"/>
        </w:rPr>
        <w:t xml:space="preserve">  0 </w:t>
      </w:r>
      <w:r>
        <w:rPr>
          <w:rFonts w:ascii="仿宋" w:eastAsia="仿宋" w:hAnsi="仿宋" w:cs="仿宋" w:hint="eastAsia"/>
          <w:sz w:val="32"/>
          <w:szCs w:val="32"/>
        </w:rPr>
        <w:t>万元，占本年支出合计的</w:t>
      </w:r>
      <w:r>
        <w:rPr>
          <w:rFonts w:ascii="仿宋" w:eastAsia="仿宋" w:hAnsi="仿宋" w:cs="仿宋" w:hint="eastAsia"/>
          <w:sz w:val="32"/>
          <w:szCs w:val="32"/>
        </w:rPr>
        <w:t>0%</w:t>
      </w:r>
      <w:r>
        <w:rPr>
          <w:rFonts w:ascii="仿宋" w:eastAsia="仿宋" w:hAnsi="仿宋" w:cs="仿宋" w:hint="eastAsia"/>
          <w:sz w:val="32"/>
          <w:szCs w:val="32"/>
        </w:rPr>
        <w:t>。与</w:t>
      </w:r>
      <w:r>
        <w:rPr>
          <w:rFonts w:ascii="仿宋" w:eastAsia="仿宋" w:hAnsi="仿宋" w:cs="仿宋" w:hint="eastAsia"/>
          <w:sz w:val="32"/>
          <w:szCs w:val="32"/>
        </w:rPr>
        <w:t>2020</w:t>
      </w:r>
      <w:r>
        <w:rPr>
          <w:rFonts w:ascii="仿宋" w:eastAsia="仿宋" w:hAnsi="仿宋" w:cs="仿宋" w:hint="eastAsia"/>
          <w:sz w:val="32"/>
          <w:szCs w:val="32"/>
        </w:rPr>
        <w:t>年度相比，国有资本经营预算财政拨款支出增加（减少）</w:t>
      </w:r>
      <w:r>
        <w:rPr>
          <w:rFonts w:ascii="仿宋" w:eastAsia="仿宋" w:hAnsi="仿宋" w:cs="仿宋" w:hint="eastAsia"/>
          <w:sz w:val="32"/>
          <w:szCs w:val="32"/>
        </w:rPr>
        <w:t>0</w:t>
      </w:r>
      <w:r>
        <w:rPr>
          <w:rFonts w:ascii="仿宋" w:eastAsia="仿宋" w:hAnsi="仿宋" w:cs="仿宋" w:hint="eastAsia"/>
          <w:sz w:val="32"/>
          <w:szCs w:val="32"/>
        </w:rPr>
        <w:t>万元，增长（下降）</w:t>
      </w:r>
      <w:r>
        <w:rPr>
          <w:rFonts w:ascii="仿宋" w:eastAsia="仿宋" w:hAnsi="仿宋" w:cs="仿宋" w:hint="eastAsia"/>
          <w:sz w:val="32"/>
          <w:szCs w:val="32"/>
        </w:rPr>
        <w:t>0%</w:t>
      </w:r>
      <w:r>
        <w:rPr>
          <w:rFonts w:ascii="仿宋" w:eastAsia="仿宋" w:hAnsi="仿宋" w:cs="仿宋" w:hint="eastAsia"/>
          <w:sz w:val="32"/>
          <w:szCs w:val="32"/>
        </w:rPr>
        <w:t>。</w:t>
      </w:r>
    </w:p>
    <w:p w:rsidR="00994000" w:rsidRDefault="00FC70AF">
      <w:pPr>
        <w:spacing w:after="0" w:line="460" w:lineRule="exact"/>
        <w:ind w:firstLineChars="200" w:firstLine="640"/>
        <w:jc w:val="both"/>
        <w:rPr>
          <w:rFonts w:ascii="楷体" w:eastAsia="楷体" w:hAnsi="楷体" w:cs="楷体"/>
          <w:sz w:val="32"/>
          <w:szCs w:val="32"/>
        </w:rPr>
      </w:pPr>
      <w:r>
        <w:rPr>
          <w:rFonts w:ascii="楷体" w:eastAsia="楷体" w:hAnsi="楷体" w:cs="楷体"/>
          <w:sz w:val="32"/>
          <w:szCs w:val="32"/>
        </w:rPr>
        <w:t>（二）国有资本经营预算财政拨款支出决算结构情况。</w:t>
      </w:r>
    </w:p>
    <w:p w:rsidR="00994000" w:rsidRDefault="00FC70AF">
      <w:pPr>
        <w:spacing w:after="0" w:line="460" w:lineRule="exact"/>
        <w:ind w:firstLineChars="200" w:firstLine="640"/>
        <w:jc w:val="both"/>
        <w:rPr>
          <w:rFonts w:ascii="仿宋" w:eastAsia="仿宋" w:hAnsi="仿宋" w:cs="仿宋"/>
          <w:sz w:val="32"/>
          <w:szCs w:val="32"/>
        </w:rPr>
      </w:pPr>
      <w:r>
        <w:rPr>
          <w:rFonts w:ascii="仿宋" w:eastAsia="仿宋" w:hAnsi="仿宋" w:cs="仿宋"/>
          <w:sz w:val="32"/>
          <w:szCs w:val="32"/>
        </w:rPr>
        <w:t>2021</w:t>
      </w:r>
      <w:r>
        <w:rPr>
          <w:rFonts w:ascii="仿宋" w:eastAsia="仿宋" w:hAnsi="仿宋" w:cs="仿宋"/>
          <w:sz w:val="32"/>
          <w:szCs w:val="32"/>
        </w:rPr>
        <w:t>年度国有资本经营预算财政拨款支出</w:t>
      </w:r>
      <w:r>
        <w:rPr>
          <w:rFonts w:ascii="仿宋" w:eastAsia="仿宋" w:hAnsi="仿宋" w:cs="仿宋" w:hint="eastAsia"/>
          <w:sz w:val="32"/>
          <w:szCs w:val="32"/>
        </w:rPr>
        <w:t>0</w:t>
      </w:r>
      <w:r>
        <w:rPr>
          <w:rFonts w:ascii="仿宋" w:eastAsia="仿宋" w:hAnsi="仿宋" w:cs="仿宋"/>
          <w:sz w:val="32"/>
          <w:szCs w:val="32"/>
        </w:rPr>
        <w:t>万元</w:t>
      </w:r>
      <w:r>
        <w:rPr>
          <w:rFonts w:ascii="仿宋" w:eastAsia="仿宋" w:hAnsi="仿宋" w:cs="仿宋" w:hint="eastAsia"/>
          <w:sz w:val="32"/>
          <w:szCs w:val="32"/>
        </w:rPr>
        <w:t>。</w:t>
      </w:r>
    </w:p>
    <w:p w:rsidR="00994000" w:rsidRDefault="00FC70AF">
      <w:pPr>
        <w:spacing w:after="0" w:line="460" w:lineRule="exact"/>
        <w:ind w:firstLineChars="200" w:firstLine="640"/>
        <w:jc w:val="both"/>
        <w:rPr>
          <w:rFonts w:ascii="仿宋" w:eastAsia="仿宋" w:hAnsi="仿宋" w:cs="仿宋"/>
          <w:sz w:val="32"/>
          <w:szCs w:val="32"/>
        </w:rPr>
      </w:pPr>
      <w:r>
        <w:rPr>
          <w:rFonts w:ascii="楷体" w:eastAsia="楷体" w:hAnsi="楷体" w:cs="楷体"/>
          <w:sz w:val="32"/>
          <w:szCs w:val="32"/>
        </w:rPr>
        <w:t>（三）国有资本经营预算财政拨款支出决算具体情况。</w:t>
      </w:r>
    </w:p>
    <w:p w:rsidR="00994000" w:rsidRDefault="00FC70AF">
      <w:pPr>
        <w:spacing w:after="0" w:line="460" w:lineRule="exact"/>
        <w:ind w:firstLineChars="200" w:firstLine="640"/>
        <w:jc w:val="both"/>
        <w:rPr>
          <w:rFonts w:ascii="Times New Roman" w:eastAsia="仿宋" w:hAnsi="Times New Roman" w:cs="Times New Roman"/>
          <w:sz w:val="32"/>
          <w:szCs w:val="32"/>
        </w:rPr>
      </w:pPr>
      <w:r>
        <w:rPr>
          <w:rFonts w:ascii="仿宋" w:eastAsia="仿宋" w:hAnsi="仿宋" w:cs="仿宋"/>
          <w:sz w:val="32"/>
          <w:szCs w:val="32"/>
        </w:rPr>
        <w:t>2021</w:t>
      </w:r>
      <w:r>
        <w:rPr>
          <w:rFonts w:ascii="仿宋" w:eastAsia="仿宋" w:hAnsi="仿宋" w:cs="仿宋"/>
          <w:sz w:val="32"/>
          <w:szCs w:val="32"/>
        </w:rPr>
        <w:t>年度国有资本经营预算财政拨款支出年初预算为</w:t>
      </w:r>
      <w:r>
        <w:rPr>
          <w:rFonts w:ascii="仿宋" w:eastAsia="仿宋" w:hAnsi="仿宋" w:cs="仿宋"/>
          <w:sz w:val="32"/>
          <w:szCs w:val="32"/>
        </w:rPr>
        <w:t>0</w:t>
      </w:r>
      <w:r>
        <w:rPr>
          <w:rFonts w:ascii="仿宋" w:eastAsia="仿宋" w:hAnsi="仿宋" w:cs="仿宋"/>
          <w:sz w:val="32"/>
          <w:szCs w:val="32"/>
        </w:rPr>
        <w:t>万元，支出决算为</w:t>
      </w:r>
      <w:r>
        <w:rPr>
          <w:rFonts w:ascii="仿宋" w:eastAsia="仿宋" w:hAnsi="仿宋" w:cs="仿宋" w:hint="eastAsia"/>
          <w:sz w:val="32"/>
          <w:szCs w:val="32"/>
        </w:rPr>
        <w:t>0</w:t>
      </w:r>
      <w:r>
        <w:rPr>
          <w:rFonts w:ascii="仿宋" w:eastAsia="仿宋" w:hAnsi="仿宋" w:cs="仿宋"/>
          <w:sz w:val="32"/>
          <w:szCs w:val="32"/>
        </w:rPr>
        <w:t>万元，完成年初预算的</w:t>
      </w:r>
      <w:r>
        <w:rPr>
          <w:rFonts w:ascii="仿宋" w:eastAsia="仿宋" w:hAnsi="仿宋" w:cs="仿宋"/>
          <w:sz w:val="32"/>
          <w:szCs w:val="32"/>
        </w:rPr>
        <w:t>0%</w:t>
      </w:r>
      <w:r>
        <w:rPr>
          <w:rFonts w:ascii="仿宋" w:eastAsia="仿宋" w:hAnsi="仿宋" w:cs="仿宋"/>
          <w:sz w:val="32"/>
          <w:szCs w:val="32"/>
        </w:rPr>
        <w:t>。</w:t>
      </w:r>
    </w:p>
    <w:p w:rsidR="00994000" w:rsidRDefault="00FC70AF">
      <w:pPr>
        <w:spacing w:after="0" w:line="460" w:lineRule="exact"/>
        <w:ind w:firstLineChars="196" w:firstLine="627"/>
        <w:jc w:val="both"/>
        <w:rPr>
          <w:rFonts w:ascii="Times New Roman" w:eastAsia="仿宋" w:hAnsi="Times New Roman" w:cs="Times New Roman"/>
          <w:sz w:val="32"/>
          <w:szCs w:val="32"/>
        </w:rPr>
      </w:pPr>
      <w:r>
        <w:rPr>
          <w:rFonts w:ascii="黑体" w:eastAsia="黑体" w:hAnsi="黑体" w:cs="黑体" w:hint="eastAsia"/>
          <w:bCs/>
          <w:sz w:val="32"/>
          <w:szCs w:val="32"/>
        </w:rPr>
        <w:t>九、一般公共预算财政拨款“三公”经费支出决算情况说明</w:t>
      </w:r>
    </w:p>
    <w:p w:rsidR="00994000" w:rsidRDefault="00FC70AF">
      <w:pPr>
        <w:spacing w:after="0" w:line="460" w:lineRule="exact"/>
        <w:ind w:firstLineChars="200" w:firstLine="640"/>
        <w:jc w:val="both"/>
        <w:rPr>
          <w:rFonts w:ascii="Times New Roman" w:eastAsia="仿宋" w:hAnsi="Times New Roman" w:cs="Times New Roman"/>
          <w:sz w:val="32"/>
          <w:szCs w:val="32"/>
        </w:rPr>
      </w:pPr>
      <w:r>
        <w:rPr>
          <w:rFonts w:ascii="楷体" w:eastAsia="楷体" w:hAnsi="楷体" w:cs="楷体"/>
          <w:sz w:val="32"/>
          <w:szCs w:val="32"/>
        </w:rPr>
        <w:t>（一）一般公共预算财政拨款</w:t>
      </w:r>
      <w:r>
        <w:rPr>
          <w:rFonts w:ascii="楷体" w:eastAsia="楷体" w:hAnsi="楷体" w:cs="楷体"/>
          <w:sz w:val="32"/>
          <w:szCs w:val="32"/>
        </w:rPr>
        <w:t>“</w:t>
      </w:r>
      <w:r>
        <w:rPr>
          <w:rFonts w:ascii="楷体" w:eastAsia="楷体" w:hAnsi="楷体" w:cs="楷体"/>
          <w:sz w:val="32"/>
          <w:szCs w:val="32"/>
        </w:rPr>
        <w:t>三公</w:t>
      </w:r>
      <w:r>
        <w:rPr>
          <w:rFonts w:ascii="楷体" w:eastAsia="楷体" w:hAnsi="楷体" w:cs="楷体"/>
          <w:sz w:val="32"/>
          <w:szCs w:val="32"/>
        </w:rPr>
        <w:t>”</w:t>
      </w:r>
      <w:r>
        <w:rPr>
          <w:rFonts w:ascii="楷体" w:eastAsia="楷体" w:hAnsi="楷体" w:cs="楷体"/>
          <w:sz w:val="32"/>
          <w:szCs w:val="32"/>
        </w:rPr>
        <w:t>经费支出决算总体情况说明。</w:t>
      </w:r>
    </w:p>
    <w:p w:rsidR="00994000" w:rsidRDefault="00FC70AF">
      <w:pPr>
        <w:spacing w:after="0" w:line="460" w:lineRule="exact"/>
        <w:ind w:firstLineChars="200" w:firstLine="640"/>
        <w:jc w:val="both"/>
        <w:rPr>
          <w:rFonts w:ascii="Times New Roman" w:eastAsia="仿宋" w:hAnsi="Times New Roman" w:cs="Times New Roman"/>
          <w:sz w:val="32"/>
          <w:szCs w:val="32"/>
        </w:rPr>
      </w:pPr>
      <w:r>
        <w:rPr>
          <w:rFonts w:ascii="Times New Roman" w:eastAsia="仿宋" w:hAnsi="Times New Roman" w:cs="Times New Roman"/>
          <w:sz w:val="32"/>
          <w:szCs w:val="32"/>
        </w:rPr>
        <w:t>2021</w:t>
      </w:r>
      <w:r>
        <w:rPr>
          <w:rFonts w:ascii="Times New Roman" w:eastAsia="仿宋" w:hAnsi="Times New Roman" w:cs="Times New Roman"/>
          <w:sz w:val="32"/>
          <w:szCs w:val="32"/>
        </w:rPr>
        <w:t>年度一般公共预算财政拨款</w:t>
      </w:r>
      <w:r>
        <w:rPr>
          <w:rFonts w:ascii="Times New Roman" w:eastAsia="仿宋" w:hAnsi="Times New Roman" w:cs="Times New Roman"/>
          <w:sz w:val="32"/>
          <w:szCs w:val="32"/>
        </w:rPr>
        <w:t>“</w:t>
      </w:r>
      <w:r>
        <w:rPr>
          <w:rFonts w:ascii="Times New Roman" w:eastAsia="仿宋" w:hAnsi="Times New Roman" w:cs="Times New Roman"/>
          <w:sz w:val="32"/>
          <w:szCs w:val="32"/>
        </w:rPr>
        <w:t>三公</w:t>
      </w:r>
      <w:r>
        <w:rPr>
          <w:rFonts w:ascii="Times New Roman" w:eastAsia="仿宋" w:hAnsi="Times New Roman" w:cs="Times New Roman"/>
          <w:sz w:val="32"/>
          <w:szCs w:val="32"/>
        </w:rPr>
        <w:t>”</w:t>
      </w:r>
      <w:r>
        <w:rPr>
          <w:rFonts w:ascii="Times New Roman" w:eastAsia="仿宋" w:hAnsi="Times New Roman" w:cs="Times New Roman"/>
          <w:sz w:val="32"/>
          <w:szCs w:val="32"/>
        </w:rPr>
        <w:t>经费支出预算为</w:t>
      </w:r>
      <w:r>
        <w:rPr>
          <w:rFonts w:ascii="Times New Roman" w:eastAsia="仿宋" w:hAnsi="Times New Roman" w:cs="Times New Roman"/>
          <w:sz w:val="32"/>
          <w:szCs w:val="32"/>
        </w:rPr>
        <w:t>7.64</w:t>
      </w:r>
      <w:r>
        <w:rPr>
          <w:rFonts w:ascii="Times New Roman" w:eastAsia="仿宋" w:hAnsi="Times New Roman" w:cs="Times New Roman"/>
          <w:sz w:val="32"/>
          <w:szCs w:val="32"/>
        </w:rPr>
        <w:t>万元，支出决算为</w:t>
      </w:r>
      <w:r>
        <w:rPr>
          <w:rFonts w:ascii="Times New Roman" w:eastAsia="仿宋" w:hAnsi="Times New Roman" w:cs="Times New Roman"/>
          <w:sz w:val="32"/>
          <w:szCs w:val="32"/>
        </w:rPr>
        <w:t>5.01</w:t>
      </w:r>
      <w:r>
        <w:rPr>
          <w:rFonts w:ascii="Times New Roman" w:eastAsia="仿宋" w:hAnsi="Times New Roman" w:cs="Times New Roman"/>
          <w:sz w:val="32"/>
          <w:szCs w:val="32"/>
        </w:rPr>
        <w:t>万元，完成预算的</w:t>
      </w:r>
      <w:r w:rsidR="00C83C25">
        <w:rPr>
          <w:rFonts w:ascii="Times New Roman" w:eastAsia="仿宋" w:hAnsi="Times New Roman" w:cs="Times New Roman" w:hint="eastAsia"/>
          <w:sz w:val="32"/>
          <w:szCs w:val="32"/>
        </w:rPr>
        <w:t>65.58</w:t>
      </w:r>
      <w:r>
        <w:rPr>
          <w:rFonts w:ascii="Times New Roman" w:eastAsia="仿宋" w:hAnsi="Times New Roman" w:cs="Times New Roman"/>
          <w:sz w:val="32"/>
          <w:szCs w:val="32"/>
        </w:rPr>
        <w:t>%</w:t>
      </w:r>
      <w:r>
        <w:rPr>
          <w:rFonts w:ascii="Times New Roman" w:eastAsia="仿宋" w:hAnsi="Times New Roman" w:cs="Times New Roman"/>
          <w:sz w:val="32"/>
          <w:szCs w:val="32"/>
        </w:rPr>
        <w:t>。</w:t>
      </w:r>
    </w:p>
    <w:p w:rsidR="00994000" w:rsidRDefault="00FC70AF">
      <w:pPr>
        <w:spacing w:after="0" w:line="460" w:lineRule="exact"/>
        <w:ind w:firstLineChars="200" w:firstLine="640"/>
        <w:jc w:val="both"/>
        <w:rPr>
          <w:rFonts w:ascii="楷体" w:eastAsia="楷体" w:hAnsi="楷体" w:cs="楷体"/>
          <w:sz w:val="32"/>
          <w:szCs w:val="32"/>
        </w:rPr>
      </w:pPr>
      <w:r>
        <w:rPr>
          <w:rFonts w:ascii="楷体" w:eastAsia="楷体" w:hAnsi="楷体" w:cs="楷体"/>
          <w:sz w:val="32"/>
          <w:szCs w:val="32"/>
        </w:rPr>
        <w:t>（二）一般公共预算财政拨款</w:t>
      </w:r>
      <w:r>
        <w:rPr>
          <w:rFonts w:ascii="楷体" w:eastAsia="楷体" w:hAnsi="楷体" w:cs="楷体"/>
          <w:sz w:val="32"/>
          <w:szCs w:val="32"/>
        </w:rPr>
        <w:t>“</w:t>
      </w:r>
      <w:r>
        <w:rPr>
          <w:rFonts w:ascii="楷体" w:eastAsia="楷体" w:hAnsi="楷体" w:cs="楷体"/>
          <w:sz w:val="32"/>
          <w:szCs w:val="32"/>
        </w:rPr>
        <w:t>三公</w:t>
      </w:r>
      <w:r>
        <w:rPr>
          <w:rFonts w:ascii="楷体" w:eastAsia="楷体" w:hAnsi="楷体" w:cs="楷体"/>
          <w:sz w:val="32"/>
          <w:szCs w:val="32"/>
        </w:rPr>
        <w:t>”</w:t>
      </w:r>
      <w:r>
        <w:rPr>
          <w:rFonts w:ascii="楷体" w:eastAsia="楷体" w:hAnsi="楷体" w:cs="楷体"/>
          <w:sz w:val="32"/>
          <w:szCs w:val="32"/>
        </w:rPr>
        <w:t>经费支出决算具体情况说明。</w:t>
      </w:r>
    </w:p>
    <w:p w:rsidR="00994000" w:rsidRDefault="00FC70AF">
      <w:pPr>
        <w:spacing w:after="0" w:line="460" w:lineRule="exact"/>
        <w:ind w:firstLineChars="200" w:firstLine="640"/>
        <w:jc w:val="both"/>
        <w:rPr>
          <w:rFonts w:ascii="Times New Roman" w:eastAsia="仿宋" w:hAnsi="Times New Roman" w:cs="Times New Roman"/>
          <w:sz w:val="32"/>
          <w:szCs w:val="32"/>
        </w:rPr>
      </w:pPr>
      <w:r>
        <w:rPr>
          <w:rFonts w:ascii="Times New Roman" w:eastAsia="仿宋" w:hAnsi="Times New Roman" w:cs="Times New Roman"/>
          <w:sz w:val="32"/>
          <w:szCs w:val="32"/>
        </w:rPr>
        <w:t>2021</w:t>
      </w:r>
      <w:r>
        <w:rPr>
          <w:rFonts w:ascii="Times New Roman" w:eastAsia="仿宋" w:hAnsi="Times New Roman" w:cs="Times New Roman"/>
          <w:sz w:val="32"/>
          <w:szCs w:val="32"/>
        </w:rPr>
        <w:t>年度一般公共预算财政拨款</w:t>
      </w:r>
      <w:r>
        <w:rPr>
          <w:rFonts w:ascii="Times New Roman" w:eastAsia="仿宋" w:hAnsi="Times New Roman" w:cs="Times New Roman"/>
          <w:sz w:val="32"/>
          <w:szCs w:val="32"/>
        </w:rPr>
        <w:t>“</w:t>
      </w:r>
      <w:r>
        <w:rPr>
          <w:rFonts w:ascii="Times New Roman" w:eastAsia="仿宋" w:hAnsi="Times New Roman" w:cs="Times New Roman"/>
          <w:sz w:val="32"/>
          <w:szCs w:val="32"/>
        </w:rPr>
        <w:t>三公</w:t>
      </w:r>
      <w:r>
        <w:rPr>
          <w:rFonts w:ascii="Times New Roman" w:eastAsia="仿宋" w:hAnsi="Times New Roman" w:cs="Times New Roman"/>
          <w:sz w:val="32"/>
          <w:szCs w:val="32"/>
        </w:rPr>
        <w:t>”</w:t>
      </w:r>
      <w:r>
        <w:rPr>
          <w:rFonts w:ascii="Times New Roman" w:eastAsia="仿宋" w:hAnsi="Times New Roman" w:cs="Times New Roman"/>
          <w:sz w:val="32"/>
          <w:szCs w:val="32"/>
        </w:rPr>
        <w:t>经费支出决算中，因公出国（境）费支出决算</w:t>
      </w:r>
      <w:r>
        <w:rPr>
          <w:rFonts w:ascii="Times New Roman" w:eastAsia="仿宋" w:hAnsi="Times New Roman" w:cs="Times New Roman" w:hint="eastAsia"/>
          <w:sz w:val="32"/>
          <w:szCs w:val="32"/>
        </w:rPr>
        <w:t>0</w:t>
      </w:r>
      <w:r>
        <w:rPr>
          <w:rFonts w:ascii="Times New Roman" w:eastAsia="仿宋" w:hAnsi="Times New Roman" w:cs="Times New Roman"/>
          <w:sz w:val="32"/>
          <w:szCs w:val="32"/>
        </w:rPr>
        <w:t>万元，占</w:t>
      </w:r>
      <w:r>
        <w:rPr>
          <w:rFonts w:ascii="Times New Roman" w:eastAsia="仿宋" w:hAnsi="Times New Roman" w:cs="Times New Roman"/>
          <w:sz w:val="32"/>
          <w:szCs w:val="32"/>
        </w:rPr>
        <w:t>0%</w:t>
      </w:r>
      <w:r>
        <w:rPr>
          <w:rFonts w:ascii="Times New Roman" w:eastAsia="仿宋" w:hAnsi="Times New Roman" w:cs="Times New Roman"/>
          <w:sz w:val="32"/>
          <w:szCs w:val="32"/>
        </w:rPr>
        <w:t>；公务用车购置及运行维护</w:t>
      </w:r>
      <w:r>
        <w:rPr>
          <w:rFonts w:ascii="Times New Roman" w:eastAsia="仿宋" w:hAnsi="Times New Roman" w:cs="Times New Roman"/>
          <w:sz w:val="32"/>
          <w:szCs w:val="32"/>
        </w:rPr>
        <w:t>费支出决算</w:t>
      </w:r>
      <w:r>
        <w:rPr>
          <w:rFonts w:ascii="Times New Roman" w:eastAsia="仿宋" w:hAnsi="Times New Roman" w:cs="Times New Roman"/>
          <w:sz w:val="32"/>
          <w:szCs w:val="32"/>
        </w:rPr>
        <w:t>5.01</w:t>
      </w:r>
      <w:r>
        <w:rPr>
          <w:rFonts w:ascii="Times New Roman" w:eastAsia="仿宋" w:hAnsi="Times New Roman" w:cs="Times New Roman"/>
          <w:sz w:val="32"/>
          <w:szCs w:val="32"/>
        </w:rPr>
        <w:t>万元，占</w:t>
      </w:r>
      <w:r w:rsidR="00C83C25">
        <w:rPr>
          <w:rFonts w:ascii="Times New Roman" w:eastAsia="仿宋" w:hAnsi="Times New Roman" w:cs="Times New Roman" w:hint="eastAsia"/>
          <w:sz w:val="32"/>
          <w:szCs w:val="32"/>
        </w:rPr>
        <w:t>65.58</w:t>
      </w:r>
      <w:r>
        <w:rPr>
          <w:rFonts w:ascii="Times New Roman" w:eastAsia="仿宋" w:hAnsi="Times New Roman" w:cs="Times New Roman"/>
          <w:sz w:val="32"/>
          <w:szCs w:val="32"/>
        </w:rPr>
        <w:t>%</w:t>
      </w:r>
      <w:r>
        <w:rPr>
          <w:rFonts w:ascii="Times New Roman" w:eastAsia="仿宋" w:hAnsi="Times New Roman" w:cs="Times New Roman"/>
          <w:sz w:val="32"/>
          <w:szCs w:val="32"/>
        </w:rPr>
        <w:t>；公务接待费支出决算</w:t>
      </w:r>
      <w:r>
        <w:rPr>
          <w:rFonts w:ascii="Times New Roman" w:eastAsia="仿宋" w:hAnsi="Times New Roman" w:cs="Times New Roman" w:hint="eastAsia"/>
          <w:sz w:val="32"/>
          <w:szCs w:val="32"/>
        </w:rPr>
        <w:t>0</w:t>
      </w:r>
      <w:r>
        <w:rPr>
          <w:rFonts w:ascii="Times New Roman" w:eastAsia="仿宋" w:hAnsi="Times New Roman" w:cs="Times New Roman"/>
          <w:sz w:val="32"/>
          <w:szCs w:val="32"/>
        </w:rPr>
        <w:t>万元，占</w:t>
      </w:r>
      <w:r>
        <w:rPr>
          <w:rFonts w:ascii="Times New Roman" w:eastAsia="仿宋" w:hAnsi="Times New Roman" w:cs="Times New Roman"/>
          <w:sz w:val="32"/>
          <w:szCs w:val="32"/>
        </w:rPr>
        <w:t>0%</w:t>
      </w:r>
      <w:r>
        <w:rPr>
          <w:rFonts w:ascii="Times New Roman" w:eastAsia="仿宋" w:hAnsi="Times New Roman" w:cs="Times New Roman"/>
          <w:sz w:val="32"/>
          <w:szCs w:val="32"/>
        </w:rPr>
        <w:t>。具体情况如下：</w:t>
      </w:r>
    </w:p>
    <w:p w:rsidR="00994000" w:rsidRDefault="00FC70AF">
      <w:pPr>
        <w:numPr>
          <w:ilvl w:val="0"/>
          <w:numId w:val="6"/>
        </w:numPr>
        <w:spacing w:after="0" w:line="460" w:lineRule="exact"/>
        <w:ind w:firstLineChars="200" w:firstLine="640"/>
        <w:jc w:val="both"/>
        <w:rPr>
          <w:rFonts w:ascii="Times New Roman" w:eastAsia="仿宋" w:hAnsi="Times New Roman" w:cs="Times New Roman"/>
          <w:sz w:val="32"/>
          <w:szCs w:val="32"/>
        </w:rPr>
      </w:pPr>
      <w:r>
        <w:rPr>
          <w:rFonts w:ascii="Times New Roman" w:eastAsia="仿宋" w:hAnsi="Times New Roman" w:cs="Times New Roman"/>
          <w:sz w:val="32"/>
          <w:szCs w:val="32"/>
        </w:rPr>
        <w:t>因公出国（境）费支出</w:t>
      </w:r>
      <w:r>
        <w:rPr>
          <w:rFonts w:ascii="Times New Roman" w:eastAsia="仿宋" w:hAnsi="Times New Roman" w:cs="Times New Roman" w:hint="eastAsia"/>
          <w:sz w:val="32"/>
          <w:szCs w:val="32"/>
        </w:rPr>
        <w:t>0</w:t>
      </w:r>
      <w:r>
        <w:rPr>
          <w:rFonts w:ascii="Times New Roman" w:eastAsia="仿宋" w:hAnsi="Times New Roman" w:cs="Times New Roman"/>
          <w:sz w:val="32"/>
          <w:szCs w:val="32"/>
        </w:rPr>
        <w:t>万元。全年安排因公出国（境）团组</w:t>
      </w:r>
      <w:r>
        <w:rPr>
          <w:rFonts w:ascii="Times New Roman" w:eastAsia="仿宋" w:hAnsi="Times New Roman" w:cs="Times New Roman"/>
          <w:sz w:val="32"/>
          <w:szCs w:val="32"/>
        </w:rPr>
        <w:t>0</w:t>
      </w:r>
      <w:r>
        <w:rPr>
          <w:rFonts w:ascii="Times New Roman" w:eastAsia="仿宋" w:hAnsi="Times New Roman" w:cs="Times New Roman"/>
          <w:sz w:val="32"/>
          <w:szCs w:val="32"/>
        </w:rPr>
        <w:t>个，因公出国（境）</w:t>
      </w:r>
      <w:r>
        <w:rPr>
          <w:rFonts w:ascii="Times New Roman" w:eastAsia="仿宋" w:hAnsi="Times New Roman" w:cs="Times New Roman"/>
          <w:sz w:val="32"/>
          <w:szCs w:val="32"/>
        </w:rPr>
        <w:t>0</w:t>
      </w:r>
      <w:r>
        <w:rPr>
          <w:rFonts w:ascii="Times New Roman" w:eastAsia="仿宋" w:hAnsi="Times New Roman" w:cs="Times New Roman"/>
          <w:sz w:val="32"/>
          <w:szCs w:val="32"/>
        </w:rPr>
        <w:t>人次。</w:t>
      </w:r>
      <w:r>
        <w:rPr>
          <w:rFonts w:ascii="Times New Roman" w:eastAsia="仿宋" w:hAnsi="Times New Roman" w:cs="Times New Roman"/>
          <w:sz w:val="32"/>
          <w:szCs w:val="32"/>
        </w:rPr>
        <w:t>0</w:t>
      </w:r>
    </w:p>
    <w:p w:rsidR="00994000" w:rsidRDefault="00FC70AF">
      <w:pPr>
        <w:numPr>
          <w:ilvl w:val="0"/>
          <w:numId w:val="6"/>
        </w:numPr>
        <w:spacing w:after="0" w:line="460" w:lineRule="exact"/>
        <w:ind w:firstLineChars="200" w:firstLine="640"/>
        <w:jc w:val="both"/>
        <w:rPr>
          <w:rFonts w:ascii="Times New Roman" w:eastAsia="仿宋" w:hAnsi="Times New Roman" w:cs="Times New Roman"/>
          <w:sz w:val="32"/>
          <w:szCs w:val="32"/>
        </w:rPr>
      </w:pPr>
      <w:r>
        <w:rPr>
          <w:rFonts w:ascii="Times New Roman" w:eastAsia="仿宋" w:hAnsi="Times New Roman" w:cs="Times New Roman"/>
          <w:sz w:val="32"/>
          <w:szCs w:val="32"/>
        </w:rPr>
        <w:t>公务用车购置及运行维护费支出</w:t>
      </w:r>
      <w:r>
        <w:rPr>
          <w:rFonts w:ascii="Times New Roman" w:eastAsia="仿宋" w:hAnsi="Times New Roman" w:cs="Times New Roman"/>
          <w:sz w:val="32"/>
          <w:szCs w:val="32"/>
        </w:rPr>
        <w:t>5.01</w:t>
      </w:r>
      <w:r>
        <w:rPr>
          <w:rFonts w:ascii="Times New Roman" w:eastAsia="仿宋" w:hAnsi="Times New Roman" w:cs="Times New Roman"/>
          <w:sz w:val="32"/>
          <w:szCs w:val="32"/>
        </w:rPr>
        <w:t>万元。其中：</w:t>
      </w:r>
    </w:p>
    <w:p w:rsidR="00994000" w:rsidRDefault="00FC70AF">
      <w:pPr>
        <w:spacing w:after="0" w:line="460" w:lineRule="exact"/>
        <w:ind w:firstLineChars="200" w:firstLine="640"/>
        <w:jc w:val="both"/>
        <w:rPr>
          <w:rFonts w:ascii="Times New Roman" w:eastAsia="仿宋" w:hAnsi="Times New Roman" w:cs="Times New Roman"/>
          <w:sz w:val="32"/>
          <w:szCs w:val="32"/>
        </w:rPr>
      </w:pPr>
      <w:r>
        <w:rPr>
          <w:rFonts w:ascii="Times New Roman" w:eastAsia="仿宋" w:hAnsi="Times New Roman" w:cs="Times New Roman"/>
          <w:sz w:val="32"/>
          <w:szCs w:val="32"/>
        </w:rPr>
        <w:t>公务用车购置支出</w:t>
      </w:r>
      <w:r>
        <w:rPr>
          <w:rFonts w:ascii="Times New Roman" w:eastAsia="仿宋" w:hAnsi="Times New Roman" w:cs="Times New Roman" w:hint="eastAsia"/>
          <w:sz w:val="32"/>
          <w:szCs w:val="32"/>
        </w:rPr>
        <w:t>0</w:t>
      </w:r>
      <w:r>
        <w:rPr>
          <w:rFonts w:ascii="Times New Roman" w:eastAsia="仿宋" w:hAnsi="Times New Roman" w:cs="Times New Roman"/>
          <w:sz w:val="32"/>
          <w:szCs w:val="32"/>
        </w:rPr>
        <w:t>万元，全年购置公务用车</w:t>
      </w:r>
      <w:r>
        <w:rPr>
          <w:rFonts w:ascii="Times New Roman" w:eastAsia="仿宋" w:hAnsi="Times New Roman" w:cs="Times New Roman"/>
          <w:sz w:val="32"/>
          <w:szCs w:val="32"/>
        </w:rPr>
        <w:t>0</w:t>
      </w:r>
      <w:r>
        <w:rPr>
          <w:rFonts w:ascii="Times New Roman" w:eastAsia="仿宋" w:hAnsi="Times New Roman" w:cs="Times New Roman"/>
          <w:sz w:val="32"/>
          <w:szCs w:val="32"/>
        </w:rPr>
        <w:t>辆，年末公务用车保有量</w:t>
      </w:r>
      <w:r>
        <w:rPr>
          <w:rFonts w:ascii="Times New Roman" w:eastAsia="仿宋" w:hAnsi="Times New Roman" w:cs="Times New Roman"/>
          <w:sz w:val="32"/>
          <w:szCs w:val="32"/>
        </w:rPr>
        <w:t>4</w:t>
      </w:r>
      <w:r>
        <w:rPr>
          <w:rFonts w:ascii="Times New Roman" w:eastAsia="仿宋" w:hAnsi="Times New Roman" w:cs="Times New Roman"/>
          <w:sz w:val="32"/>
          <w:szCs w:val="32"/>
        </w:rPr>
        <w:t>辆。</w:t>
      </w:r>
    </w:p>
    <w:p w:rsidR="00994000" w:rsidRDefault="00FC70AF">
      <w:pPr>
        <w:spacing w:after="0" w:line="460" w:lineRule="exact"/>
        <w:ind w:firstLineChars="200" w:firstLine="640"/>
        <w:jc w:val="both"/>
        <w:rPr>
          <w:rFonts w:ascii="Times New Roman" w:eastAsia="仿宋" w:hAnsi="Times New Roman" w:cs="Times New Roman"/>
          <w:sz w:val="32"/>
          <w:szCs w:val="32"/>
        </w:rPr>
      </w:pPr>
      <w:r>
        <w:rPr>
          <w:rFonts w:ascii="Times New Roman" w:eastAsia="仿宋" w:hAnsi="Times New Roman" w:cs="Times New Roman"/>
          <w:sz w:val="32"/>
          <w:szCs w:val="32"/>
        </w:rPr>
        <w:t>公务用车运行维护费支出</w:t>
      </w:r>
      <w:r>
        <w:rPr>
          <w:rFonts w:ascii="Times New Roman" w:eastAsia="仿宋" w:hAnsi="Times New Roman" w:cs="Times New Roman"/>
          <w:sz w:val="32"/>
          <w:szCs w:val="32"/>
        </w:rPr>
        <w:t>5.01</w:t>
      </w:r>
      <w:r>
        <w:rPr>
          <w:rFonts w:ascii="Times New Roman" w:eastAsia="仿宋" w:hAnsi="Times New Roman" w:cs="Times New Roman"/>
          <w:sz w:val="32"/>
          <w:szCs w:val="32"/>
        </w:rPr>
        <w:t>万元，主要用于车辆维修维护费、车辆燃油费等。</w:t>
      </w:r>
    </w:p>
    <w:p w:rsidR="00994000" w:rsidRDefault="00FC70AF">
      <w:pPr>
        <w:spacing w:after="0" w:line="460" w:lineRule="exact"/>
        <w:ind w:firstLineChars="200" w:firstLine="640"/>
        <w:jc w:val="both"/>
        <w:rPr>
          <w:rFonts w:ascii="Times New Roman" w:eastAsia="仿宋" w:hAnsi="Times New Roman" w:cs="Times New Roman"/>
          <w:sz w:val="32"/>
          <w:szCs w:val="32"/>
        </w:rPr>
      </w:pPr>
      <w:r>
        <w:rPr>
          <w:rFonts w:ascii="Times New Roman" w:eastAsia="仿宋" w:hAnsi="Times New Roman" w:cs="Times New Roman"/>
          <w:sz w:val="32"/>
          <w:szCs w:val="32"/>
        </w:rPr>
        <w:t>公务用车购置及运行费支出决算数比预算数减少</w:t>
      </w:r>
      <w:r>
        <w:rPr>
          <w:rFonts w:ascii="Times New Roman" w:eastAsia="仿宋" w:hAnsi="Times New Roman" w:cs="Times New Roman"/>
          <w:sz w:val="32"/>
          <w:szCs w:val="32"/>
        </w:rPr>
        <w:t>2.13</w:t>
      </w:r>
      <w:r>
        <w:rPr>
          <w:rFonts w:ascii="Times New Roman" w:eastAsia="仿宋" w:hAnsi="Times New Roman" w:cs="Times New Roman"/>
          <w:sz w:val="32"/>
          <w:szCs w:val="32"/>
        </w:rPr>
        <w:t>万元，下降</w:t>
      </w:r>
      <w:r>
        <w:rPr>
          <w:rFonts w:ascii="Times New Roman" w:eastAsia="仿宋" w:hAnsi="Times New Roman" w:cs="Times New Roman"/>
          <w:sz w:val="32"/>
          <w:szCs w:val="32"/>
        </w:rPr>
        <w:t>29.83%</w:t>
      </w:r>
      <w:r>
        <w:rPr>
          <w:rFonts w:ascii="Times New Roman" w:eastAsia="仿宋" w:hAnsi="Times New Roman" w:cs="Times New Roman"/>
          <w:sz w:val="32"/>
          <w:szCs w:val="32"/>
        </w:rPr>
        <w:t>。主要原因是车辆年限过高，减少零配件维修维护。</w:t>
      </w:r>
    </w:p>
    <w:p w:rsidR="00994000" w:rsidRDefault="00FC70AF">
      <w:pPr>
        <w:numPr>
          <w:ilvl w:val="0"/>
          <w:numId w:val="6"/>
        </w:numPr>
        <w:spacing w:after="0" w:line="460" w:lineRule="exact"/>
        <w:ind w:firstLineChars="200" w:firstLine="640"/>
        <w:jc w:val="both"/>
        <w:rPr>
          <w:rFonts w:ascii="Times New Roman" w:eastAsia="仿宋" w:hAnsi="Times New Roman" w:cs="Times New Roman"/>
          <w:sz w:val="32"/>
          <w:szCs w:val="32"/>
        </w:rPr>
      </w:pPr>
      <w:r>
        <w:rPr>
          <w:rFonts w:ascii="Times New Roman" w:eastAsia="仿宋" w:hAnsi="Times New Roman" w:cs="Times New Roman"/>
          <w:sz w:val="32"/>
          <w:szCs w:val="32"/>
        </w:rPr>
        <w:t>公务接待费支出</w:t>
      </w:r>
      <w:r>
        <w:rPr>
          <w:rFonts w:ascii="Times New Roman" w:eastAsia="仿宋" w:hAnsi="Times New Roman" w:cs="Times New Roman"/>
          <w:sz w:val="32"/>
          <w:szCs w:val="32"/>
        </w:rPr>
        <w:t xml:space="preserve">  </w:t>
      </w:r>
      <w:r>
        <w:rPr>
          <w:rFonts w:ascii="Times New Roman" w:eastAsia="仿宋" w:hAnsi="Times New Roman" w:cs="Times New Roman"/>
          <w:sz w:val="32"/>
          <w:szCs w:val="32"/>
        </w:rPr>
        <w:t xml:space="preserve">0 </w:t>
      </w:r>
      <w:r>
        <w:rPr>
          <w:rFonts w:ascii="Times New Roman" w:eastAsia="仿宋" w:hAnsi="Times New Roman" w:cs="Times New Roman"/>
          <w:sz w:val="32"/>
          <w:szCs w:val="32"/>
        </w:rPr>
        <w:t>万元。</w:t>
      </w:r>
    </w:p>
    <w:p w:rsidR="00994000" w:rsidRDefault="00FC70AF">
      <w:pPr>
        <w:spacing w:after="0" w:line="460" w:lineRule="exact"/>
        <w:ind w:firstLineChars="196" w:firstLine="627"/>
        <w:jc w:val="both"/>
        <w:rPr>
          <w:rFonts w:ascii="黑体" w:eastAsia="黑体" w:hAnsi="黑体" w:cs="黑体"/>
          <w:sz w:val="32"/>
          <w:szCs w:val="32"/>
        </w:rPr>
      </w:pPr>
      <w:r>
        <w:rPr>
          <w:rFonts w:ascii="黑体" w:eastAsia="黑体" w:hAnsi="黑体" w:cs="黑体" w:hint="eastAsia"/>
          <w:bCs/>
          <w:sz w:val="32"/>
          <w:szCs w:val="32"/>
        </w:rPr>
        <w:t>十、政府性基金预算财政拨款“三公”经费支出决算情况说明</w:t>
      </w:r>
    </w:p>
    <w:p w:rsidR="00994000" w:rsidRDefault="00FC70AF">
      <w:pPr>
        <w:spacing w:after="0" w:line="460" w:lineRule="exact"/>
        <w:ind w:firstLineChars="200" w:firstLine="640"/>
        <w:jc w:val="both"/>
        <w:rPr>
          <w:rFonts w:ascii="Times New Roman" w:eastAsia="仿宋" w:hAnsi="Times New Roman" w:cs="Times New Roman"/>
          <w:sz w:val="32"/>
          <w:szCs w:val="32"/>
        </w:rPr>
      </w:pPr>
      <w:r>
        <w:rPr>
          <w:rFonts w:ascii="Times New Roman" w:eastAsia="仿宋" w:hAnsi="Times New Roman" w:cs="Times New Roman"/>
          <w:sz w:val="32"/>
          <w:szCs w:val="32"/>
        </w:rPr>
        <w:t>2021</w:t>
      </w:r>
      <w:r>
        <w:rPr>
          <w:rFonts w:ascii="Times New Roman" w:eastAsia="仿宋" w:hAnsi="Times New Roman" w:cs="Times New Roman"/>
          <w:sz w:val="32"/>
          <w:szCs w:val="32"/>
        </w:rPr>
        <w:t>年度政府性基金预算财政拨款</w:t>
      </w:r>
      <w:r>
        <w:rPr>
          <w:rFonts w:ascii="Times New Roman" w:eastAsia="仿宋" w:hAnsi="Times New Roman" w:cs="Times New Roman"/>
          <w:sz w:val="32"/>
          <w:szCs w:val="32"/>
        </w:rPr>
        <w:t>“</w:t>
      </w:r>
      <w:r>
        <w:rPr>
          <w:rFonts w:ascii="Times New Roman" w:eastAsia="仿宋" w:hAnsi="Times New Roman" w:cs="Times New Roman"/>
          <w:sz w:val="32"/>
          <w:szCs w:val="32"/>
        </w:rPr>
        <w:t>三公</w:t>
      </w:r>
      <w:r>
        <w:rPr>
          <w:rFonts w:ascii="Times New Roman" w:eastAsia="仿宋" w:hAnsi="Times New Roman" w:cs="Times New Roman"/>
          <w:sz w:val="32"/>
          <w:szCs w:val="32"/>
        </w:rPr>
        <w:t>”</w:t>
      </w:r>
      <w:r>
        <w:rPr>
          <w:rFonts w:ascii="Times New Roman" w:eastAsia="仿宋" w:hAnsi="Times New Roman" w:cs="Times New Roman"/>
          <w:sz w:val="32"/>
          <w:szCs w:val="32"/>
        </w:rPr>
        <w:t>经费支出合计</w:t>
      </w:r>
      <w:r>
        <w:rPr>
          <w:rFonts w:ascii="Times New Roman" w:eastAsia="仿宋" w:hAnsi="Times New Roman" w:cs="Times New Roman" w:hint="eastAsia"/>
          <w:sz w:val="32"/>
          <w:szCs w:val="32"/>
        </w:rPr>
        <w:t>0</w:t>
      </w:r>
      <w:r>
        <w:rPr>
          <w:rFonts w:ascii="Times New Roman" w:eastAsia="仿宋" w:hAnsi="Times New Roman" w:cs="Times New Roman"/>
          <w:sz w:val="32"/>
          <w:szCs w:val="32"/>
        </w:rPr>
        <w:t>万元。其中：因公出国（境）费支出决算</w:t>
      </w:r>
      <w:r>
        <w:rPr>
          <w:rFonts w:ascii="Times New Roman" w:eastAsia="仿宋" w:hAnsi="Times New Roman" w:cs="Times New Roman" w:hint="eastAsia"/>
          <w:sz w:val="32"/>
          <w:szCs w:val="32"/>
        </w:rPr>
        <w:t>0</w:t>
      </w:r>
      <w:r>
        <w:rPr>
          <w:rFonts w:ascii="Times New Roman" w:eastAsia="仿宋" w:hAnsi="Times New Roman" w:cs="Times New Roman"/>
          <w:sz w:val="32"/>
          <w:szCs w:val="32"/>
        </w:rPr>
        <w:t>万元，占</w:t>
      </w:r>
      <w:r>
        <w:rPr>
          <w:rFonts w:ascii="Times New Roman" w:eastAsia="仿宋" w:hAnsi="Times New Roman" w:cs="Times New Roman"/>
          <w:sz w:val="32"/>
          <w:szCs w:val="32"/>
        </w:rPr>
        <w:t>0%</w:t>
      </w:r>
      <w:r>
        <w:rPr>
          <w:rFonts w:ascii="Times New Roman" w:eastAsia="仿宋" w:hAnsi="Times New Roman" w:cs="Times New Roman"/>
          <w:sz w:val="32"/>
          <w:szCs w:val="32"/>
        </w:rPr>
        <w:t>；公务用车购置及运行维护费支出决算</w:t>
      </w:r>
      <w:r>
        <w:rPr>
          <w:rFonts w:ascii="Times New Roman" w:eastAsia="仿宋" w:hAnsi="Times New Roman" w:cs="Times New Roman" w:hint="eastAsia"/>
          <w:sz w:val="32"/>
          <w:szCs w:val="32"/>
        </w:rPr>
        <w:t>0</w:t>
      </w:r>
      <w:r>
        <w:rPr>
          <w:rFonts w:ascii="Times New Roman" w:eastAsia="仿宋" w:hAnsi="Times New Roman" w:cs="Times New Roman"/>
          <w:sz w:val="32"/>
          <w:szCs w:val="32"/>
        </w:rPr>
        <w:t>万元，占</w:t>
      </w:r>
      <w:r>
        <w:rPr>
          <w:rFonts w:ascii="Times New Roman" w:eastAsia="仿宋" w:hAnsi="Times New Roman" w:cs="Times New Roman"/>
          <w:sz w:val="32"/>
          <w:szCs w:val="32"/>
        </w:rPr>
        <w:t>0%</w:t>
      </w:r>
      <w:r>
        <w:rPr>
          <w:rFonts w:ascii="Times New Roman" w:eastAsia="仿宋" w:hAnsi="Times New Roman" w:cs="Times New Roman"/>
          <w:sz w:val="32"/>
          <w:szCs w:val="32"/>
        </w:rPr>
        <w:t>；公务接待费支出决算</w:t>
      </w:r>
      <w:r>
        <w:rPr>
          <w:rFonts w:ascii="Times New Roman" w:eastAsia="仿宋" w:hAnsi="Times New Roman" w:cs="Times New Roman" w:hint="eastAsia"/>
          <w:sz w:val="32"/>
          <w:szCs w:val="32"/>
        </w:rPr>
        <w:t>0</w:t>
      </w:r>
      <w:r>
        <w:rPr>
          <w:rFonts w:ascii="Times New Roman" w:eastAsia="仿宋" w:hAnsi="Times New Roman" w:cs="Times New Roman"/>
          <w:sz w:val="32"/>
          <w:szCs w:val="32"/>
        </w:rPr>
        <w:t>万元，占</w:t>
      </w:r>
      <w:r>
        <w:rPr>
          <w:rFonts w:ascii="Times New Roman" w:eastAsia="仿宋" w:hAnsi="Times New Roman" w:cs="Times New Roman"/>
          <w:sz w:val="32"/>
          <w:szCs w:val="32"/>
        </w:rPr>
        <w:t>0%</w:t>
      </w:r>
      <w:r>
        <w:rPr>
          <w:rFonts w:ascii="Times New Roman" w:eastAsia="仿宋" w:hAnsi="Times New Roman" w:cs="Times New Roman"/>
          <w:sz w:val="32"/>
          <w:szCs w:val="32"/>
        </w:rPr>
        <w:t>。</w:t>
      </w:r>
    </w:p>
    <w:p w:rsidR="00994000" w:rsidRDefault="00FC70AF">
      <w:pPr>
        <w:spacing w:after="0" w:line="460" w:lineRule="exact"/>
        <w:ind w:firstLineChars="196" w:firstLine="627"/>
        <w:jc w:val="both"/>
        <w:rPr>
          <w:rFonts w:ascii="黑体" w:eastAsia="黑体" w:hAnsi="黑体" w:cs="黑体"/>
          <w:bCs/>
          <w:sz w:val="32"/>
          <w:szCs w:val="32"/>
        </w:rPr>
      </w:pPr>
      <w:r>
        <w:rPr>
          <w:rFonts w:ascii="黑体" w:eastAsia="黑体" w:hAnsi="黑体" w:cs="黑体"/>
          <w:bCs/>
          <w:sz w:val="32"/>
          <w:szCs w:val="32"/>
        </w:rPr>
        <w:t>十一、国有资本经营预算财政拨款</w:t>
      </w:r>
      <w:r>
        <w:rPr>
          <w:rFonts w:ascii="黑体" w:eastAsia="黑体" w:hAnsi="黑体" w:cs="黑体"/>
          <w:bCs/>
          <w:sz w:val="32"/>
          <w:szCs w:val="32"/>
        </w:rPr>
        <w:t>“</w:t>
      </w:r>
      <w:r>
        <w:rPr>
          <w:rFonts w:ascii="黑体" w:eastAsia="黑体" w:hAnsi="黑体" w:cs="黑体"/>
          <w:bCs/>
          <w:sz w:val="32"/>
          <w:szCs w:val="32"/>
        </w:rPr>
        <w:t>三公</w:t>
      </w:r>
      <w:r>
        <w:rPr>
          <w:rFonts w:ascii="黑体" w:eastAsia="黑体" w:hAnsi="黑体" w:cs="黑体"/>
          <w:bCs/>
          <w:sz w:val="32"/>
          <w:szCs w:val="32"/>
        </w:rPr>
        <w:t>”</w:t>
      </w:r>
      <w:r>
        <w:rPr>
          <w:rFonts w:ascii="黑体" w:eastAsia="黑体" w:hAnsi="黑体" w:cs="黑体"/>
          <w:bCs/>
          <w:sz w:val="32"/>
          <w:szCs w:val="32"/>
        </w:rPr>
        <w:t>经费支出决算情况说明</w:t>
      </w:r>
    </w:p>
    <w:p w:rsidR="00994000" w:rsidRDefault="00FC70AF">
      <w:pPr>
        <w:spacing w:after="0" w:line="460" w:lineRule="exact"/>
        <w:ind w:firstLineChars="200" w:firstLine="640"/>
        <w:jc w:val="both"/>
        <w:rPr>
          <w:rFonts w:ascii="Times New Roman" w:eastAsia="仿宋" w:hAnsi="Times New Roman" w:cs="Times New Roman"/>
          <w:sz w:val="32"/>
          <w:szCs w:val="32"/>
        </w:rPr>
      </w:pPr>
      <w:r>
        <w:rPr>
          <w:rFonts w:ascii="Times New Roman" w:eastAsia="仿宋" w:hAnsi="Times New Roman" w:cs="Times New Roman"/>
          <w:sz w:val="32"/>
          <w:szCs w:val="32"/>
        </w:rPr>
        <w:t>2021</w:t>
      </w:r>
      <w:r>
        <w:rPr>
          <w:rFonts w:ascii="Times New Roman" w:eastAsia="仿宋" w:hAnsi="Times New Roman" w:cs="Times New Roman"/>
          <w:sz w:val="32"/>
          <w:szCs w:val="32"/>
        </w:rPr>
        <w:t>年度国有资本经营预算财政拨款</w:t>
      </w:r>
      <w:r>
        <w:rPr>
          <w:rFonts w:ascii="Times New Roman" w:eastAsia="仿宋" w:hAnsi="Times New Roman" w:cs="Times New Roman"/>
          <w:sz w:val="32"/>
          <w:szCs w:val="32"/>
        </w:rPr>
        <w:t>“</w:t>
      </w:r>
      <w:r>
        <w:rPr>
          <w:rFonts w:ascii="Times New Roman" w:eastAsia="仿宋" w:hAnsi="Times New Roman" w:cs="Times New Roman"/>
          <w:sz w:val="32"/>
          <w:szCs w:val="32"/>
        </w:rPr>
        <w:t>三公</w:t>
      </w:r>
      <w:r>
        <w:rPr>
          <w:rFonts w:ascii="Times New Roman" w:eastAsia="仿宋" w:hAnsi="Times New Roman" w:cs="Times New Roman"/>
          <w:sz w:val="32"/>
          <w:szCs w:val="32"/>
        </w:rPr>
        <w:t>”</w:t>
      </w:r>
      <w:r>
        <w:rPr>
          <w:rFonts w:ascii="Times New Roman" w:eastAsia="仿宋" w:hAnsi="Times New Roman" w:cs="Times New Roman"/>
          <w:sz w:val="32"/>
          <w:szCs w:val="32"/>
        </w:rPr>
        <w:t>经费支出合计</w:t>
      </w:r>
      <w:r>
        <w:rPr>
          <w:rFonts w:ascii="Times New Roman" w:eastAsia="仿宋" w:hAnsi="Times New Roman" w:cs="Times New Roman" w:hint="eastAsia"/>
          <w:sz w:val="32"/>
          <w:szCs w:val="32"/>
        </w:rPr>
        <w:t>0</w:t>
      </w:r>
      <w:r>
        <w:rPr>
          <w:rFonts w:ascii="Times New Roman" w:eastAsia="仿宋" w:hAnsi="Times New Roman" w:cs="Times New Roman"/>
          <w:sz w:val="32"/>
          <w:szCs w:val="32"/>
        </w:rPr>
        <w:t>万元。其中：因公出国（境）费支出决算</w:t>
      </w:r>
      <w:r>
        <w:rPr>
          <w:rFonts w:ascii="Times New Roman" w:eastAsia="仿宋" w:hAnsi="Times New Roman" w:cs="Times New Roman" w:hint="eastAsia"/>
          <w:sz w:val="32"/>
          <w:szCs w:val="32"/>
        </w:rPr>
        <w:t>0</w:t>
      </w:r>
      <w:r>
        <w:rPr>
          <w:rFonts w:ascii="Times New Roman" w:eastAsia="仿宋" w:hAnsi="Times New Roman" w:cs="Times New Roman"/>
          <w:sz w:val="32"/>
          <w:szCs w:val="32"/>
        </w:rPr>
        <w:t>万元，占</w:t>
      </w:r>
      <w:r>
        <w:rPr>
          <w:rFonts w:ascii="Times New Roman" w:eastAsia="仿宋" w:hAnsi="Times New Roman" w:cs="Times New Roman"/>
          <w:sz w:val="32"/>
          <w:szCs w:val="32"/>
        </w:rPr>
        <w:t>0%</w:t>
      </w:r>
      <w:r>
        <w:rPr>
          <w:rFonts w:ascii="Times New Roman" w:eastAsia="仿宋" w:hAnsi="Times New Roman" w:cs="Times New Roman"/>
          <w:sz w:val="32"/>
          <w:szCs w:val="32"/>
        </w:rPr>
        <w:t>；公务用车购置及运行维护费支出决算</w:t>
      </w:r>
      <w:r>
        <w:rPr>
          <w:rFonts w:ascii="Times New Roman" w:eastAsia="仿宋" w:hAnsi="Times New Roman" w:cs="Times New Roman" w:hint="eastAsia"/>
          <w:sz w:val="32"/>
          <w:szCs w:val="32"/>
        </w:rPr>
        <w:t>0</w:t>
      </w:r>
      <w:r>
        <w:rPr>
          <w:rFonts w:ascii="Times New Roman" w:eastAsia="仿宋" w:hAnsi="Times New Roman" w:cs="Times New Roman"/>
          <w:sz w:val="32"/>
          <w:szCs w:val="32"/>
        </w:rPr>
        <w:t>万元，占</w:t>
      </w:r>
      <w:r>
        <w:rPr>
          <w:rFonts w:ascii="Times New Roman" w:eastAsia="仿宋" w:hAnsi="Times New Roman" w:cs="Times New Roman"/>
          <w:sz w:val="32"/>
          <w:szCs w:val="32"/>
        </w:rPr>
        <w:t>0%</w:t>
      </w:r>
      <w:r>
        <w:rPr>
          <w:rFonts w:ascii="Times New Roman" w:eastAsia="仿宋" w:hAnsi="Times New Roman" w:cs="Times New Roman"/>
          <w:sz w:val="32"/>
          <w:szCs w:val="32"/>
        </w:rPr>
        <w:t>；公务接待费支出决算</w:t>
      </w:r>
      <w:r>
        <w:rPr>
          <w:rFonts w:ascii="Times New Roman" w:eastAsia="仿宋" w:hAnsi="Times New Roman" w:cs="Times New Roman" w:hint="eastAsia"/>
          <w:sz w:val="32"/>
          <w:szCs w:val="32"/>
        </w:rPr>
        <w:t>0</w:t>
      </w:r>
      <w:r>
        <w:rPr>
          <w:rFonts w:ascii="Times New Roman" w:eastAsia="仿宋" w:hAnsi="Times New Roman" w:cs="Times New Roman"/>
          <w:sz w:val="32"/>
          <w:szCs w:val="32"/>
        </w:rPr>
        <w:t>万元，占</w:t>
      </w:r>
      <w:r>
        <w:rPr>
          <w:rFonts w:ascii="Times New Roman" w:eastAsia="仿宋" w:hAnsi="Times New Roman" w:cs="Times New Roman"/>
          <w:sz w:val="32"/>
          <w:szCs w:val="32"/>
        </w:rPr>
        <w:t>0%</w:t>
      </w:r>
      <w:r>
        <w:rPr>
          <w:rFonts w:ascii="Times New Roman" w:eastAsia="仿宋" w:hAnsi="Times New Roman" w:cs="Times New Roman"/>
          <w:sz w:val="32"/>
          <w:szCs w:val="32"/>
        </w:rPr>
        <w:t>。</w:t>
      </w:r>
    </w:p>
    <w:p w:rsidR="00994000" w:rsidRDefault="00FC70AF">
      <w:pPr>
        <w:spacing w:after="0" w:line="460" w:lineRule="exact"/>
        <w:ind w:firstLineChars="196" w:firstLine="627"/>
        <w:jc w:val="both"/>
        <w:rPr>
          <w:rFonts w:ascii="黑体" w:eastAsia="黑体" w:hAnsi="黑体" w:cs="黑体"/>
          <w:bCs/>
          <w:sz w:val="32"/>
          <w:szCs w:val="32"/>
        </w:rPr>
      </w:pPr>
      <w:r>
        <w:rPr>
          <w:rFonts w:ascii="黑体" w:eastAsia="黑体" w:hAnsi="黑体" w:cs="黑体"/>
          <w:bCs/>
          <w:sz w:val="32"/>
          <w:szCs w:val="32"/>
        </w:rPr>
        <w:t>十二、预算绩效情况说明</w:t>
      </w:r>
    </w:p>
    <w:p w:rsidR="00994000" w:rsidRDefault="00FC70AF">
      <w:pPr>
        <w:spacing w:after="0" w:line="460" w:lineRule="exact"/>
        <w:ind w:firstLineChars="200" w:firstLine="640"/>
        <w:jc w:val="both"/>
        <w:rPr>
          <w:rFonts w:ascii="楷体" w:eastAsia="楷体" w:hAnsi="楷体" w:cs="楷体"/>
          <w:bCs/>
          <w:sz w:val="32"/>
          <w:szCs w:val="32"/>
        </w:rPr>
      </w:pPr>
      <w:r>
        <w:rPr>
          <w:rFonts w:ascii="楷体" w:eastAsia="楷体" w:hAnsi="楷体" w:cs="楷体" w:hint="eastAsia"/>
          <w:bCs/>
          <w:sz w:val="32"/>
          <w:szCs w:val="32"/>
        </w:rPr>
        <w:t>（一）绩效管理工作开展情况。</w:t>
      </w:r>
    </w:p>
    <w:p w:rsidR="00994000" w:rsidRDefault="00FC70AF">
      <w:pPr>
        <w:spacing w:after="0" w:line="460" w:lineRule="exact"/>
        <w:ind w:firstLineChars="200" w:firstLine="640"/>
        <w:jc w:val="both"/>
        <w:rPr>
          <w:rFonts w:ascii="Times New Roman" w:eastAsia="仿宋" w:hAnsi="Times New Roman" w:cs="Times New Roman"/>
          <w:sz w:val="32"/>
          <w:szCs w:val="32"/>
        </w:rPr>
      </w:pPr>
      <w:r>
        <w:rPr>
          <w:rFonts w:ascii="Times New Roman" w:eastAsia="仿宋" w:hAnsi="Times New Roman" w:cs="Times New Roman"/>
          <w:sz w:val="32"/>
          <w:szCs w:val="32"/>
        </w:rPr>
        <w:t>根据财政预算管理要求，我单位组织对</w:t>
      </w:r>
      <w:r>
        <w:rPr>
          <w:rFonts w:ascii="Times New Roman" w:eastAsia="仿宋" w:hAnsi="Times New Roman" w:cs="Times New Roman"/>
          <w:sz w:val="32"/>
          <w:szCs w:val="32"/>
        </w:rPr>
        <w:t>2021</w:t>
      </w:r>
      <w:r>
        <w:rPr>
          <w:rFonts w:ascii="Times New Roman" w:eastAsia="仿宋" w:hAnsi="Times New Roman" w:cs="Times New Roman"/>
          <w:sz w:val="32"/>
          <w:szCs w:val="32"/>
        </w:rPr>
        <w:t>年度一般公共预算项目支出全面开展绩效自评。自评项目</w:t>
      </w:r>
      <w:r>
        <w:rPr>
          <w:rFonts w:ascii="Times New Roman" w:eastAsia="仿宋" w:hAnsi="Times New Roman" w:cs="Times New Roman"/>
          <w:sz w:val="32"/>
          <w:szCs w:val="32"/>
        </w:rPr>
        <w:t>2</w:t>
      </w:r>
      <w:r>
        <w:rPr>
          <w:rFonts w:ascii="Times New Roman" w:eastAsia="仿宋" w:hAnsi="Times New Roman" w:cs="Times New Roman"/>
          <w:sz w:val="32"/>
          <w:szCs w:val="32"/>
        </w:rPr>
        <w:t>个，共涉及资金</w:t>
      </w:r>
      <w:r>
        <w:rPr>
          <w:rFonts w:ascii="Times New Roman" w:eastAsia="仿宋" w:hAnsi="Times New Roman" w:cs="Times New Roman"/>
          <w:sz w:val="32"/>
          <w:szCs w:val="32"/>
        </w:rPr>
        <w:t>330.87</w:t>
      </w:r>
      <w:r>
        <w:rPr>
          <w:rFonts w:ascii="Times New Roman" w:eastAsia="仿宋" w:hAnsi="Times New Roman" w:cs="Times New Roman"/>
          <w:sz w:val="32"/>
          <w:szCs w:val="32"/>
        </w:rPr>
        <w:t>万元，自评覆盖率达到</w:t>
      </w:r>
      <w:r>
        <w:rPr>
          <w:rFonts w:ascii="Times New Roman" w:eastAsia="仿宋" w:hAnsi="Times New Roman" w:cs="Times New Roman"/>
          <w:sz w:val="32"/>
          <w:szCs w:val="32"/>
        </w:rPr>
        <w:t>100%</w:t>
      </w:r>
      <w:r>
        <w:rPr>
          <w:rFonts w:ascii="Times New Roman" w:eastAsia="仿宋" w:hAnsi="Times New Roman" w:cs="Times New Roman"/>
          <w:sz w:val="32"/>
          <w:szCs w:val="32"/>
        </w:rPr>
        <w:t>。</w:t>
      </w:r>
    </w:p>
    <w:p w:rsidR="00994000" w:rsidRDefault="00FC70AF">
      <w:pPr>
        <w:spacing w:after="0" w:line="460" w:lineRule="exact"/>
        <w:ind w:firstLineChars="200" w:firstLine="640"/>
        <w:jc w:val="both"/>
        <w:rPr>
          <w:rFonts w:ascii="Times New Roman" w:eastAsia="仿宋" w:hAnsi="Times New Roman" w:cs="Times New Roman"/>
          <w:sz w:val="32"/>
          <w:szCs w:val="32"/>
        </w:rPr>
      </w:pPr>
      <w:r>
        <w:rPr>
          <w:rFonts w:ascii="Times New Roman" w:eastAsia="仿宋" w:hAnsi="Times New Roman" w:cs="Times New Roman"/>
          <w:sz w:val="32"/>
          <w:szCs w:val="32"/>
        </w:rPr>
        <w:t>共组织对</w:t>
      </w:r>
      <w:r>
        <w:rPr>
          <w:rFonts w:ascii="Times New Roman" w:eastAsia="仿宋" w:hAnsi="Times New Roman" w:cs="Times New Roman"/>
          <w:sz w:val="32"/>
          <w:szCs w:val="32"/>
        </w:rPr>
        <w:t>“</w:t>
      </w:r>
      <w:r>
        <w:rPr>
          <w:rFonts w:ascii="Times New Roman" w:eastAsia="仿宋" w:hAnsi="Times New Roman" w:cs="Times New Roman"/>
          <w:sz w:val="32"/>
          <w:szCs w:val="32"/>
        </w:rPr>
        <w:t>动物疫病防控经费</w:t>
      </w:r>
      <w:r>
        <w:rPr>
          <w:rFonts w:ascii="Times New Roman" w:eastAsia="仿宋" w:hAnsi="Times New Roman" w:cs="Times New Roman"/>
          <w:sz w:val="32"/>
          <w:szCs w:val="32"/>
        </w:rPr>
        <w:t>”</w:t>
      </w:r>
      <w:r>
        <w:rPr>
          <w:rFonts w:ascii="Times New Roman" w:eastAsia="仿宋" w:hAnsi="Times New Roman" w:cs="Times New Roman"/>
          <w:sz w:val="32"/>
          <w:szCs w:val="32"/>
        </w:rPr>
        <w:t>等</w:t>
      </w:r>
      <w:r>
        <w:rPr>
          <w:rFonts w:ascii="Times New Roman" w:eastAsia="仿宋" w:hAnsi="Times New Roman" w:cs="Times New Roman"/>
          <w:sz w:val="32"/>
          <w:szCs w:val="32"/>
        </w:rPr>
        <w:t>2</w:t>
      </w:r>
      <w:r>
        <w:rPr>
          <w:rFonts w:ascii="Times New Roman" w:eastAsia="仿宋" w:hAnsi="Times New Roman" w:cs="Times New Roman"/>
          <w:sz w:val="32"/>
          <w:szCs w:val="32"/>
        </w:rPr>
        <w:t>个项目开展了部门评价，涉及资金</w:t>
      </w:r>
      <w:r>
        <w:rPr>
          <w:rFonts w:ascii="Times New Roman" w:eastAsia="仿宋" w:hAnsi="Times New Roman" w:cs="Times New Roman"/>
          <w:sz w:val="32"/>
          <w:szCs w:val="32"/>
        </w:rPr>
        <w:t>330.87</w:t>
      </w:r>
      <w:r>
        <w:rPr>
          <w:rFonts w:ascii="Times New Roman" w:eastAsia="仿宋" w:hAnsi="Times New Roman" w:cs="Times New Roman"/>
          <w:sz w:val="32"/>
          <w:szCs w:val="32"/>
        </w:rPr>
        <w:t>万元。从评价情况来看，主要是从项目申报、项目管理、项目完成、项目绩效等几个方面，建立健全评价指标体系，开展项目支出预算绩效评价，将绩效评价结果与以后年度预算编制安排相挂钩，强化项目预算绩效观念。</w:t>
      </w:r>
    </w:p>
    <w:p w:rsidR="00994000" w:rsidRDefault="00FC70AF">
      <w:pPr>
        <w:spacing w:after="0" w:line="460" w:lineRule="exact"/>
        <w:ind w:firstLineChars="200" w:firstLine="640"/>
        <w:jc w:val="both"/>
        <w:rPr>
          <w:rFonts w:ascii="Times New Roman" w:eastAsia="仿宋" w:hAnsi="Times New Roman" w:cs="Times New Roman"/>
          <w:sz w:val="32"/>
          <w:szCs w:val="32"/>
        </w:rPr>
      </w:pPr>
      <w:r>
        <w:rPr>
          <w:rFonts w:ascii="Times New Roman" w:eastAsia="仿宋" w:hAnsi="Times New Roman" w:cs="Times New Roman"/>
          <w:sz w:val="32"/>
          <w:szCs w:val="32"/>
        </w:rPr>
        <w:t>开展整体支出绩效评价，涉及资金</w:t>
      </w:r>
      <w:r>
        <w:rPr>
          <w:rFonts w:ascii="Times New Roman" w:eastAsia="仿宋" w:hAnsi="Times New Roman" w:cs="Times New Roman"/>
          <w:sz w:val="32"/>
          <w:szCs w:val="32"/>
        </w:rPr>
        <w:t>330.87</w:t>
      </w:r>
      <w:r>
        <w:rPr>
          <w:rFonts w:ascii="Times New Roman" w:eastAsia="仿宋" w:hAnsi="Times New Roman" w:cs="Times New Roman"/>
          <w:sz w:val="32"/>
          <w:szCs w:val="32"/>
        </w:rPr>
        <w:t>万元。从评价情况来看，重点从预算编制执行、预决算公开、严肃财经纪律、绩效评价开展情况等几个方面，对项目整体支出绩效评价。评价由各项目负责人对照评价内容进行自评打分，对每项自评得分及相关证明材料要有详细说明，形成自评报告，财政部门进行抽查、评价，确定评价结果。</w:t>
      </w:r>
    </w:p>
    <w:p w:rsidR="00994000" w:rsidRDefault="00FC70AF">
      <w:pPr>
        <w:spacing w:after="0" w:line="460" w:lineRule="exact"/>
        <w:ind w:firstLineChars="200" w:firstLine="640"/>
        <w:jc w:val="both"/>
        <w:rPr>
          <w:rFonts w:ascii="Times New Roman" w:eastAsia="仿宋" w:hAnsi="Times New Roman" w:cs="Times New Roman"/>
          <w:sz w:val="32"/>
          <w:szCs w:val="32"/>
        </w:rPr>
      </w:pPr>
      <w:r>
        <w:rPr>
          <w:rFonts w:ascii="Times New Roman" w:eastAsia="仿宋" w:hAnsi="Times New Roman" w:cs="Times New Roman" w:hint="eastAsia"/>
          <w:sz w:val="32"/>
          <w:szCs w:val="32"/>
        </w:rPr>
        <w:t>2</w:t>
      </w:r>
      <w:r>
        <w:rPr>
          <w:rFonts w:ascii="Times New Roman" w:eastAsia="仿宋" w:hAnsi="Times New Roman" w:cs="Times New Roman"/>
          <w:sz w:val="32"/>
          <w:szCs w:val="32"/>
        </w:rPr>
        <w:t>个项目评价中，动物疫病防控经费项目</w:t>
      </w:r>
      <w:r>
        <w:rPr>
          <w:rFonts w:ascii="Times New Roman" w:eastAsia="仿宋" w:hAnsi="Times New Roman" w:cs="Times New Roman"/>
          <w:sz w:val="32"/>
          <w:szCs w:val="32"/>
        </w:rPr>
        <w:t>100</w:t>
      </w:r>
      <w:r>
        <w:rPr>
          <w:rFonts w:ascii="Times New Roman" w:eastAsia="仿宋" w:hAnsi="Times New Roman" w:cs="Times New Roman"/>
          <w:sz w:val="32"/>
          <w:szCs w:val="32"/>
        </w:rPr>
        <w:t>分，事业运行项目</w:t>
      </w:r>
      <w:r>
        <w:rPr>
          <w:rFonts w:ascii="Times New Roman" w:eastAsia="仿宋" w:hAnsi="Times New Roman" w:cs="Times New Roman"/>
          <w:sz w:val="32"/>
          <w:szCs w:val="32"/>
        </w:rPr>
        <w:t>100</w:t>
      </w:r>
      <w:r>
        <w:rPr>
          <w:rFonts w:ascii="Times New Roman" w:eastAsia="仿宋" w:hAnsi="Times New Roman" w:cs="Times New Roman"/>
          <w:sz w:val="32"/>
          <w:szCs w:val="32"/>
        </w:rPr>
        <w:t>分。</w:t>
      </w:r>
    </w:p>
    <w:p w:rsidR="00994000" w:rsidRDefault="00FC70AF">
      <w:pPr>
        <w:spacing w:after="0" w:line="460" w:lineRule="exact"/>
        <w:ind w:firstLineChars="200" w:firstLine="640"/>
        <w:jc w:val="both"/>
        <w:rPr>
          <w:rFonts w:ascii="楷体" w:eastAsia="楷体" w:hAnsi="楷体" w:cs="楷体"/>
          <w:bCs/>
          <w:sz w:val="32"/>
          <w:szCs w:val="32"/>
        </w:rPr>
      </w:pPr>
      <w:r>
        <w:rPr>
          <w:rFonts w:ascii="楷体" w:eastAsia="楷体" w:hAnsi="楷体" w:cs="楷体"/>
          <w:bCs/>
          <w:sz w:val="32"/>
          <w:szCs w:val="32"/>
        </w:rPr>
        <w:t>（二）部门决算中项目绩效自评结果。</w:t>
      </w:r>
    </w:p>
    <w:p w:rsidR="00994000" w:rsidRDefault="00FC70AF">
      <w:pPr>
        <w:spacing w:after="0" w:line="460" w:lineRule="exact"/>
        <w:ind w:firstLineChars="200" w:firstLine="640"/>
        <w:jc w:val="both"/>
        <w:rPr>
          <w:rFonts w:ascii="Times New Roman" w:eastAsia="仿宋" w:hAnsi="Times New Roman" w:cs="Times New Roman"/>
          <w:sz w:val="32"/>
          <w:szCs w:val="32"/>
        </w:rPr>
      </w:pPr>
      <w:r>
        <w:rPr>
          <w:rFonts w:ascii="Times New Roman" w:eastAsia="仿宋" w:hAnsi="Times New Roman" w:cs="Times New Roman"/>
          <w:sz w:val="32"/>
          <w:szCs w:val="32"/>
        </w:rPr>
        <w:t>我单位今年在省本级部门决算中反映动物疫病防控经费和事业运行</w:t>
      </w:r>
      <w:r>
        <w:rPr>
          <w:rFonts w:ascii="Times New Roman" w:eastAsia="仿宋" w:hAnsi="Times New Roman" w:cs="Times New Roman"/>
          <w:sz w:val="32"/>
          <w:szCs w:val="32"/>
        </w:rPr>
        <w:t>2</w:t>
      </w:r>
      <w:r>
        <w:rPr>
          <w:rFonts w:ascii="Times New Roman" w:eastAsia="仿宋" w:hAnsi="Times New Roman" w:cs="Times New Roman"/>
          <w:sz w:val="32"/>
          <w:szCs w:val="32"/>
        </w:rPr>
        <w:t>个项目绩效自评结果。</w:t>
      </w:r>
    </w:p>
    <w:p w:rsidR="00994000" w:rsidRDefault="00FC70AF">
      <w:pPr>
        <w:spacing w:after="0" w:line="460" w:lineRule="exact"/>
        <w:ind w:firstLineChars="200" w:firstLine="640"/>
        <w:jc w:val="both"/>
        <w:rPr>
          <w:rFonts w:ascii="Times New Roman" w:eastAsia="仿宋" w:hAnsi="Times New Roman" w:cs="Times New Roman"/>
          <w:sz w:val="32"/>
          <w:szCs w:val="32"/>
        </w:rPr>
      </w:pPr>
      <w:r>
        <w:rPr>
          <w:rFonts w:ascii="Times New Roman" w:eastAsia="仿宋" w:hAnsi="Times New Roman" w:cs="Times New Roman"/>
          <w:sz w:val="32"/>
          <w:szCs w:val="32"/>
        </w:rPr>
        <w:t>动物疫病防控经费项目绩</w:t>
      </w:r>
      <w:r>
        <w:rPr>
          <w:rFonts w:ascii="Times New Roman" w:eastAsia="仿宋" w:hAnsi="Times New Roman" w:cs="Times New Roman"/>
          <w:sz w:val="32"/>
          <w:szCs w:val="32"/>
        </w:rPr>
        <w:t>效自评综述：根据年初设定的绩效目标，项目自评得分为</w:t>
      </w:r>
      <w:r>
        <w:rPr>
          <w:rFonts w:ascii="Times New Roman" w:eastAsia="仿宋" w:hAnsi="Times New Roman" w:cs="Times New Roman"/>
          <w:sz w:val="32"/>
          <w:szCs w:val="32"/>
        </w:rPr>
        <w:t>100</w:t>
      </w:r>
      <w:r>
        <w:rPr>
          <w:rFonts w:ascii="Times New Roman" w:eastAsia="仿宋" w:hAnsi="Times New Roman" w:cs="Times New Roman"/>
          <w:sz w:val="32"/>
          <w:szCs w:val="32"/>
        </w:rPr>
        <w:t>分。全年预算数为</w:t>
      </w:r>
      <w:r>
        <w:rPr>
          <w:rFonts w:ascii="Times New Roman" w:eastAsia="仿宋" w:hAnsi="Times New Roman" w:cs="Times New Roman"/>
          <w:sz w:val="32"/>
          <w:szCs w:val="32"/>
        </w:rPr>
        <w:t>253.44</w:t>
      </w:r>
      <w:r>
        <w:rPr>
          <w:rFonts w:ascii="Times New Roman" w:eastAsia="仿宋" w:hAnsi="Times New Roman" w:cs="Times New Roman"/>
          <w:sz w:val="32"/>
          <w:szCs w:val="32"/>
        </w:rPr>
        <w:t>万元，执行数为</w:t>
      </w:r>
      <w:r>
        <w:rPr>
          <w:rFonts w:ascii="Times New Roman" w:eastAsia="仿宋" w:hAnsi="Times New Roman" w:cs="Times New Roman"/>
          <w:sz w:val="32"/>
          <w:szCs w:val="32"/>
        </w:rPr>
        <w:t>253.44</w:t>
      </w:r>
      <w:r>
        <w:rPr>
          <w:rFonts w:ascii="Times New Roman" w:eastAsia="仿宋" w:hAnsi="Times New Roman" w:cs="Times New Roman"/>
          <w:sz w:val="32"/>
          <w:szCs w:val="32"/>
        </w:rPr>
        <w:t>万元，完成预算的</w:t>
      </w:r>
      <w:r>
        <w:rPr>
          <w:rFonts w:ascii="Times New Roman" w:eastAsia="仿宋" w:hAnsi="Times New Roman" w:cs="Times New Roman"/>
          <w:sz w:val="32"/>
          <w:szCs w:val="32"/>
        </w:rPr>
        <w:t>100%</w:t>
      </w:r>
      <w:r>
        <w:rPr>
          <w:rFonts w:ascii="Times New Roman" w:eastAsia="仿宋" w:hAnsi="Times New Roman" w:cs="Times New Roman"/>
          <w:sz w:val="32"/>
          <w:szCs w:val="32"/>
        </w:rPr>
        <w:t>。项目绩效目标完成情况：一是完成劳务派遣人员</w:t>
      </w:r>
      <w:r>
        <w:rPr>
          <w:rFonts w:ascii="Times New Roman" w:eastAsia="仿宋" w:hAnsi="Times New Roman" w:cs="Times New Roman"/>
          <w:sz w:val="32"/>
          <w:szCs w:val="32"/>
        </w:rPr>
        <w:t>43</w:t>
      </w:r>
      <w:r>
        <w:rPr>
          <w:rFonts w:ascii="Times New Roman" w:eastAsia="仿宋" w:hAnsi="Times New Roman" w:cs="Times New Roman"/>
          <w:sz w:val="32"/>
          <w:szCs w:val="32"/>
        </w:rPr>
        <w:t>人的工资发放；二是完成检查站监督执法人员业务培训，进一步提升基层工作水平。超额完成</w:t>
      </w:r>
      <w:r>
        <w:rPr>
          <w:rFonts w:ascii="Times New Roman" w:eastAsia="仿宋" w:hAnsi="Times New Roman" w:cs="Times New Roman"/>
          <w:sz w:val="32"/>
          <w:szCs w:val="32"/>
        </w:rPr>
        <w:t>任务，完成率为</w:t>
      </w:r>
      <w:r>
        <w:rPr>
          <w:rFonts w:ascii="Times New Roman" w:eastAsia="仿宋" w:hAnsi="Times New Roman" w:cs="Times New Roman"/>
          <w:sz w:val="32"/>
          <w:szCs w:val="32"/>
        </w:rPr>
        <w:t>100%</w:t>
      </w:r>
      <w:r>
        <w:rPr>
          <w:rFonts w:ascii="Times New Roman" w:eastAsia="仿宋" w:hAnsi="Times New Roman" w:cs="Times New Roman"/>
          <w:sz w:val="32"/>
          <w:szCs w:val="32"/>
        </w:rPr>
        <w:t>。不存在政策执行或项目实施中偏离绩效目标问题。</w:t>
      </w:r>
    </w:p>
    <w:p w:rsidR="00994000" w:rsidRDefault="00FC70AF">
      <w:pPr>
        <w:spacing w:after="0" w:line="460" w:lineRule="exact"/>
        <w:ind w:firstLineChars="200" w:firstLine="640"/>
        <w:jc w:val="both"/>
        <w:rPr>
          <w:rFonts w:ascii="Times New Roman" w:eastAsia="仿宋" w:hAnsi="Times New Roman" w:cs="Times New Roman"/>
          <w:sz w:val="32"/>
          <w:szCs w:val="32"/>
        </w:rPr>
      </w:pPr>
      <w:r>
        <w:rPr>
          <w:rFonts w:ascii="Times New Roman" w:eastAsia="仿宋" w:hAnsi="Times New Roman" w:cs="Times New Roman"/>
          <w:sz w:val="32"/>
          <w:szCs w:val="32"/>
        </w:rPr>
        <w:t>事业运行项目绩效自评综述：根据年初设定的绩效目标，项目自评得分为</w:t>
      </w:r>
      <w:r>
        <w:rPr>
          <w:rFonts w:ascii="Times New Roman" w:eastAsia="仿宋" w:hAnsi="Times New Roman" w:cs="Times New Roman"/>
          <w:sz w:val="32"/>
          <w:szCs w:val="32"/>
        </w:rPr>
        <w:t>100</w:t>
      </w:r>
      <w:r>
        <w:rPr>
          <w:rFonts w:ascii="Times New Roman" w:eastAsia="仿宋" w:hAnsi="Times New Roman" w:cs="Times New Roman"/>
          <w:sz w:val="32"/>
          <w:szCs w:val="32"/>
        </w:rPr>
        <w:t>分。全年预算数为</w:t>
      </w:r>
      <w:r>
        <w:rPr>
          <w:rFonts w:ascii="Times New Roman" w:eastAsia="仿宋" w:hAnsi="Times New Roman" w:cs="Times New Roman"/>
          <w:sz w:val="32"/>
          <w:szCs w:val="32"/>
        </w:rPr>
        <w:t>77.43</w:t>
      </w:r>
      <w:r>
        <w:rPr>
          <w:rFonts w:ascii="Times New Roman" w:eastAsia="仿宋" w:hAnsi="Times New Roman" w:cs="Times New Roman"/>
          <w:sz w:val="32"/>
          <w:szCs w:val="32"/>
        </w:rPr>
        <w:t>万元，执行数为</w:t>
      </w:r>
      <w:r>
        <w:rPr>
          <w:rFonts w:ascii="Times New Roman" w:eastAsia="仿宋" w:hAnsi="Times New Roman" w:cs="Times New Roman"/>
          <w:sz w:val="32"/>
          <w:szCs w:val="32"/>
        </w:rPr>
        <w:t>77.43</w:t>
      </w:r>
      <w:r>
        <w:rPr>
          <w:rFonts w:ascii="Times New Roman" w:eastAsia="仿宋" w:hAnsi="Times New Roman" w:cs="Times New Roman"/>
          <w:sz w:val="32"/>
          <w:szCs w:val="32"/>
        </w:rPr>
        <w:t>万元，完成预算的</w:t>
      </w:r>
      <w:r>
        <w:rPr>
          <w:rFonts w:ascii="Times New Roman" w:eastAsia="仿宋" w:hAnsi="Times New Roman" w:cs="Times New Roman"/>
          <w:sz w:val="32"/>
          <w:szCs w:val="32"/>
        </w:rPr>
        <w:t>100%</w:t>
      </w:r>
      <w:r>
        <w:rPr>
          <w:rFonts w:ascii="Times New Roman" w:eastAsia="仿宋" w:hAnsi="Times New Roman" w:cs="Times New Roman"/>
          <w:sz w:val="32"/>
          <w:szCs w:val="32"/>
        </w:rPr>
        <w:t>。项目绩效目标完成情</w:t>
      </w:r>
      <w:r>
        <w:rPr>
          <w:rFonts w:ascii="Times New Roman" w:eastAsia="仿宋" w:hAnsi="Times New Roman" w:cs="Times New Roman"/>
          <w:sz w:val="32"/>
          <w:szCs w:val="32"/>
        </w:rPr>
        <w:t>况：一是严格动物检疫出证程序。各市县动物卫生监督机构官方兽医严格按照动物检疫规程，执行动物检疫申报制度，规范出具动物检疫合格证明；二是加强动物检疫监督指导。加大力度对市县动物检疫申报点建设、电子出证、动物检疫及其痕迹化管理等重点工作的监督指导，组织</w:t>
      </w:r>
      <w:r>
        <w:rPr>
          <w:rFonts w:ascii="Times New Roman" w:eastAsia="仿宋" w:hAnsi="Times New Roman" w:cs="Times New Roman"/>
          <w:sz w:val="32"/>
          <w:szCs w:val="32"/>
        </w:rPr>
        <w:t>2</w:t>
      </w:r>
      <w:r>
        <w:rPr>
          <w:rFonts w:ascii="Times New Roman" w:eastAsia="仿宋" w:hAnsi="Times New Roman" w:cs="Times New Roman"/>
          <w:sz w:val="32"/>
          <w:szCs w:val="32"/>
        </w:rPr>
        <w:t>次市县动物检疫工作负责人工作座谈会议，分析机构改革背景下检疫工作面临形势和存在问题，推动动物检疫工作向前向好发展；三是提升动物检疫信息化服务能力建设。对当前使用的动物检疫合格证明电子出证系统进行升级完善，设立了线上动物检疫申报窗口，建立动物合格证明信息和车辆备案</w:t>
      </w:r>
      <w:r>
        <w:rPr>
          <w:rFonts w:ascii="Times New Roman" w:eastAsia="仿宋" w:hAnsi="Times New Roman" w:cs="Times New Roman"/>
          <w:sz w:val="32"/>
          <w:szCs w:val="32"/>
        </w:rPr>
        <w:t>信息公众查询服务平台，真正做到便民利民；四是强化动物检疫业务培训。举办了</w:t>
      </w:r>
      <w:r>
        <w:rPr>
          <w:rFonts w:ascii="Times New Roman" w:eastAsia="仿宋" w:hAnsi="Times New Roman" w:cs="Times New Roman"/>
          <w:sz w:val="32"/>
          <w:szCs w:val="32"/>
        </w:rPr>
        <w:t>2</w:t>
      </w:r>
      <w:r>
        <w:rPr>
          <w:rFonts w:ascii="Times New Roman" w:eastAsia="仿宋" w:hAnsi="Times New Roman" w:cs="Times New Roman"/>
          <w:sz w:val="32"/>
          <w:szCs w:val="32"/>
        </w:rPr>
        <w:t>期全省动物检疫培训班，不断提升基层官方业务工作能力；进一步提升基层动物检疫工作水平。</w:t>
      </w:r>
    </w:p>
    <w:p w:rsidR="00994000" w:rsidRDefault="00FC70AF">
      <w:pPr>
        <w:spacing w:after="0" w:line="460" w:lineRule="exact"/>
        <w:ind w:firstLineChars="200" w:firstLine="640"/>
        <w:jc w:val="both"/>
        <w:rPr>
          <w:rFonts w:ascii="楷体" w:eastAsia="楷体" w:hAnsi="楷体" w:cs="楷体"/>
          <w:bCs/>
          <w:sz w:val="32"/>
          <w:szCs w:val="32"/>
        </w:rPr>
      </w:pPr>
      <w:r>
        <w:rPr>
          <w:rFonts w:ascii="楷体" w:eastAsia="楷体" w:hAnsi="楷体" w:cs="楷体"/>
          <w:bCs/>
          <w:sz w:val="32"/>
          <w:szCs w:val="32"/>
        </w:rPr>
        <w:t>（三）财政评价项目绩效评价结果（无）。</w:t>
      </w:r>
    </w:p>
    <w:p w:rsidR="00994000" w:rsidRDefault="00FC70AF">
      <w:pPr>
        <w:spacing w:after="0" w:line="460" w:lineRule="exact"/>
        <w:ind w:firstLineChars="200" w:firstLine="640"/>
        <w:jc w:val="both"/>
        <w:rPr>
          <w:rFonts w:ascii="楷体" w:eastAsia="楷体" w:hAnsi="楷体" w:cs="楷体"/>
          <w:bCs/>
          <w:sz w:val="32"/>
          <w:szCs w:val="32"/>
        </w:rPr>
      </w:pPr>
      <w:r>
        <w:rPr>
          <w:rFonts w:ascii="楷体" w:eastAsia="楷体" w:hAnsi="楷体" w:cs="楷体"/>
          <w:bCs/>
          <w:sz w:val="32"/>
          <w:szCs w:val="32"/>
        </w:rPr>
        <w:t>（四）部门评价项目绩效评价结果（无）。</w:t>
      </w:r>
    </w:p>
    <w:p w:rsidR="00994000" w:rsidRDefault="00FC70AF">
      <w:pPr>
        <w:spacing w:after="0" w:line="460" w:lineRule="exact"/>
        <w:ind w:firstLineChars="200" w:firstLine="640"/>
        <w:jc w:val="both"/>
        <w:rPr>
          <w:rFonts w:ascii="黑体" w:eastAsia="黑体" w:hAnsi="黑体" w:cs="黑体"/>
          <w:bCs/>
          <w:sz w:val="32"/>
          <w:szCs w:val="32"/>
        </w:rPr>
      </w:pPr>
      <w:r>
        <w:rPr>
          <w:rFonts w:ascii="黑体" w:eastAsia="黑体" w:hAnsi="黑体" w:cs="黑体" w:hint="eastAsia"/>
          <w:bCs/>
          <w:sz w:val="32"/>
          <w:szCs w:val="32"/>
        </w:rPr>
        <w:t>十三、其他重要事项情况说明</w:t>
      </w:r>
    </w:p>
    <w:p w:rsidR="00994000" w:rsidRDefault="00FC70AF">
      <w:pPr>
        <w:pStyle w:val="a6"/>
        <w:spacing w:after="0" w:line="460" w:lineRule="exact"/>
        <w:ind w:firstLine="640"/>
        <w:jc w:val="both"/>
        <w:rPr>
          <w:rFonts w:ascii="Times New Roman" w:eastAsia="仿宋" w:hAnsi="Times New Roman" w:cs="Times New Roman"/>
          <w:b/>
          <w:sz w:val="32"/>
          <w:szCs w:val="32"/>
        </w:rPr>
      </w:pPr>
      <w:bookmarkStart w:id="96" w:name="_Toc32639_WPSOffice_Level2"/>
      <w:bookmarkStart w:id="97" w:name="_Toc15262_WPSOffice_Level2"/>
      <w:bookmarkStart w:id="98" w:name="_Toc15565_WPSOffice_Level2"/>
      <w:bookmarkStart w:id="99" w:name="_Toc5978_WPSOffice_Level2"/>
      <w:bookmarkStart w:id="100" w:name="_Toc23598_WPSOffice_Level2"/>
      <w:bookmarkStart w:id="101" w:name="_Toc18325_WPSOffice_Level2"/>
      <w:r>
        <w:rPr>
          <w:rFonts w:ascii="楷体" w:eastAsia="楷体" w:hAnsi="楷体" w:cs="楷体" w:hint="eastAsia"/>
          <w:bCs/>
          <w:sz w:val="32"/>
          <w:szCs w:val="32"/>
        </w:rPr>
        <w:t>（一）</w:t>
      </w:r>
      <w:r>
        <w:rPr>
          <w:rFonts w:ascii="楷体" w:eastAsia="楷体" w:hAnsi="楷体" w:cs="楷体" w:hint="eastAsia"/>
          <w:bCs/>
          <w:sz w:val="32"/>
          <w:szCs w:val="32"/>
        </w:rPr>
        <w:t>机关运行经费支出情况</w:t>
      </w:r>
      <w:bookmarkEnd w:id="96"/>
      <w:bookmarkEnd w:id="97"/>
      <w:bookmarkEnd w:id="98"/>
      <w:bookmarkEnd w:id="99"/>
      <w:bookmarkEnd w:id="100"/>
      <w:bookmarkEnd w:id="101"/>
    </w:p>
    <w:p w:rsidR="00994000" w:rsidRDefault="00FC70AF">
      <w:pPr>
        <w:spacing w:after="0" w:line="460" w:lineRule="exact"/>
        <w:ind w:firstLineChars="200" w:firstLine="640"/>
        <w:jc w:val="both"/>
        <w:rPr>
          <w:rFonts w:ascii="Times New Roman" w:eastAsia="仿宋" w:hAnsi="Times New Roman" w:cs="Times New Roman"/>
          <w:sz w:val="32"/>
          <w:szCs w:val="32"/>
        </w:rPr>
      </w:pPr>
      <w:r>
        <w:rPr>
          <w:rFonts w:ascii="Times New Roman" w:eastAsia="仿宋" w:hAnsi="Times New Roman" w:cs="Times New Roman"/>
          <w:sz w:val="32"/>
          <w:szCs w:val="32"/>
        </w:rPr>
        <w:t>2021</w:t>
      </w:r>
      <w:r>
        <w:rPr>
          <w:rFonts w:ascii="Times New Roman" w:eastAsia="仿宋" w:hAnsi="Times New Roman" w:cs="Times New Roman"/>
          <w:sz w:val="32"/>
          <w:szCs w:val="32"/>
        </w:rPr>
        <w:t>年度我单位是公益一类的事业单位，没有机关运行经费支出。</w:t>
      </w:r>
    </w:p>
    <w:p w:rsidR="00994000" w:rsidRDefault="00FC70AF">
      <w:pPr>
        <w:spacing w:after="0" w:line="460" w:lineRule="exact"/>
        <w:ind w:firstLineChars="200" w:firstLine="640"/>
        <w:jc w:val="both"/>
        <w:rPr>
          <w:rFonts w:ascii="Times New Roman" w:eastAsia="仿宋" w:hAnsi="Times New Roman" w:cs="Times New Roman"/>
          <w:b/>
          <w:sz w:val="32"/>
          <w:szCs w:val="32"/>
        </w:rPr>
      </w:pPr>
      <w:bookmarkStart w:id="102" w:name="_Toc32689_WPSOffice_Level2"/>
      <w:bookmarkStart w:id="103" w:name="_Toc30383_WPSOffice_Level2"/>
      <w:bookmarkStart w:id="104" w:name="_Toc3131_WPSOffice_Level2"/>
      <w:bookmarkStart w:id="105" w:name="_Toc13084_WPSOffice_Level2"/>
      <w:bookmarkStart w:id="106" w:name="_Toc25333_WPSOffice_Level2"/>
      <w:bookmarkStart w:id="107" w:name="_Toc23966_WPSOffice_Level2"/>
      <w:r>
        <w:rPr>
          <w:rFonts w:ascii="楷体" w:eastAsia="楷体" w:hAnsi="楷体" w:cs="楷体"/>
          <w:bCs/>
          <w:sz w:val="32"/>
          <w:szCs w:val="32"/>
        </w:rPr>
        <w:t>（二）政府采购支出情况</w:t>
      </w:r>
      <w:bookmarkEnd w:id="102"/>
      <w:bookmarkEnd w:id="103"/>
      <w:bookmarkEnd w:id="104"/>
      <w:bookmarkEnd w:id="105"/>
      <w:bookmarkEnd w:id="106"/>
      <w:bookmarkEnd w:id="107"/>
    </w:p>
    <w:p w:rsidR="00994000" w:rsidRDefault="00FC70AF">
      <w:pPr>
        <w:spacing w:after="0" w:line="460" w:lineRule="exact"/>
        <w:ind w:firstLineChars="200" w:firstLine="640"/>
        <w:jc w:val="both"/>
        <w:rPr>
          <w:rFonts w:ascii="Times New Roman" w:eastAsia="仿宋" w:hAnsi="Times New Roman" w:cs="Times New Roman"/>
          <w:sz w:val="32"/>
          <w:szCs w:val="32"/>
        </w:rPr>
      </w:pPr>
      <w:r>
        <w:rPr>
          <w:rFonts w:ascii="Times New Roman" w:eastAsia="仿宋" w:hAnsi="Times New Roman" w:cs="Times New Roman"/>
          <w:sz w:val="32"/>
          <w:szCs w:val="32"/>
        </w:rPr>
        <w:t>2021</w:t>
      </w:r>
      <w:r>
        <w:rPr>
          <w:rFonts w:ascii="Times New Roman" w:eastAsia="仿宋" w:hAnsi="Times New Roman" w:cs="Times New Roman"/>
          <w:sz w:val="32"/>
          <w:szCs w:val="32"/>
        </w:rPr>
        <w:t>年度单位政府采购支出总额</w:t>
      </w:r>
      <w:r>
        <w:rPr>
          <w:rFonts w:ascii="Times New Roman" w:eastAsia="仿宋" w:hAnsi="Times New Roman" w:cs="Times New Roman"/>
          <w:sz w:val="32"/>
          <w:szCs w:val="32"/>
        </w:rPr>
        <w:t>0</w:t>
      </w:r>
      <w:r>
        <w:rPr>
          <w:rFonts w:ascii="Times New Roman" w:eastAsia="仿宋" w:hAnsi="Times New Roman" w:cs="Times New Roman"/>
          <w:sz w:val="32"/>
          <w:szCs w:val="32"/>
        </w:rPr>
        <w:t>万元，其中：政府采购货物支出</w:t>
      </w:r>
      <w:r>
        <w:rPr>
          <w:rFonts w:ascii="Times New Roman" w:eastAsia="仿宋" w:hAnsi="Times New Roman" w:cs="Times New Roman"/>
          <w:sz w:val="32"/>
          <w:szCs w:val="32"/>
        </w:rPr>
        <w:t>0</w:t>
      </w:r>
      <w:r>
        <w:rPr>
          <w:rFonts w:ascii="Times New Roman" w:eastAsia="仿宋" w:hAnsi="Times New Roman" w:cs="Times New Roman"/>
          <w:sz w:val="32"/>
          <w:szCs w:val="32"/>
        </w:rPr>
        <w:t>万元、政府采购工程支出</w:t>
      </w:r>
      <w:r>
        <w:rPr>
          <w:rFonts w:ascii="Times New Roman" w:eastAsia="仿宋" w:hAnsi="Times New Roman" w:cs="Times New Roman"/>
          <w:sz w:val="32"/>
          <w:szCs w:val="32"/>
        </w:rPr>
        <w:t>0</w:t>
      </w:r>
      <w:r>
        <w:rPr>
          <w:rFonts w:ascii="Times New Roman" w:eastAsia="仿宋" w:hAnsi="Times New Roman" w:cs="Times New Roman"/>
          <w:sz w:val="32"/>
          <w:szCs w:val="32"/>
        </w:rPr>
        <w:t>万元、政府采购服务支出</w:t>
      </w:r>
      <w:r>
        <w:rPr>
          <w:rFonts w:ascii="Times New Roman" w:eastAsia="仿宋" w:hAnsi="Times New Roman" w:cs="Times New Roman"/>
          <w:sz w:val="32"/>
          <w:szCs w:val="32"/>
        </w:rPr>
        <w:t>0</w:t>
      </w:r>
      <w:r>
        <w:rPr>
          <w:rFonts w:ascii="Times New Roman" w:eastAsia="仿宋" w:hAnsi="Times New Roman" w:cs="Times New Roman"/>
          <w:sz w:val="32"/>
          <w:szCs w:val="32"/>
        </w:rPr>
        <w:t>万元。授予</w:t>
      </w:r>
      <w:r>
        <w:rPr>
          <w:rFonts w:ascii="Times New Roman" w:eastAsia="仿宋" w:hAnsi="Times New Roman" w:cs="Times New Roman"/>
          <w:sz w:val="32"/>
          <w:szCs w:val="32"/>
        </w:rPr>
        <w:t>中小企业合同金额</w:t>
      </w:r>
      <w:r>
        <w:rPr>
          <w:rFonts w:ascii="Times New Roman" w:eastAsia="仿宋" w:hAnsi="Times New Roman" w:cs="Times New Roman"/>
          <w:sz w:val="32"/>
          <w:szCs w:val="32"/>
        </w:rPr>
        <w:t>0</w:t>
      </w:r>
      <w:r>
        <w:rPr>
          <w:rFonts w:ascii="Times New Roman" w:eastAsia="仿宋" w:hAnsi="Times New Roman" w:cs="Times New Roman"/>
          <w:sz w:val="32"/>
          <w:szCs w:val="32"/>
        </w:rPr>
        <w:t>万元，占政府采购支出总额的</w:t>
      </w:r>
      <w:r>
        <w:rPr>
          <w:rFonts w:ascii="Times New Roman" w:eastAsia="仿宋" w:hAnsi="Times New Roman" w:cs="Times New Roman"/>
          <w:sz w:val="32"/>
          <w:szCs w:val="32"/>
        </w:rPr>
        <w:t>0%</w:t>
      </w:r>
      <w:r>
        <w:rPr>
          <w:rFonts w:ascii="Times New Roman" w:eastAsia="仿宋" w:hAnsi="Times New Roman" w:cs="Times New Roman"/>
          <w:sz w:val="32"/>
          <w:szCs w:val="32"/>
        </w:rPr>
        <w:t>，其中：授予小微企业合同金额</w:t>
      </w:r>
      <w:r>
        <w:rPr>
          <w:rFonts w:ascii="Times New Roman" w:eastAsia="仿宋" w:hAnsi="Times New Roman" w:cs="Times New Roman"/>
          <w:sz w:val="32"/>
          <w:szCs w:val="32"/>
        </w:rPr>
        <w:t>0</w:t>
      </w:r>
      <w:r>
        <w:rPr>
          <w:rFonts w:ascii="Times New Roman" w:eastAsia="仿宋" w:hAnsi="Times New Roman" w:cs="Times New Roman"/>
          <w:sz w:val="32"/>
          <w:szCs w:val="32"/>
        </w:rPr>
        <w:t>万元，占政府采购支出总额的</w:t>
      </w:r>
      <w:r>
        <w:rPr>
          <w:rFonts w:ascii="Times New Roman" w:eastAsia="仿宋" w:hAnsi="Times New Roman" w:cs="Times New Roman"/>
          <w:sz w:val="32"/>
          <w:szCs w:val="32"/>
        </w:rPr>
        <w:t>0%</w:t>
      </w:r>
      <w:r>
        <w:rPr>
          <w:rFonts w:ascii="Times New Roman" w:eastAsia="仿宋" w:hAnsi="Times New Roman" w:cs="Times New Roman"/>
          <w:sz w:val="32"/>
          <w:szCs w:val="32"/>
        </w:rPr>
        <w:t>。</w:t>
      </w:r>
    </w:p>
    <w:p w:rsidR="00994000" w:rsidRDefault="00FC70AF">
      <w:pPr>
        <w:spacing w:after="0" w:line="460" w:lineRule="exact"/>
        <w:ind w:firstLineChars="200" w:firstLine="640"/>
        <w:jc w:val="both"/>
        <w:rPr>
          <w:rFonts w:ascii="楷体" w:eastAsia="楷体" w:hAnsi="楷体" w:cs="楷体"/>
          <w:bCs/>
          <w:sz w:val="32"/>
          <w:szCs w:val="32"/>
        </w:rPr>
      </w:pPr>
      <w:bookmarkStart w:id="108" w:name="_Toc6016_WPSOffice_Level2"/>
      <w:bookmarkStart w:id="109" w:name="_Toc10902_WPSOffice_Level2"/>
      <w:bookmarkStart w:id="110" w:name="_Toc29584_WPSOffice_Level2"/>
      <w:bookmarkStart w:id="111" w:name="_Toc19989_WPSOffice_Level2"/>
      <w:bookmarkStart w:id="112" w:name="_Toc527_WPSOffice_Level2"/>
      <w:bookmarkStart w:id="113" w:name="_Toc15129_WPSOffice_Level2"/>
      <w:r>
        <w:rPr>
          <w:rFonts w:ascii="楷体" w:eastAsia="楷体" w:hAnsi="楷体" w:cs="楷体"/>
          <w:bCs/>
          <w:sz w:val="32"/>
          <w:szCs w:val="32"/>
        </w:rPr>
        <w:t>（三）国有资产占用情况</w:t>
      </w:r>
      <w:bookmarkEnd w:id="108"/>
      <w:bookmarkEnd w:id="109"/>
      <w:bookmarkEnd w:id="110"/>
      <w:bookmarkEnd w:id="111"/>
      <w:bookmarkEnd w:id="112"/>
      <w:bookmarkEnd w:id="113"/>
    </w:p>
    <w:p w:rsidR="00994000" w:rsidRDefault="00FC70AF">
      <w:pPr>
        <w:spacing w:after="0" w:line="460" w:lineRule="exact"/>
        <w:ind w:firstLineChars="200" w:firstLine="640"/>
        <w:jc w:val="both"/>
        <w:rPr>
          <w:rFonts w:ascii="Times New Roman" w:eastAsia="仿宋" w:hAnsi="Times New Roman" w:cs="Times New Roman"/>
          <w:sz w:val="32"/>
          <w:szCs w:val="32"/>
        </w:rPr>
      </w:pPr>
      <w:r>
        <w:rPr>
          <w:rFonts w:ascii="Times New Roman" w:eastAsia="仿宋" w:hAnsi="Times New Roman" w:cs="Times New Roman"/>
          <w:sz w:val="32"/>
          <w:szCs w:val="32"/>
        </w:rPr>
        <w:t>截至</w:t>
      </w:r>
      <w:r>
        <w:rPr>
          <w:rFonts w:ascii="Times New Roman" w:eastAsia="仿宋" w:hAnsi="Times New Roman" w:cs="Times New Roman"/>
          <w:sz w:val="32"/>
          <w:szCs w:val="32"/>
        </w:rPr>
        <w:t>2021</w:t>
      </w:r>
      <w:r>
        <w:rPr>
          <w:rFonts w:ascii="Times New Roman" w:eastAsia="仿宋" w:hAnsi="Times New Roman" w:cs="Times New Roman"/>
          <w:sz w:val="32"/>
          <w:szCs w:val="32"/>
        </w:rPr>
        <w:t>年</w:t>
      </w:r>
      <w:r>
        <w:rPr>
          <w:rFonts w:ascii="Times New Roman" w:eastAsia="仿宋" w:hAnsi="Times New Roman" w:cs="Times New Roman"/>
          <w:sz w:val="32"/>
          <w:szCs w:val="32"/>
        </w:rPr>
        <w:t>12</w:t>
      </w:r>
      <w:r>
        <w:rPr>
          <w:rFonts w:ascii="Times New Roman" w:eastAsia="仿宋" w:hAnsi="Times New Roman" w:cs="Times New Roman"/>
          <w:sz w:val="32"/>
          <w:szCs w:val="32"/>
        </w:rPr>
        <w:t>月</w:t>
      </w:r>
      <w:r>
        <w:rPr>
          <w:rFonts w:ascii="Times New Roman" w:eastAsia="仿宋" w:hAnsi="Times New Roman" w:cs="Times New Roman"/>
          <w:sz w:val="32"/>
          <w:szCs w:val="32"/>
        </w:rPr>
        <w:t>31</w:t>
      </w:r>
      <w:r>
        <w:rPr>
          <w:rFonts w:ascii="Times New Roman" w:eastAsia="仿宋" w:hAnsi="Times New Roman" w:cs="Times New Roman"/>
          <w:sz w:val="32"/>
          <w:szCs w:val="32"/>
        </w:rPr>
        <w:t>日，本部门占用房屋面积</w:t>
      </w:r>
      <w:r>
        <w:rPr>
          <w:rFonts w:ascii="Times New Roman" w:eastAsia="仿宋" w:hAnsi="Times New Roman" w:cs="Times New Roman"/>
          <w:sz w:val="32"/>
          <w:szCs w:val="32"/>
        </w:rPr>
        <w:t>0</w:t>
      </w:r>
      <w:r>
        <w:rPr>
          <w:rFonts w:ascii="Times New Roman" w:eastAsia="仿宋" w:hAnsi="Times New Roman" w:cs="Times New Roman"/>
          <w:sz w:val="32"/>
          <w:szCs w:val="32"/>
        </w:rPr>
        <w:t>平方米，其中：办公用房</w:t>
      </w:r>
      <w:r>
        <w:rPr>
          <w:rFonts w:ascii="Times New Roman" w:eastAsia="仿宋" w:hAnsi="Times New Roman" w:cs="Times New Roman"/>
          <w:sz w:val="32"/>
          <w:szCs w:val="32"/>
        </w:rPr>
        <w:t>0</w:t>
      </w:r>
      <w:r>
        <w:rPr>
          <w:rFonts w:ascii="Times New Roman" w:eastAsia="仿宋" w:hAnsi="Times New Roman" w:cs="Times New Roman"/>
          <w:sz w:val="32"/>
          <w:szCs w:val="32"/>
        </w:rPr>
        <w:t>平方米，业务用房</w:t>
      </w:r>
      <w:r>
        <w:rPr>
          <w:rFonts w:ascii="Times New Roman" w:eastAsia="仿宋" w:hAnsi="Times New Roman" w:cs="Times New Roman"/>
          <w:sz w:val="32"/>
          <w:szCs w:val="32"/>
        </w:rPr>
        <w:t>0</w:t>
      </w:r>
      <w:r>
        <w:rPr>
          <w:rFonts w:ascii="Times New Roman" w:eastAsia="仿宋" w:hAnsi="Times New Roman" w:cs="Times New Roman"/>
          <w:sz w:val="32"/>
          <w:szCs w:val="32"/>
        </w:rPr>
        <w:t>平方米，其他（不含构筑物）</w:t>
      </w:r>
      <w:r>
        <w:rPr>
          <w:rFonts w:ascii="Times New Roman" w:eastAsia="仿宋" w:hAnsi="Times New Roman" w:cs="Times New Roman"/>
          <w:sz w:val="32"/>
          <w:szCs w:val="32"/>
        </w:rPr>
        <w:t>0</w:t>
      </w:r>
      <w:r>
        <w:rPr>
          <w:rFonts w:ascii="Times New Roman" w:eastAsia="仿宋" w:hAnsi="Times New Roman" w:cs="Times New Roman"/>
          <w:sz w:val="32"/>
          <w:szCs w:val="32"/>
        </w:rPr>
        <w:t>平方米。</w:t>
      </w:r>
    </w:p>
    <w:p w:rsidR="00994000" w:rsidRDefault="00FC70AF">
      <w:pPr>
        <w:spacing w:after="0" w:line="460" w:lineRule="exact"/>
        <w:ind w:firstLineChars="200" w:firstLine="640"/>
        <w:jc w:val="both"/>
        <w:rPr>
          <w:rFonts w:ascii="Times New Roman" w:eastAsia="仿宋" w:hAnsi="Times New Roman" w:cs="Times New Roman"/>
          <w:sz w:val="32"/>
          <w:szCs w:val="32"/>
        </w:rPr>
      </w:pPr>
      <w:r>
        <w:rPr>
          <w:rFonts w:ascii="Times New Roman" w:eastAsia="仿宋" w:hAnsi="Times New Roman" w:cs="Times New Roman"/>
          <w:sz w:val="32"/>
          <w:szCs w:val="32"/>
        </w:rPr>
        <w:t>本部门共有车辆</w:t>
      </w:r>
      <w:r>
        <w:rPr>
          <w:rFonts w:ascii="Times New Roman" w:eastAsia="仿宋" w:hAnsi="Times New Roman" w:cs="Times New Roman"/>
          <w:sz w:val="32"/>
          <w:szCs w:val="32"/>
        </w:rPr>
        <w:t>4</w:t>
      </w:r>
      <w:r>
        <w:rPr>
          <w:rFonts w:ascii="Times New Roman" w:eastAsia="仿宋" w:hAnsi="Times New Roman" w:cs="Times New Roman"/>
          <w:sz w:val="32"/>
          <w:szCs w:val="32"/>
        </w:rPr>
        <w:t>辆，其中：从车辆种类说明：轿车</w:t>
      </w:r>
      <w:r>
        <w:rPr>
          <w:rFonts w:ascii="Times New Roman" w:eastAsia="仿宋" w:hAnsi="Times New Roman" w:cs="Times New Roman"/>
          <w:sz w:val="32"/>
          <w:szCs w:val="32"/>
        </w:rPr>
        <w:t>1</w:t>
      </w:r>
      <w:r>
        <w:rPr>
          <w:rFonts w:ascii="Times New Roman" w:eastAsia="仿宋" w:hAnsi="Times New Roman" w:cs="Times New Roman"/>
          <w:sz w:val="32"/>
          <w:szCs w:val="32"/>
        </w:rPr>
        <w:t>辆、越野车</w:t>
      </w:r>
      <w:r>
        <w:rPr>
          <w:rFonts w:ascii="Times New Roman" w:eastAsia="仿宋" w:hAnsi="Times New Roman" w:cs="Times New Roman"/>
          <w:sz w:val="32"/>
          <w:szCs w:val="32"/>
        </w:rPr>
        <w:t>2</w:t>
      </w:r>
      <w:r>
        <w:rPr>
          <w:rFonts w:ascii="Times New Roman" w:eastAsia="仿宋" w:hAnsi="Times New Roman" w:cs="Times New Roman"/>
          <w:sz w:val="32"/>
          <w:szCs w:val="32"/>
        </w:rPr>
        <w:t>辆、其他车型</w:t>
      </w:r>
      <w:r>
        <w:rPr>
          <w:rFonts w:ascii="Times New Roman" w:eastAsia="仿宋" w:hAnsi="Times New Roman" w:cs="Times New Roman"/>
          <w:sz w:val="32"/>
          <w:szCs w:val="32"/>
        </w:rPr>
        <w:t>1</w:t>
      </w:r>
      <w:r>
        <w:rPr>
          <w:rFonts w:ascii="Times New Roman" w:eastAsia="仿宋" w:hAnsi="Times New Roman" w:cs="Times New Roman"/>
          <w:sz w:val="32"/>
          <w:szCs w:val="32"/>
        </w:rPr>
        <w:t>辆，其他车型主要是特种专业技术用车；从车辆使用情况说明：执法执勤用车</w:t>
      </w:r>
      <w:r>
        <w:rPr>
          <w:rFonts w:ascii="Times New Roman" w:eastAsia="仿宋" w:hAnsi="Times New Roman" w:cs="Times New Roman"/>
          <w:sz w:val="32"/>
          <w:szCs w:val="32"/>
        </w:rPr>
        <w:t>1</w:t>
      </w:r>
      <w:r>
        <w:rPr>
          <w:rFonts w:ascii="Times New Roman" w:eastAsia="仿宋" w:hAnsi="Times New Roman" w:cs="Times New Roman"/>
          <w:sz w:val="32"/>
          <w:szCs w:val="32"/>
        </w:rPr>
        <w:t>辆、特种专业技术用车</w:t>
      </w:r>
      <w:r>
        <w:rPr>
          <w:rFonts w:ascii="Times New Roman" w:eastAsia="仿宋" w:hAnsi="Times New Roman" w:cs="Times New Roman"/>
          <w:sz w:val="32"/>
          <w:szCs w:val="32"/>
        </w:rPr>
        <w:t>1</w:t>
      </w:r>
      <w:r>
        <w:rPr>
          <w:rFonts w:ascii="Times New Roman" w:eastAsia="仿宋" w:hAnsi="Times New Roman" w:cs="Times New Roman"/>
          <w:sz w:val="32"/>
          <w:szCs w:val="32"/>
        </w:rPr>
        <w:t>辆、其他用车</w:t>
      </w:r>
      <w:r>
        <w:rPr>
          <w:rFonts w:ascii="Times New Roman" w:eastAsia="仿宋" w:hAnsi="Times New Roman" w:cs="Times New Roman"/>
          <w:sz w:val="32"/>
          <w:szCs w:val="32"/>
        </w:rPr>
        <w:t>2</w:t>
      </w:r>
      <w:r>
        <w:rPr>
          <w:rFonts w:ascii="Times New Roman" w:eastAsia="仿宋" w:hAnsi="Times New Roman" w:cs="Times New Roman"/>
          <w:sz w:val="32"/>
          <w:szCs w:val="32"/>
        </w:rPr>
        <w:t>辆。</w:t>
      </w:r>
    </w:p>
    <w:p w:rsidR="00994000" w:rsidRDefault="00FC70AF">
      <w:pPr>
        <w:spacing w:after="0" w:line="460" w:lineRule="exact"/>
        <w:ind w:firstLineChars="200" w:firstLine="640"/>
        <w:jc w:val="both"/>
        <w:rPr>
          <w:rFonts w:ascii="Times New Roman" w:eastAsia="仿宋" w:hAnsi="Times New Roman" w:cs="Times New Roman"/>
          <w:sz w:val="32"/>
          <w:szCs w:val="32"/>
        </w:rPr>
      </w:pPr>
      <w:r>
        <w:rPr>
          <w:rFonts w:ascii="Times New Roman" w:eastAsia="仿宋" w:hAnsi="Times New Roman" w:cs="Times New Roman"/>
          <w:sz w:val="32"/>
          <w:szCs w:val="32"/>
        </w:rPr>
        <w:t>单位价值</w:t>
      </w:r>
      <w:r>
        <w:rPr>
          <w:rFonts w:ascii="Times New Roman" w:eastAsia="仿宋" w:hAnsi="Times New Roman" w:cs="Times New Roman"/>
          <w:sz w:val="32"/>
          <w:szCs w:val="32"/>
        </w:rPr>
        <w:t>50</w:t>
      </w:r>
      <w:r>
        <w:rPr>
          <w:rFonts w:ascii="Times New Roman" w:eastAsia="仿宋" w:hAnsi="Times New Roman" w:cs="Times New Roman"/>
          <w:sz w:val="32"/>
          <w:szCs w:val="32"/>
        </w:rPr>
        <w:t>万元（含）以上通用设备</w:t>
      </w:r>
      <w:r>
        <w:rPr>
          <w:rFonts w:ascii="Times New Roman" w:eastAsia="仿宋" w:hAnsi="Times New Roman" w:cs="Times New Roman"/>
          <w:sz w:val="32"/>
          <w:szCs w:val="32"/>
        </w:rPr>
        <w:t>0</w:t>
      </w:r>
      <w:r>
        <w:rPr>
          <w:rFonts w:ascii="Times New Roman" w:eastAsia="仿宋" w:hAnsi="Times New Roman" w:cs="Times New Roman"/>
          <w:sz w:val="32"/>
          <w:szCs w:val="32"/>
        </w:rPr>
        <w:t>台（套），单价</w:t>
      </w:r>
      <w:r>
        <w:rPr>
          <w:rFonts w:ascii="Times New Roman" w:eastAsia="仿宋" w:hAnsi="Times New Roman" w:cs="Times New Roman"/>
          <w:sz w:val="32"/>
          <w:szCs w:val="32"/>
        </w:rPr>
        <w:t>100</w:t>
      </w:r>
      <w:r>
        <w:rPr>
          <w:rFonts w:ascii="Times New Roman" w:eastAsia="仿宋" w:hAnsi="Times New Roman" w:cs="Times New Roman"/>
          <w:sz w:val="32"/>
          <w:szCs w:val="32"/>
        </w:rPr>
        <w:t>万元（</w:t>
      </w:r>
      <w:r>
        <w:rPr>
          <w:rFonts w:ascii="Times New Roman" w:eastAsia="仿宋" w:hAnsi="Times New Roman" w:cs="Times New Roman"/>
          <w:sz w:val="32"/>
          <w:szCs w:val="32"/>
        </w:rPr>
        <w:t>含）以上专用设备</w:t>
      </w:r>
      <w:r>
        <w:rPr>
          <w:rFonts w:ascii="Times New Roman" w:eastAsia="仿宋" w:hAnsi="Times New Roman" w:cs="Times New Roman"/>
          <w:sz w:val="32"/>
          <w:szCs w:val="32"/>
        </w:rPr>
        <w:t>0</w:t>
      </w:r>
      <w:r>
        <w:rPr>
          <w:rFonts w:ascii="Times New Roman" w:eastAsia="仿宋" w:hAnsi="Times New Roman" w:cs="Times New Roman"/>
          <w:sz w:val="32"/>
          <w:szCs w:val="32"/>
        </w:rPr>
        <w:t>台（套）。</w:t>
      </w:r>
    </w:p>
    <w:p w:rsidR="00994000" w:rsidRDefault="00FC70AF">
      <w:pPr>
        <w:spacing w:after="0" w:line="460" w:lineRule="exact"/>
        <w:ind w:firstLineChars="200" w:firstLine="640"/>
        <w:jc w:val="both"/>
        <w:rPr>
          <w:rFonts w:ascii="Times New Roman" w:eastAsia="仿宋" w:hAnsi="Times New Roman" w:cs="Times New Roman"/>
          <w:sz w:val="32"/>
          <w:szCs w:val="32"/>
        </w:rPr>
      </w:pPr>
      <w:r>
        <w:rPr>
          <w:rFonts w:ascii="Times New Roman" w:eastAsia="仿宋" w:hAnsi="Times New Roman" w:cs="Times New Roman"/>
          <w:sz w:val="32"/>
          <w:szCs w:val="32"/>
        </w:rPr>
        <w:t>年末在建工程</w:t>
      </w:r>
      <w:r>
        <w:rPr>
          <w:rFonts w:ascii="Times New Roman" w:eastAsia="仿宋" w:hAnsi="Times New Roman" w:cs="Times New Roman"/>
          <w:sz w:val="32"/>
          <w:szCs w:val="32"/>
        </w:rPr>
        <w:t>884.65</w:t>
      </w:r>
      <w:r>
        <w:rPr>
          <w:rFonts w:ascii="Times New Roman" w:eastAsia="仿宋" w:hAnsi="Times New Roman" w:cs="Times New Roman"/>
          <w:sz w:val="32"/>
          <w:szCs w:val="32"/>
        </w:rPr>
        <w:t>万元。</w:t>
      </w:r>
    </w:p>
    <w:p w:rsidR="00994000" w:rsidRDefault="00FC70AF">
      <w:pPr>
        <w:spacing w:line="460" w:lineRule="exact"/>
        <w:jc w:val="both"/>
        <w:rPr>
          <w:rFonts w:ascii="方正小标宋简体" w:eastAsia="方正小标宋简体" w:hAnsi="方正小标宋简体" w:cs="方正小标宋简体"/>
          <w:sz w:val="36"/>
          <w:szCs w:val="36"/>
        </w:rPr>
      </w:pPr>
      <w:r>
        <w:rPr>
          <w:rFonts w:ascii="Times New Roman" w:eastAsia="仿宋" w:hAnsi="Times New Roman" w:cs="Times New Roman"/>
          <w:sz w:val="32"/>
          <w:szCs w:val="32"/>
        </w:rPr>
        <w:br w:type="page"/>
      </w:r>
    </w:p>
    <w:p w:rsidR="00994000" w:rsidRDefault="00FC70AF">
      <w:pPr>
        <w:spacing w:after="0" w:line="460" w:lineRule="exact"/>
        <w:jc w:val="center"/>
        <w:rPr>
          <w:rFonts w:ascii="方正小标宋简体" w:eastAsia="方正小标宋简体" w:hAnsi="方正小标宋简体" w:cs="方正小标宋简体"/>
          <w:sz w:val="36"/>
          <w:szCs w:val="36"/>
        </w:rPr>
      </w:pPr>
      <w:bookmarkStart w:id="114" w:name="_Toc8874_WPSOffice_Level1"/>
      <w:bookmarkStart w:id="115" w:name="_Toc11039_WPSOffice_Level1"/>
      <w:bookmarkStart w:id="116" w:name="_Toc8808_WPSOffice_Level1"/>
      <w:bookmarkStart w:id="117" w:name="_Toc4398_WPSOffice_Level1"/>
      <w:bookmarkStart w:id="118" w:name="_Toc15425_WPSOffice_Level1"/>
      <w:bookmarkStart w:id="119" w:name="_Toc17580_WPSOffice_Level1"/>
      <w:r>
        <w:rPr>
          <w:rFonts w:ascii="方正小标宋简体" w:eastAsia="方正小标宋简体" w:hAnsi="方正小标宋简体" w:cs="方正小标宋简体" w:hint="eastAsia"/>
          <w:sz w:val="36"/>
          <w:szCs w:val="36"/>
        </w:rPr>
        <w:t>第四部分</w:t>
      </w:r>
      <w:r>
        <w:rPr>
          <w:rFonts w:ascii="方正小标宋简体" w:eastAsia="方正小标宋简体" w:hAnsi="方正小标宋简体" w:cs="方正小标宋简体" w:hint="eastAsia"/>
          <w:sz w:val="36"/>
          <w:szCs w:val="36"/>
        </w:rPr>
        <w:t xml:space="preserve">  </w:t>
      </w:r>
      <w:r>
        <w:rPr>
          <w:rFonts w:ascii="方正小标宋简体" w:eastAsia="方正小标宋简体" w:hAnsi="方正小标宋简体" w:cs="方正小标宋简体" w:hint="eastAsia"/>
          <w:sz w:val="36"/>
          <w:szCs w:val="36"/>
        </w:rPr>
        <w:t>名词解释</w:t>
      </w:r>
      <w:bookmarkEnd w:id="114"/>
      <w:bookmarkEnd w:id="115"/>
      <w:bookmarkEnd w:id="116"/>
      <w:bookmarkEnd w:id="117"/>
      <w:bookmarkEnd w:id="118"/>
      <w:bookmarkEnd w:id="119"/>
    </w:p>
    <w:p w:rsidR="00994000" w:rsidRDefault="00994000">
      <w:pPr>
        <w:spacing w:after="0" w:line="460" w:lineRule="exact"/>
        <w:jc w:val="both"/>
        <w:rPr>
          <w:rFonts w:ascii="黑体" w:eastAsia="黑体" w:hAnsi="ˎ̥"/>
          <w:sz w:val="32"/>
          <w:szCs w:val="32"/>
        </w:rPr>
      </w:pPr>
    </w:p>
    <w:p w:rsidR="00994000" w:rsidRDefault="00FC70AF">
      <w:pPr>
        <w:widowControl w:val="0"/>
        <w:numPr>
          <w:ilvl w:val="0"/>
          <w:numId w:val="7"/>
        </w:numPr>
        <w:adjustRightInd/>
        <w:snapToGrid/>
        <w:spacing w:after="0" w:line="460" w:lineRule="exact"/>
        <w:ind w:firstLineChars="200" w:firstLine="640"/>
        <w:jc w:val="both"/>
        <w:rPr>
          <w:rFonts w:ascii="Times New Roman" w:eastAsia="仿宋" w:hAnsi="Times New Roman" w:cs="Times New Roman"/>
          <w:sz w:val="32"/>
          <w:szCs w:val="32"/>
        </w:rPr>
      </w:pPr>
      <w:r>
        <w:rPr>
          <w:rFonts w:ascii="Times New Roman" w:eastAsia="仿宋" w:hAnsi="Times New Roman" w:cs="Times New Roman"/>
          <w:sz w:val="32"/>
          <w:szCs w:val="32"/>
        </w:rPr>
        <w:t>财政拨款收入：指同级政府财政部门当年拨付的各类财政拨款。</w:t>
      </w:r>
    </w:p>
    <w:p w:rsidR="00994000" w:rsidRDefault="00FC70AF">
      <w:pPr>
        <w:spacing w:after="0" w:line="460" w:lineRule="exact"/>
        <w:ind w:firstLineChars="200" w:firstLine="640"/>
        <w:jc w:val="both"/>
        <w:rPr>
          <w:rFonts w:ascii="Times New Roman" w:eastAsia="仿宋" w:hAnsi="Times New Roman" w:cs="Times New Roman"/>
          <w:sz w:val="32"/>
          <w:szCs w:val="32"/>
        </w:rPr>
      </w:pPr>
      <w:r>
        <w:rPr>
          <w:rFonts w:ascii="Times New Roman" w:eastAsia="仿宋" w:hAnsi="Times New Roman" w:cs="Times New Roman"/>
          <w:sz w:val="32"/>
          <w:szCs w:val="32"/>
        </w:rPr>
        <w:t>二、上级补助收入：指事业单位从主管部门和上级单位取得的非财政补助收入。</w:t>
      </w:r>
    </w:p>
    <w:p w:rsidR="00994000" w:rsidRDefault="00FC70AF">
      <w:pPr>
        <w:spacing w:after="0" w:line="460" w:lineRule="exact"/>
        <w:ind w:firstLineChars="200" w:firstLine="640"/>
        <w:jc w:val="both"/>
        <w:rPr>
          <w:rFonts w:ascii="Times New Roman" w:eastAsia="仿宋" w:hAnsi="Times New Roman" w:cs="Times New Roman"/>
          <w:sz w:val="32"/>
          <w:szCs w:val="32"/>
        </w:rPr>
      </w:pPr>
      <w:r>
        <w:rPr>
          <w:rFonts w:ascii="Times New Roman" w:eastAsia="仿宋" w:hAnsi="Times New Roman" w:cs="Times New Roman"/>
          <w:sz w:val="32"/>
          <w:szCs w:val="32"/>
        </w:rPr>
        <w:t>三、事业收入：指事业单位开展专业业务活动及辅助活动取得的收入。</w:t>
      </w:r>
    </w:p>
    <w:p w:rsidR="00994000" w:rsidRDefault="00FC70AF">
      <w:pPr>
        <w:spacing w:after="0" w:line="460" w:lineRule="exact"/>
        <w:ind w:firstLineChars="200" w:firstLine="640"/>
        <w:jc w:val="both"/>
        <w:rPr>
          <w:rFonts w:ascii="Times New Roman" w:eastAsia="仿宋" w:hAnsi="Times New Roman" w:cs="Times New Roman"/>
          <w:sz w:val="32"/>
          <w:szCs w:val="32"/>
        </w:rPr>
      </w:pPr>
      <w:r>
        <w:rPr>
          <w:rFonts w:ascii="Times New Roman" w:eastAsia="仿宋" w:hAnsi="Times New Roman" w:cs="Times New Roman"/>
          <w:sz w:val="32"/>
          <w:szCs w:val="32"/>
        </w:rPr>
        <w:t>四、经营收入：指事业单位在专业业务活动及其辅助活动之外开展非独立核算经营活动取得的收入。</w:t>
      </w:r>
    </w:p>
    <w:p w:rsidR="00994000" w:rsidRDefault="00FC70AF">
      <w:pPr>
        <w:spacing w:after="0" w:line="460" w:lineRule="exact"/>
        <w:ind w:firstLineChars="200" w:firstLine="640"/>
        <w:jc w:val="both"/>
        <w:rPr>
          <w:rFonts w:ascii="Times New Roman" w:eastAsia="仿宋" w:hAnsi="Times New Roman" w:cs="Times New Roman"/>
          <w:sz w:val="32"/>
          <w:szCs w:val="32"/>
        </w:rPr>
      </w:pPr>
      <w:r>
        <w:rPr>
          <w:rFonts w:ascii="Times New Roman" w:eastAsia="仿宋" w:hAnsi="Times New Roman" w:cs="Times New Roman"/>
          <w:sz w:val="32"/>
          <w:szCs w:val="32"/>
        </w:rPr>
        <w:t>五、附属单位上缴收入：指事业单位取得附属独立核算单位根据有关规定上缴的收入。</w:t>
      </w:r>
    </w:p>
    <w:p w:rsidR="00994000" w:rsidRDefault="00FC70AF">
      <w:pPr>
        <w:spacing w:after="0" w:line="460" w:lineRule="exact"/>
        <w:ind w:firstLineChars="200" w:firstLine="640"/>
        <w:jc w:val="both"/>
        <w:rPr>
          <w:rFonts w:ascii="Times New Roman" w:eastAsia="仿宋" w:hAnsi="Times New Roman" w:cs="Times New Roman"/>
          <w:sz w:val="32"/>
          <w:szCs w:val="32"/>
        </w:rPr>
      </w:pPr>
      <w:r>
        <w:rPr>
          <w:rFonts w:ascii="Times New Roman" w:eastAsia="仿宋" w:hAnsi="Times New Roman" w:cs="Times New Roman"/>
          <w:sz w:val="32"/>
          <w:szCs w:val="32"/>
        </w:rPr>
        <w:t>六、其他收入：指除上述</w:t>
      </w:r>
      <w:r>
        <w:rPr>
          <w:rFonts w:ascii="Times New Roman" w:eastAsia="仿宋" w:hAnsi="Times New Roman" w:cs="Times New Roman"/>
          <w:sz w:val="32"/>
          <w:szCs w:val="32"/>
        </w:rPr>
        <w:t>“</w:t>
      </w:r>
      <w:r>
        <w:rPr>
          <w:rFonts w:ascii="Times New Roman" w:eastAsia="仿宋" w:hAnsi="Times New Roman" w:cs="Times New Roman"/>
          <w:sz w:val="32"/>
          <w:szCs w:val="32"/>
        </w:rPr>
        <w:t>财政拨款收入</w:t>
      </w:r>
      <w:r>
        <w:rPr>
          <w:rFonts w:ascii="Times New Roman" w:eastAsia="仿宋" w:hAnsi="Times New Roman" w:cs="Times New Roman"/>
          <w:sz w:val="32"/>
          <w:szCs w:val="32"/>
        </w:rPr>
        <w:t>”“</w:t>
      </w:r>
      <w:r>
        <w:rPr>
          <w:rFonts w:ascii="Times New Roman" w:eastAsia="仿宋" w:hAnsi="Times New Roman" w:cs="Times New Roman"/>
          <w:sz w:val="32"/>
          <w:szCs w:val="32"/>
        </w:rPr>
        <w:t>事业收入</w:t>
      </w:r>
      <w:r>
        <w:rPr>
          <w:rFonts w:ascii="Times New Roman" w:eastAsia="仿宋" w:hAnsi="Times New Roman" w:cs="Times New Roman"/>
          <w:sz w:val="32"/>
          <w:szCs w:val="32"/>
        </w:rPr>
        <w:t>”“</w:t>
      </w:r>
      <w:r>
        <w:rPr>
          <w:rFonts w:ascii="Times New Roman" w:eastAsia="仿宋" w:hAnsi="Times New Roman" w:cs="Times New Roman"/>
          <w:sz w:val="32"/>
          <w:szCs w:val="32"/>
        </w:rPr>
        <w:t>上级补助</w:t>
      </w:r>
      <w:r>
        <w:rPr>
          <w:rFonts w:ascii="Times New Roman" w:eastAsia="仿宋" w:hAnsi="Times New Roman" w:cs="Times New Roman"/>
          <w:sz w:val="32"/>
          <w:szCs w:val="32"/>
        </w:rPr>
        <w:t>收入</w:t>
      </w:r>
      <w:r>
        <w:rPr>
          <w:rFonts w:ascii="Times New Roman" w:eastAsia="仿宋" w:hAnsi="Times New Roman" w:cs="Times New Roman"/>
          <w:sz w:val="32"/>
          <w:szCs w:val="32"/>
        </w:rPr>
        <w:t>”“</w:t>
      </w:r>
      <w:r>
        <w:rPr>
          <w:rFonts w:ascii="Times New Roman" w:eastAsia="仿宋" w:hAnsi="Times New Roman" w:cs="Times New Roman"/>
          <w:sz w:val="32"/>
          <w:szCs w:val="32"/>
        </w:rPr>
        <w:t>经营收入</w:t>
      </w:r>
      <w:r>
        <w:rPr>
          <w:rFonts w:ascii="Times New Roman" w:eastAsia="仿宋" w:hAnsi="Times New Roman" w:cs="Times New Roman"/>
          <w:sz w:val="32"/>
          <w:szCs w:val="32"/>
        </w:rPr>
        <w:t>”“</w:t>
      </w:r>
      <w:r>
        <w:rPr>
          <w:rFonts w:ascii="Times New Roman" w:eastAsia="仿宋" w:hAnsi="Times New Roman" w:cs="Times New Roman"/>
          <w:sz w:val="32"/>
          <w:szCs w:val="32"/>
        </w:rPr>
        <w:t>附属单位上缴收入</w:t>
      </w:r>
      <w:r>
        <w:rPr>
          <w:rFonts w:ascii="Times New Roman" w:eastAsia="仿宋" w:hAnsi="Times New Roman" w:cs="Times New Roman"/>
          <w:sz w:val="32"/>
          <w:szCs w:val="32"/>
        </w:rPr>
        <w:t>”</w:t>
      </w:r>
      <w:r>
        <w:rPr>
          <w:rFonts w:ascii="Times New Roman" w:eastAsia="仿宋" w:hAnsi="Times New Roman" w:cs="Times New Roman"/>
          <w:sz w:val="32"/>
          <w:szCs w:val="32"/>
        </w:rPr>
        <w:t>等以外的收入。</w:t>
      </w:r>
    </w:p>
    <w:p w:rsidR="00994000" w:rsidRDefault="00FC70AF">
      <w:pPr>
        <w:spacing w:after="0" w:line="460" w:lineRule="exact"/>
        <w:ind w:firstLineChars="200" w:firstLine="640"/>
        <w:jc w:val="both"/>
        <w:rPr>
          <w:rFonts w:ascii="Times New Roman" w:eastAsia="仿宋" w:hAnsi="Times New Roman" w:cs="Times New Roman"/>
          <w:sz w:val="32"/>
          <w:szCs w:val="32"/>
        </w:rPr>
      </w:pPr>
      <w:r>
        <w:rPr>
          <w:rFonts w:ascii="Times New Roman" w:eastAsia="仿宋" w:hAnsi="Times New Roman" w:cs="Times New Roman"/>
          <w:sz w:val="32"/>
          <w:szCs w:val="32"/>
        </w:rPr>
        <w:t>七、使用非财政拨款结余：指事业单位在当年的</w:t>
      </w:r>
      <w:r>
        <w:rPr>
          <w:rFonts w:ascii="Times New Roman" w:eastAsia="仿宋" w:hAnsi="Times New Roman" w:cs="Times New Roman"/>
          <w:sz w:val="32"/>
          <w:szCs w:val="32"/>
        </w:rPr>
        <w:t>“</w:t>
      </w:r>
      <w:r>
        <w:rPr>
          <w:rFonts w:ascii="Times New Roman" w:eastAsia="仿宋" w:hAnsi="Times New Roman" w:cs="Times New Roman"/>
          <w:sz w:val="32"/>
          <w:szCs w:val="32"/>
        </w:rPr>
        <w:t>财政拨款收入</w:t>
      </w:r>
      <w:r>
        <w:rPr>
          <w:rFonts w:ascii="Times New Roman" w:eastAsia="仿宋" w:hAnsi="Times New Roman" w:cs="Times New Roman"/>
          <w:sz w:val="32"/>
          <w:szCs w:val="32"/>
        </w:rPr>
        <w:t>”“</w:t>
      </w:r>
      <w:r>
        <w:rPr>
          <w:rFonts w:ascii="Times New Roman" w:eastAsia="仿宋" w:hAnsi="Times New Roman" w:cs="Times New Roman"/>
          <w:sz w:val="32"/>
          <w:szCs w:val="32"/>
        </w:rPr>
        <w:t>事业收入</w:t>
      </w:r>
      <w:r>
        <w:rPr>
          <w:rFonts w:ascii="Times New Roman" w:eastAsia="仿宋" w:hAnsi="Times New Roman" w:cs="Times New Roman"/>
          <w:sz w:val="32"/>
          <w:szCs w:val="32"/>
        </w:rPr>
        <w:t>”“</w:t>
      </w:r>
      <w:r>
        <w:rPr>
          <w:rFonts w:ascii="Times New Roman" w:eastAsia="仿宋" w:hAnsi="Times New Roman" w:cs="Times New Roman"/>
          <w:sz w:val="32"/>
          <w:szCs w:val="32"/>
        </w:rPr>
        <w:t>经营收入</w:t>
      </w:r>
      <w:r>
        <w:rPr>
          <w:rFonts w:ascii="Times New Roman" w:eastAsia="仿宋" w:hAnsi="Times New Roman" w:cs="Times New Roman"/>
          <w:sz w:val="32"/>
          <w:szCs w:val="32"/>
        </w:rPr>
        <w:t>”“</w:t>
      </w:r>
      <w:r>
        <w:rPr>
          <w:rFonts w:ascii="Times New Roman" w:eastAsia="仿宋" w:hAnsi="Times New Roman" w:cs="Times New Roman"/>
          <w:sz w:val="32"/>
          <w:szCs w:val="32"/>
        </w:rPr>
        <w:t>其他收入</w:t>
      </w:r>
      <w:r>
        <w:rPr>
          <w:rFonts w:ascii="Times New Roman" w:eastAsia="仿宋" w:hAnsi="Times New Roman" w:cs="Times New Roman"/>
          <w:sz w:val="32"/>
          <w:szCs w:val="32"/>
        </w:rPr>
        <w:t>”</w:t>
      </w:r>
      <w:r>
        <w:rPr>
          <w:rFonts w:ascii="Times New Roman" w:eastAsia="仿宋" w:hAnsi="Times New Roman" w:cs="Times New Roman"/>
          <w:sz w:val="32"/>
          <w:szCs w:val="32"/>
        </w:rPr>
        <w:t>等不足以安排当年支出的情况下，使用以前年度积累的非限定用途的非同级财政拨款结余资金弥补本年度收支缺口。</w:t>
      </w:r>
    </w:p>
    <w:p w:rsidR="00994000" w:rsidRDefault="00FC70AF">
      <w:pPr>
        <w:spacing w:after="0" w:line="460" w:lineRule="exact"/>
        <w:ind w:firstLineChars="200" w:firstLine="640"/>
        <w:jc w:val="both"/>
        <w:rPr>
          <w:rFonts w:ascii="Times New Roman" w:eastAsia="仿宋" w:hAnsi="Times New Roman" w:cs="Times New Roman"/>
          <w:sz w:val="32"/>
          <w:szCs w:val="32"/>
        </w:rPr>
      </w:pPr>
      <w:r>
        <w:rPr>
          <w:rFonts w:ascii="Times New Roman" w:eastAsia="仿宋" w:hAnsi="Times New Roman" w:cs="Times New Roman"/>
          <w:sz w:val="32"/>
          <w:szCs w:val="32"/>
        </w:rPr>
        <w:t>八、年初结转和结余：指以前年度尚未完成、结转到本年按有关规定继续使用的资金。</w:t>
      </w:r>
    </w:p>
    <w:p w:rsidR="00994000" w:rsidRDefault="00FC70AF">
      <w:pPr>
        <w:spacing w:after="0" w:line="460" w:lineRule="exact"/>
        <w:ind w:firstLineChars="200" w:firstLine="640"/>
        <w:jc w:val="both"/>
        <w:rPr>
          <w:rFonts w:ascii="Times New Roman" w:eastAsia="仿宋" w:hAnsi="Times New Roman" w:cs="Times New Roman"/>
          <w:sz w:val="32"/>
          <w:szCs w:val="32"/>
        </w:rPr>
      </w:pPr>
      <w:r>
        <w:rPr>
          <w:rFonts w:ascii="Times New Roman" w:eastAsia="仿宋" w:hAnsi="Times New Roman" w:cs="Times New Roman"/>
          <w:sz w:val="32"/>
          <w:szCs w:val="32"/>
        </w:rPr>
        <w:t>九、结余分配：指事业单位缴纳企业所得税以及从非财政拨款结余或经营结余中提取各类结余的情况。</w:t>
      </w:r>
    </w:p>
    <w:p w:rsidR="00994000" w:rsidRDefault="00FC70AF">
      <w:pPr>
        <w:spacing w:after="0" w:line="460" w:lineRule="exact"/>
        <w:ind w:firstLineChars="200" w:firstLine="640"/>
        <w:jc w:val="both"/>
        <w:rPr>
          <w:rFonts w:ascii="Times New Roman" w:eastAsia="仿宋" w:hAnsi="Times New Roman" w:cs="Times New Roman"/>
          <w:sz w:val="32"/>
          <w:szCs w:val="32"/>
        </w:rPr>
      </w:pPr>
      <w:r>
        <w:rPr>
          <w:rFonts w:ascii="Times New Roman" w:eastAsia="仿宋" w:hAnsi="Times New Roman" w:cs="Times New Roman"/>
          <w:sz w:val="32"/>
          <w:szCs w:val="32"/>
        </w:rPr>
        <w:t>十、年末结转和结余：指本年度或以前年度预算安排、因客观条件发生变化无法按原计划实施，需要延</w:t>
      </w:r>
      <w:r>
        <w:rPr>
          <w:rFonts w:ascii="Times New Roman" w:eastAsia="仿宋" w:hAnsi="Times New Roman" w:cs="Times New Roman"/>
          <w:sz w:val="32"/>
          <w:szCs w:val="32"/>
        </w:rPr>
        <w:t>迟到以后年度按有关规定继续使用的资金（不包括事业单位非财政拨款结余和专用结余）。</w:t>
      </w:r>
    </w:p>
    <w:p w:rsidR="00994000" w:rsidRDefault="00FC70AF">
      <w:pPr>
        <w:spacing w:after="0" w:line="460" w:lineRule="exact"/>
        <w:ind w:firstLineChars="200" w:firstLine="640"/>
        <w:jc w:val="both"/>
        <w:rPr>
          <w:rFonts w:ascii="Times New Roman" w:eastAsia="仿宋" w:hAnsi="Times New Roman" w:cs="Times New Roman"/>
          <w:sz w:val="32"/>
          <w:szCs w:val="32"/>
        </w:rPr>
      </w:pPr>
      <w:r>
        <w:rPr>
          <w:rFonts w:ascii="Times New Roman" w:eastAsia="仿宋" w:hAnsi="Times New Roman" w:cs="Times New Roman"/>
          <w:sz w:val="32"/>
          <w:szCs w:val="32"/>
        </w:rPr>
        <w:t>十一、基本支出：指为保障机构正常运转、完成日常工作任务而发生的人员支出和公用支出。</w:t>
      </w:r>
    </w:p>
    <w:p w:rsidR="00994000" w:rsidRDefault="00FC70AF">
      <w:pPr>
        <w:spacing w:after="0" w:line="460" w:lineRule="exact"/>
        <w:ind w:firstLineChars="200" w:firstLine="640"/>
        <w:jc w:val="both"/>
        <w:rPr>
          <w:rFonts w:ascii="Times New Roman" w:eastAsia="仿宋" w:hAnsi="Times New Roman" w:cs="Times New Roman"/>
          <w:sz w:val="32"/>
          <w:szCs w:val="32"/>
        </w:rPr>
      </w:pPr>
      <w:r>
        <w:rPr>
          <w:rFonts w:ascii="Times New Roman" w:eastAsia="仿宋" w:hAnsi="Times New Roman" w:cs="Times New Roman"/>
          <w:sz w:val="32"/>
          <w:szCs w:val="32"/>
        </w:rPr>
        <w:t>十二、项目支出：指在基本支出之外为完成特定行政任务和事业发展目标所发生的支出。</w:t>
      </w:r>
    </w:p>
    <w:p w:rsidR="00994000" w:rsidRDefault="00FC70AF">
      <w:pPr>
        <w:spacing w:after="0" w:line="460" w:lineRule="exact"/>
        <w:ind w:firstLineChars="200" w:firstLine="640"/>
        <w:jc w:val="both"/>
        <w:rPr>
          <w:rFonts w:ascii="Times New Roman" w:eastAsia="仿宋" w:hAnsi="Times New Roman" w:cs="Times New Roman"/>
          <w:sz w:val="32"/>
          <w:szCs w:val="32"/>
        </w:rPr>
      </w:pPr>
      <w:r>
        <w:rPr>
          <w:rFonts w:ascii="Times New Roman" w:eastAsia="仿宋" w:hAnsi="Times New Roman" w:cs="Times New Roman"/>
          <w:sz w:val="32"/>
          <w:szCs w:val="32"/>
        </w:rPr>
        <w:t>十三、经营支出：指事业单位在专业业务活动及其辅助活动之外开展非独立核算经营活动发生的支出。</w:t>
      </w:r>
    </w:p>
    <w:p w:rsidR="00994000" w:rsidRDefault="00FC70AF">
      <w:pPr>
        <w:spacing w:after="0" w:line="460" w:lineRule="exact"/>
        <w:ind w:firstLineChars="200" w:firstLine="640"/>
        <w:jc w:val="both"/>
        <w:rPr>
          <w:rFonts w:ascii="Times New Roman" w:eastAsia="仿宋" w:hAnsi="Times New Roman" w:cs="Times New Roman"/>
          <w:sz w:val="32"/>
          <w:szCs w:val="32"/>
        </w:rPr>
      </w:pPr>
      <w:r>
        <w:rPr>
          <w:rFonts w:ascii="Times New Roman" w:eastAsia="仿宋" w:hAnsi="Times New Roman" w:cs="Times New Roman"/>
          <w:sz w:val="32"/>
          <w:szCs w:val="32"/>
        </w:rPr>
        <w:t>十四、</w:t>
      </w:r>
      <w:r>
        <w:rPr>
          <w:rFonts w:ascii="Times New Roman" w:eastAsia="仿宋" w:hAnsi="Times New Roman" w:cs="Times New Roman"/>
          <w:sz w:val="32"/>
          <w:szCs w:val="32"/>
        </w:rPr>
        <w:t>“</w:t>
      </w:r>
      <w:r>
        <w:rPr>
          <w:rFonts w:ascii="Times New Roman" w:eastAsia="仿宋" w:hAnsi="Times New Roman" w:cs="Times New Roman"/>
          <w:sz w:val="32"/>
          <w:szCs w:val="32"/>
        </w:rPr>
        <w:t>三公</w:t>
      </w:r>
      <w:r>
        <w:rPr>
          <w:rFonts w:ascii="Times New Roman" w:eastAsia="仿宋" w:hAnsi="Times New Roman" w:cs="Times New Roman"/>
          <w:sz w:val="32"/>
          <w:szCs w:val="32"/>
        </w:rPr>
        <w:t>”</w:t>
      </w:r>
      <w:r>
        <w:rPr>
          <w:rFonts w:ascii="Times New Roman" w:eastAsia="仿宋" w:hAnsi="Times New Roman" w:cs="Times New Roman"/>
          <w:sz w:val="32"/>
          <w:szCs w:val="32"/>
        </w:rPr>
        <w:t>经费：纳入本级财政预决算管理的</w:t>
      </w:r>
      <w:r>
        <w:rPr>
          <w:rFonts w:ascii="Times New Roman" w:eastAsia="仿宋" w:hAnsi="Times New Roman" w:cs="Times New Roman"/>
          <w:sz w:val="32"/>
          <w:szCs w:val="32"/>
        </w:rPr>
        <w:t>“</w:t>
      </w:r>
      <w:r>
        <w:rPr>
          <w:rFonts w:ascii="Times New Roman" w:eastAsia="仿宋" w:hAnsi="Times New Roman" w:cs="Times New Roman"/>
          <w:sz w:val="32"/>
          <w:szCs w:val="32"/>
        </w:rPr>
        <w:t>三公</w:t>
      </w:r>
      <w:r>
        <w:rPr>
          <w:rFonts w:ascii="Times New Roman" w:eastAsia="仿宋" w:hAnsi="Times New Roman" w:cs="Times New Roman"/>
          <w:sz w:val="32"/>
          <w:szCs w:val="32"/>
        </w:rPr>
        <w:t>”</w:t>
      </w:r>
      <w:r>
        <w:rPr>
          <w:rFonts w:ascii="Times New Roman" w:eastAsia="仿宋" w:hAnsi="Times New Roman" w:cs="Times New Roman"/>
          <w:sz w:val="32"/>
          <w:szCs w:val="32"/>
        </w:rPr>
        <w:t>经费，是指用一般公共预算财政财政拨款、政府性基金预算财政拨款及国有资本经营预算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及燃料费、维修费、过路过桥费、保险费、安全奖励费用等支出；公务接待费反映单位按规定开支的各类公务接待（含外宾接待）费用。</w:t>
      </w:r>
    </w:p>
    <w:p w:rsidR="00994000" w:rsidRDefault="00FC70AF">
      <w:pPr>
        <w:spacing w:after="0" w:line="460" w:lineRule="exact"/>
        <w:ind w:firstLine="645"/>
        <w:jc w:val="both"/>
        <w:rPr>
          <w:rFonts w:ascii="Times New Roman" w:eastAsia="仿宋" w:hAnsi="Times New Roman" w:cs="Times New Roman"/>
          <w:sz w:val="32"/>
          <w:szCs w:val="32"/>
        </w:rPr>
      </w:pPr>
      <w:r>
        <w:rPr>
          <w:rFonts w:ascii="Times New Roman" w:eastAsia="仿宋" w:hAnsi="Times New Roman" w:cs="Times New Roman"/>
          <w:sz w:val="32"/>
          <w:szCs w:val="32"/>
        </w:rPr>
        <w:t>十</w:t>
      </w:r>
      <w:r>
        <w:rPr>
          <w:rFonts w:ascii="Times New Roman" w:eastAsia="仿宋" w:hAnsi="Times New Roman" w:cs="Times New Roman"/>
          <w:sz w:val="32"/>
          <w:szCs w:val="32"/>
        </w:rPr>
        <w:t>五、机关运行经费：为保障行政单位（含参照公务员法管理的事业单位）运行使用一般公共预算财政拨款安排的基本支出经费用于购买货物和服务的各项资金，包括办公及印刷费、邮电费、差旅费、会议费、福利费、日常维修费、专用材料及一般设备购置费、办公用房水电费、办公用房取暖费、办公用房物业管理费、公务用车运行维护费以及其他费用等。</w:t>
      </w:r>
    </w:p>
    <w:p w:rsidR="00994000" w:rsidRDefault="00FC70AF">
      <w:pPr>
        <w:spacing w:after="0" w:line="460" w:lineRule="exact"/>
        <w:ind w:firstLine="645"/>
        <w:jc w:val="both"/>
        <w:rPr>
          <w:rFonts w:ascii="Times New Roman" w:eastAsia="仿宋" w:hAnsi="Times New Roman" w:cs="Times New Roman"/>
          <w:sz w:val="32"/>
          <w:szCs w:val="32"/>
        </w:rPr>
      </w:pPr>
      <w:r>
        <w:rPr>
          <w:rFonts w:ascii="Times New Roman" w:eastAsia="仿宋" w:hAnsi="Times New Roman" w:cs="Times New Roman"/>
          <w:sz w:val="32"/>
          <w:szCs w:val="32"/>
        </w:rPr>
        <w:t>（支出功能分类的名词解释，各部门（单位）根据实际支出情况填列，可参阅财政部印发的《</w:t>
      </w:r>
      <w:r>
        <w:rPr>
          <w:rFonts w:ascii="Times New Roman" w:eastAsia="仿宋" w:hAnsi="Times New Roman" w:cs="Times New Roman"/>
          <w:sz w:val="32"/>
          <w:szCs w:val="32"/>
        </w:rPr>
        <w:t>2021</w:t>
      </w:r>
      <w:r>
        <w:rPr>
          <w:rFonts w:ascii="Times New Roman" w:eastAsia="仿宋" w:hAnsi="Times New Roman" w:cs="Times New Roman"/>
          <w:sz w:val="32"/>
          <w:szCs w:val="32"/>
        </w:rPr>
        <w:t>年政府收支分类科目》）</w:t>
      </w:r>
    </w:p>
    <w:p w:rsidR="00994000" w:rsidRDefault="00994000">
      <w:pPr>
        <w:spacing w:line="460" w:lineRule="exact"/>
        <w:ind w:firstLineChars="200" w:firstLine="640"/>
        <w:jc w:val="both"/>
        <w:rPr>
          <w:rFonts w:ascii="Times New Roman" w:eastAsia="仿宋" w:hAnsi="Times New Roman" w:cs="Times New Roman"/>
          <w:sz w:val="32"/>
          <w:szCs w:val="32"/>
        </w:rPr>
      </w:pPr>
    </w:p>
    <w:p w:rsidR="00994000" w:rsidRDefault="00994000">
      <w:pPr>
        <w:spacing w:line="460" w:lineRule="exact"/>
        <w:jc w:val="both"/>
        <w:rPr>
          <w:rFonts w:ascii="Times New Roman" w:eastAsia="仿宋" w:hAnsi="Times New Roman" w:cs="Times New Roman"/>
          <w:sz w:val="32"/>
          <w:szCs w:val="32"/>
        </w:rPr>
      </w:pPr>
    </w:p>
    <w:sectPr w:rsidR="00994000" w:rsidSect="00994000">
      <w:pgSz w:w="11906" w:h="16838"/>
      <w:pgMar w:top="1984" w:right="1474" w:bottom="1361" w:left="147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4000" w:rsidRDefault="00FC70AF">
      <w:r>
        <w:separator/>
      </w:r>
    </w:p>
  </w:endnote>
  <w:endnote w:type="continuationSeparator" w:id="0">
    <w:p w:rsidR="00994000" w:rsidRDefault="00FC70A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charset w:val="86"/>
    <w:family w:val="auto"/>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ˎ̥">
    <w:altName w:val="Times New Roman"/>
    <w:charset w:val="00"/>
    <w:family w:val="roman"/>
    <w:pitch w:val="default"/>
    <w:sig w:usb0="00000000" w:usb1="00000000" w:usb2="00000000"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微软雅黑"/>
    <w:charset w:val="86"/>
    <w:family w:val="modern"/>
    <w:pitch w:val="default"/>
    <w:sig w:usb0="00000000"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4000" w:rsidRDefault="00FC70AF">
      <w:pPr>
        <w:spacing w:after="0"/>
      </w:pPr>
      <w:r>
        <w:separator/>
      </w:r>
    </w:p>
  </w:footnote>
  <w:footnote w:type="continuationSeparator" w:id="0">
    <w:p w:rsidR="00994000" w:rsidRDefault="00FC70AF">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43D081C"/>
    <w:multiLevelType w:val="singleLevel"/>
    <w:tmpl w:val="A43D081C"/>
    <w:lvl w:ilvl="0">
      <w:start w:val="2"/>
      <w:numFmt w:val="chineseCounting"/>
      <w:suff w:val="space"/>
      <w:lvlText w:val="第%1部分"/>
      <w:lvlJc w:val="left"/>
      <w:rPr>
        <w:rFonts w:hint="eastAsia"/>
      </w:rPr>
    </w:lvl>
  </w:abstractNum>
  <w:abstractNum w:abstractNumId="1">
    <w:nsid w:val="AFFC2DCC"/>
    <w:multiLevelType w:val="singleLevel"/>
    <w:tmpl w:val="AFFC2DCC"/>
    <w:lvl w:ilvl="0">
      <w:start w:val="1"/>
      <w:numFmt w:val="chineseCounting"/>
      <w:suff w:val="nothing"/>
      <w:lvlText w:val="%1、"/>
      <w:lvlJc w:val="left"/>
      <w:rPr>
        <w:rFonts w:hint="eastAsia"/>
      </w:rPr>
    </w:lvl>
  </w:abstractNum>
  <w:abstractNum w:abstractNumId="2">
    <w:nsid w:val="BB30A618"/>
    <w:multiLevelType w:val="singleLevel"/>
    <w:tmpl w:val="BB30A618"/>
    <w:lvl w:ilvl="0">
      <w:start w:val="1"/>
      <w:numFmt w:val="decimal"/>
      <w:suff w:val="space"/>
      <w:lvlText w:val="%1."/>
      <w:lvlJc w:val="left"/>
    </w:lvl>
  </w:abstractNum>
  <w:abstractNum w:abstractNumId="3">
    <w:nsid w:val="EBE4CCFD"/>
    <w:multiLevelType w:val="singleLevel"/>
    <w:tmpl w:val="EBE4CCFD"/>
    <w:lvl w:ilvl="0">
      <w:start w:val="1"/>
      <w:numFmt w:val="decimal"/>
      <w:suff w:val="space"/>
      <w:lvlText w:val="%1."/>
      <w:lvlJc w:val="left"/>
    </w:lvl>
  </w:abstractNum>
  <w:abstractNum w:abstractNumId="4">
    <w:nsid w:val="26C24D1C"/>
    <w:multiLevelType w:val="singleLevel"/>
    <w:tmpl w:val="26C24D1C"/>
    <w:lvl w:ilvl="0">
      <w:start w:val="1"/>
      <w:numFmt w:val="chineseCounting"/>
      <w:suff w:val="nothing"/>
      <w:lvlText w:val="（%1）"/>
      <w:lvlJc w:val="left"/>
      <w:rPr>
        <w:rFonts w:hint="eastAsia"/>
      </w:rPr>
    </w:lvl>
  </w:abstractNum>
  <w:abstractNum w:abstractNumId="5">
    <w:nsid w:val="418D40AA"/>
    <w:multiLevelType w:val="singleLevel"/>
    <w:tmpl w:val="418D40AA"/>
    <w:lvl w:ilvl="0">
      <w:start w:val="1"/>
      <w:numFmt w:val="chineseCounting"/>
      <w:suff w:val="nothing"/>
      <w:lvlText w:val="%1、"/>
      <w:lvlJc w:val="left"/>
      <w:rPr>
        <w:rFonts w:hint="eastAsia"/>
      </w:rPr>
    </w:lvl>
  </w:abstractNum>
  <w:abstractNum w:abstractNumId="6">
    <w:nsid w:val="72109F8D"/>
    <w:multiLevelType w:val="singleLevel"/>
    <w:tmpl w:val="72109F8D"/>
    <w:lvl w:ilvl="0">
      <w:start w:val="7"/>
      <w:numFmt w:val="chineseCounting"/>
      <w:suff w:val="nothing"/>
      <w:lvlText w:val="%1、"/>
      <w:lvlJc w:val="left"/>
      <w:rPr>
        <w:rFonts w:hint="eastAsia"/>
      </w:rPr>
    </w:lvl>
  </w:abstractNum>
  <w:num w:numId="1">
    <w:abstractNumId w:val="6"/>
  </w:num>
  <w:num w:numId="2">
    <w:abstractNumId w:val="4"/>
  </w:num>
  <w:num w:numId="3">
    <w:abstractNumId w:val="0"/>
  </w:num>
  <w:num w:numId="4">
    <w:abstractNumId w:val="5"/>
  </w:num>
  <w:num w:numId="5">
    <w:abstractNumId w:val="3"/>
  </w:num>
  <w:num w:numId="6">
    <w:abstractNumId w:val="2"/>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footnotePr>
    <w:footnote w:id="-1"/>
    <w:footnote w:id="0"/>
  </w:footnotePr>
  <w:endnotePr>
    <w:endnote w:id="-1"/>
    <w:endnote w:id="0"/>
  </w:endnotePr>
  <w:compat>
    <w:useFELayout/>
  </w:compat>
  <w:docVars>
    <w:docVar w:name="commondata" w:val="eyJoZGlkIjoiZThmMjlmNmVlZTE3M2ZkMjRkOGU3MTEzYjhhYTgwNmEifQ=="/>
  </w:docVars>
  <w:rsids>
    <w:rsidRoot w:val="00D31D50"/>
    <w:rsid w:val="000670E7"/>
    <w:rsid w:val="001B1F91"/>
    <w:rsid w:val="001C4349"/>
    <w:rsid w:val="00244D4D"/>
    <w:rsid w:val="00323B43"/>
    <w:rsid w:val="00350E06"/>
    <w:rsid w:val="00371012"/>
    <w:rsid w:val="003D37D8"/>
    <w:rsid w:val="003E7FD3"/>
    <w:rsid w:val="00421E0B"/>
    <w:rsid w:val="00426133"/>
    <w:rsid w:val="004358AB"/>
    <w:rsid w:val="00444E51"/>
    <w:rsid w:val="005A7192"/>
    <w:rsid w:val="00680997"/>
    <w:rsid w:val="006930F7"/>
    <w:rsid w:val="006E3A3C"/>
    <w:rsid w:val="00715636"/>
    <w:rsid w:val="00835B6F"/>
    <w:rsid w:val="008B5CFA"/>
    <w:rsid w:val="008B7726"/>
    <w:rsid w:val="008C4454"/>
    <w:rsid w:val="00927A2C"/>
    <w:rsid w:val="00994000"/>
    <w:rsid w:val="009C6355"/>
    <w:rsid w:val="00A060EE"/>
    <w:rsid w:val="00A828EA"/>
    <w:rsid w:val="00AD0AE0"/>
    <w:rsid w:val="00B176E7"/>
    <w:rsid w:val="00B76252"/>
    <w:rsid w:val="00BE4DA5"/>
    <w:rsid w:val="00C1293B"/>
    <w:rsid w:val="00C26C9B"/>
    <w:rsid w:val="00C45853"/>
    <w:rsid w:val="00C65F90"/>
    <w:rsid w:val="00C83C25"/>
    <w:rsid w:val="00CC378A"/>
    <w:rsid w:val="00D31D50"/>
    <w:rsid w:val="00D45DEE"/>
    <w:rsid w:val="00ED4E3F"/>
    <w:rsid w:val="00EF1D81"/>
    <w:rsid w:val="00F402B2"/>
    <w:rsid w:val="00F504FB"/>
    <w:rsid w:val="00FB0F8D"/>
    <w:rsid w:val="00FC70AF"/>
    <w:rsid w:val="00FE15D1"/>
    <w:rsid w:val="022F017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4000"/>
    <w:pPr>
      <w:adjustRightInd w:val="0"/>
      <w:snapToGrid w:val="0"/>
      <w:spacing w:after="200"/>
    </w:pPr>
    <w:rPr>
      <w:rFonts w:ascii="Tahoma" w:hAnsi="Tahoma"/>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rsid w:val="00994000"/>
    <w:pPr>
      <w:tabs>
        <w:tab w:val="center" w:pos="4153"/>
        <w:tab w:val="right" w:pos="8306"/>
      </w:tabs>
    </w:pPr>
    <w:rPr>
      <w:sz w:val="18"/>
      <w:szCs w:val="18"/>
    </w:rPr>
  </w:style>
  <w:style w:type="paragraph" w:styleId="a4">
    <w:name w:val="header"/>
    <w:basedOn w:val="a"/>
    <w:link w:val="Char0"/>
    <w:uiPriority w:val="99"/>
    <w:semiHidden/>
    <w:unhideWhenUsed/>
    <w:rsid w:val="00994000"/>
    <w:pPr>
      <w:pBdr>
        <w:bottom w:val="single" w:sz="6" w:space="1" w:color="auto"/>
      </w:pBdr>
      <w:tabs>
        <w:tab w:val="center" w:pos="4153"/>
        <w:tab w:val="right" w:pos="8306"/>
      </w:tabs>
      <w:jc w:val="center"/>
    </w:pPr>
    <w:rPr>
      <w:sz w:val="18"/>
      <w:szCs w:val="18"/>
    </w:rPr>
  </w:style>
  <w:style w:type="paragraph" w:styleId="a5">
    <w:name w:val="Normal (Web)"/>
    <w:basedOn w:val="a"/>
    <w:uiPriority w:val="99"/>
    <w:unhideWhenUsed/>
    <w:qFormat/>
    <w:rsid w:val="00994000"/>
    <w:pPr>
      <w:adjustRightInd/>
      <w:snapToGrid/>
      <w:spacing w:before="100" w:beforeAutospacing="1" w:after="100" w:afterAutospacing="1"/>
    </w:pPr>
    <w:rPr>
      <w:rFonts w:ascii="宋体" w:eastAsia="宋体" w:hAnsi="宋体" w:cs="宋体"/>
      <w:sz w:val="24"/>
      <w:szCs w:val="24"/>
    </w:rPr>
  </w:style>
  <w:style w:type="character" w:customStyle="1" w:styleId="Char0">
    <w:name w:val="页眉 Char"/>
    <w:basedOn w:val="a0"/>
    <w:link w:val="a4"/>
    <w:uiPriority w:val="99"/>
    <w:semiHidden/>
    <w:rsid w:val="00994000"/>
    <w:rPr>
      <w:rFonts w:ascii="Tahoma" w:hAnsi="Tahoma"/>
      <w:sz w:val="18"/>
      <w:szCs w:val="18"/>
    </w:rPr>
  </w:style>
  <w:style w:type="character" w:customStyle="1" w:styleId="Char">
    <w:name w:val="页脚 Char"/>
    <w:basedOn w:val="a0"/>
    <w:link w:val="a3"/>
    <w:uiPriority w:val="99"/>
    <w:semiHidden/>
    <w:rsid w:val="00994000"/>
    <w:rPr>
      <w:rFonts w:ascii="Tahoma" w:hAnsi="Tahoma"/>
      <w:sz w:val="18"/>
      <w:szCs w:val="18"/>
    </w:rPr>
  </w:style>
  <w:style w:type="paragraph" w:customStyle="1" w:styleId="WPSOffice1">
    <w:name w:val="WPSOffice手动目录 1"/>
    <w:rsid w:val="00994000"/>
    <w:rPr>
      <w:rFonts w:ascii="Times New Roman" w:eastAsia="宋体" w:hAnsi="Times New Roman" w:cs="Times New Roman"/>
    </w:rPr>
  </w:style>
  <w:style w:type="paragraph" w:customStyle="1" w:styleId="WPSOffice2">
    <w:name w:val="WPSOffice手动目录 2"/>
    <w:rsid w:val="00994000"/>
    <w:pPr>
      <w:ind w:leftChars="200" w:left="200"/>
    </w:pPr>
    <w:rPr>
      <w:rFonts w:ascii="Times New Roman" w:eastAsia="宋体" w:hAnsi="Times New Roman" w:cs="Times New Roman"/>
    </w:rPr>
  </w:style>
  <w:style w:type="paragraph" w:styleId="a6">
    <w:name w:val="List Paragraph"/>
    <w:basedOn w:val="a"/>
    <w:uiPriority w:val="34"/>
    <w:qFormat/>
    <w:rsid w:val="00994000"/>
    <w:pPr>
      <w:ind w:firstLineChars="200" w:firstLine="420"/>
    </w:pPr>
  </w:style>
  <w:style w:type="paragraph" w:customStyle="1" w:styleId="1CharCharChar">
    <w:name w:val="正文1 Char Char Char"/>
    <w:basedOn w:val="a"/>
    <w:rsid w:val="00994000"/>
    <w:pPr>
      <w:widowControl w:val="0"/>
      <w:adjustRightInd/>
      <w:snapToGrid/>
      <w:spacing w:after="0" w:line="360" w:lineRule="auto"/>
      <w:ind w:firstLineChars="200" w:firstLine="200"/>
      <w:jc w:val="both"/>
    </w:pPr>
    <w:rPr>
      <w:rFonts w:ascii="Times New Roman" w:eastAsia="宋体" w:hAnsi="Times New Roman" w:cs="Times New Roman"/>
      <w:kern w:val="2"/>
      <w:sz w:val="21"/>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A1FC541F-F679-4FE0-8B34-4DDB3EF8E8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356</TotalTime>
  <Pages>13</Pages>
  <Words>1252</Words>
  <Characters>7138</Characters>
  <Application>Microsoft Office Word</Application>
  <DocSecurity>0</DocSecurity>
  <Lines>59</Lines>
  <Paragraphs>16</Paragraphs>
  <ScaleCrop>false</ScaleCrop>
  <Company/>
  <LinksUpToDate>false</LinksUpToDate>
  <CharactersWithSpaces>8374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18</cp:revision>
  <dcterms:created xsi:type="dcterms:W3CDTF">2008-09-11T17:20:00Z</dcterms:created>
  <dcterms:modified xsi:type="dcterms:W3CDTF">2022-08-30T09:12:00Z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3DFA84B575C64C0A9063D081F90FB81F</vt:lpwstr>
  </property>
</Properties>
</file>