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left"/>
        <w:rPr>
          <w:rFonts w:ascii="方正楷体_GBK" w:hAnsi="方正楷体_GBK" w:eastAsia="方正楷体_GBK" w:cs="方正楷体_GBK"/>
          <w:color w:val="000000"/>
          <w:sz w:val="32"/>
          <w:szCs w:val="32"/>
        </w:rPr>
      </w:pPr>
    </w:p>
    <w:p>
      <w:pPr>
        <w:spacing w:line="660" w:lineRule="exact"/>
        <w:jc w:val="center"/>
        <w:rPr>
          <w:rFonts w:ascii="Times New Roman" w:hAnsi="Times New Roman" w:eastAsia="方正小标宋简体" w:cs="Times New Roman"/>
          <w:color w:val="000000"/>
          <w:sz w:val="44"/>
          <w:szCs w:val="44"/>
        </w:rPr>
      </w:pPr>
      <w:r>
        <w:rPr>
          <w:rFonts w:ascii="Times New Roman" w:hAnsi="Times New Roman" w:eastAsia="方正小标宋简体" w:cs="Times New Roman"/>
          <w:color w:val="000000"/>
          <w:sz w:val="44"/>
          <w:szCs w:val="44"/>
        </w:rPr>
        <w:t>海南自由贸易港外国人工作许可</w:t>
      </w:r>
    </w:p>
    <w:p>
      <w:pPr>
        <w:spacing w:line="660" w:lineRule="exact"/>
        <w:jc w:val="center"/>
        <w:rPr>
          <w:rFonts w:ascii="Times New Roman" w:hAnsi="Times New Roman" w:eastAsia="方正小标宋简体" w:cs="Times New Roman"/>
          <w:color w:val="000000"/>
          <w:sz w:val="44"/>
          <w:szCs w:val="44"/>
        </w:rPr>
      </w:pPr>
      <w:r>
        <w:rPr>
          <w:rFonts w:ascii="Times New Roman" w:hAnsi="Times New Roman" w:eastAsia="方正小标宋简体" w:cs="Times New Roman"/>
          <w:color w:val="000000"/>
          <w:sz w:val="44"/>
          <w:szCs w:val="44"/>
        </w:rPr>
        <w:t>负面清单管理办法（试行）</w:t>
      </w:r>
    </w:p>
    <w:p>
      <w:pPr>
        <w:spacing w:line="660" w:lineRule="exact"/>
        <w:jc w:val="center"/>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lang w:eastAsia="zh-CN"/>
        </w:rPr>
        <w:t>征求意见稿</w:t>
      </w:r>
      <w:bookmarkStart w:id="0" w:name="_GoBack"/>
      <w:bookmarkEnd w:id="0"/>
      <w:r>
        <w:rPr>
          <w:rFonts w:hint="eastAsia" w:ascii="楷体_GB2312" w:hAnsi="楷体_GB2312" w:eastAsia="楷体_GB2312" w:cs="楷体_GB2312"/>
          <w:color w:val="000000"/>
          <w:sz w:val="32"/>
          <w:szCs w:val="32"/>
        </w:rPr>
        <w:t>）</w:t>
      </w:r>
    </w:p>
    <w:p>
      <w:pPr>
        <w:spacing w:line="660" w:lineRule="exact"/>
        <w:ind w:firstLine="640" w:firstLineChars="200"/>
        <w:jc w:val="center"/>
        <w:rPr>
          <w:rFonts w:ascii="楷体_GB2312" w:hAnsi="楷体_GB2312" w:eastAsia="楷体_GB2312" w:cs="楷体_GB2312"/>
          <w:color w:val="000000"/>
          <w:sz w:val="32"/>
          <w:szCs w:val="32"/>
        </w:rPr>
      </w:pPr>
    </w:p>
    <w:p>
      <w:pPr>
        <w:pStyle w:val="2"/>
        <w:shd w:val="clear" w:color="auto" w:fill="FFFFFF"/>
        <w:tabs>
          <w:tab w:val="left" w:pos="0"/>
        </w:tabs>
        <w:spacing w:line="660" w:lineRule="exact"/>
        <w:ind w:firstLine="640" w:firstLineChars="200"/>
        <w:rPr>
          <w:rFonts w:eastAsia="黑体"/>
          <w:color w:val="000000"/>
          <w:sz w:val="32"/>
          <w:szCs w:val="32"/>
          <w:shd w:val="clear" w:color="auto" w:fill="FFFFFF"/>
        </w:rPr>
      </w:pPr>
      <w:r>
        <w:rPr>
          <w:rFonts w:eastAsia="黑体"/>
          <w:color w:val="000000"/>
          <w:sz w:val="32"/>
          <w:szCs w:val="32"/>
          <w:shd w:val="clear" w:color="auto" w:fill="FFFFFF"/>
        </w:rPr>
        <w:t>第一条</w:t>
      </w:r>
      <w:r>
        <w:rPr>
          <w:rFonts w:eastAsia="仿宋_GB2312"/>
          <w:color w:val="000000"/>
          <w:sz w:val="32"/>
          <w:szCs w:val="32"/>
          <w:shd w:val="clear" w:color="auto" w:fill="FFFFFF"/>
        </w:rPr>
        <w:t xml:space="preserve"> </w:t>
      </w:r>
      <w:r>
        <w:rPr>
          <w:rFonts w:eastAsia="仿宋_GB2312"/>
          <w:color w:val="000000"/>
          <w:sz w:val="32"/>
          <w:szCs w:val="32"/>
          <w:shd w:val="clear" w:color="auto" w:fill="FFFFFF"/>
          <w:lang w:val="en"/>
        </w:rPr>
        <w:t xml:space="preserve"> </w:t>
      </w:r>
      <w:r>
        <w:rPr>
          <w:rFonts w:eastAsia="仿宋_GB2312"/>
          <w:color w:val="000000"/>
          <w:sz w:val="32"/>
          <w:szCs w:val="32"/>
          <w:shd w:val="clear" w:color="auto" w:fill="FFFFFF"/>
        </w:rPr>
        <w:t>为</w:t>
      </w:r>
      <w:r>
        <w:rPr>
          <w:rFonts w:hint="eastAsia" w:eastAsia="仿宋_GB2312"/>
          <w:color w:val="000000"/>
          <w:sz w:val="32"/>
          <w:szCs w:val="32"/>
          <w:shd w:val="clear" w:color="auto" w:fill="FFFFFF"/>
        </w:rPr>
        <w:t>适应海南全面深化改革开放需要，规范外国人工作许可管理，</w:t>
      </w:r>
      <w:r>
        <w:rPr>
          <w:rFonts w:eastAsia="仿宋_GB2312"/>
          <w:color w:val="000000"/>
          <w:sz w:val="32"/>
          <w:szCs w:val="32"/>
          <w:shd w:val="clear" w:color="auto" w:fill="FFFFFF"/>
        </w:rPr>
        <w:t>根据《中华人民共和国海南自由贸易港法》</w:t>
      </w:r>
      <w:r>
        <w:rPr>
          <w:rFonts w:hint="eastAsia" w:eastAsia="仿宋_GB2312"/>
          <w:color w:val="000000"/>
          <w:sz w:val="32"/>
          <w:szCs w:val="32"/>
          <w:shd w:val="clear" w:color="auto" w:fill="FFFFFF"/>
        </w:rPr>
        <w:t>《中华人民共和国出境入境管理法》</w:t>
      </w:r>
      <w:r>
        <w:rPr>
          <w:rStyle w:val="5"/>
          <w:rFonts w:hint="eastAsia" w:eastAsia="仿宋_GB2312"/>
          <w:color w:val="000000"/>
          <w:sz w:val="32"/>
          <w:szCs w:val="32"/>
        </w:rPr>
        <w:t>《外国人在中国就业管理规定》</w:t>
      </w:r>
      <w:r>
        <w:rPr>
          <w:rFonts w:hint="eastAsia" w:eastAsia="仿宋_GB2312"/>
          <w:color w:val="000000"/>
          <w:sz w:val="32"/>
          <w:szCs w:val="32"/>
          <w:shd w:val="clear" w:color="auto" w:fill="FFFFFF"/>
        </w:rPr>
        <w:t>等</w:t>
      </w:r>
      <w:r>
        <w:rPr>
          <w:rFonts w:eastAsia="仿宋_GB2312"/>
          <w:color w:val="000000"/>
          <w:sz w:val="32"/>
          <w:szCs w:val="32"/>
          <w:shd w:val="clear" w:color="auto" w:fill="FFFFFF"/>
        </w:rPr>
        <w:t>法律</w:t>
      </w:r>
      <w:r>
        <w:rPr>
          <w:rFonts w:hint="eastAsia" w:eastAsia="仿宋_GB2312"/>
          <w:color w:val="000000"/>
          <w:sz w:val="32"/>
          <w:szCs w:val="32"/>
          <w:shd w:val="clear" w:color="auto" w:fill="FFFFFF"/>
        </w:rPr>
        <w:t>规章</w:t>
      </w:r>
      <w:r>
        <w:rPr>
          <w:rFonts w:eastAsia="仿宋_GB2312"/>
          <w:color w:val="000000"/>
          <w:sz w:val="32"/>
          <w:szCs w:val="32"/>
          <w:shd w:val="clear" w:color="auto" w:fill="FFFFFF"/>
        </w:rPr>
        <w:t>，制定本办法。</w:t>
      </w:r>
    </w:p>
    <w:p>
      <w:pPr>
        <w:pStyle w:val="2"/>
        <w:shd w:val="clear" w:color="auto" w:fill="FFFFFF"/>
        <w:tabs>
          <w:tab w:val="left" w:pos="0"/>
        </w:tabs>
        <w:spacing w:line="660" w:lineRule="exact"/>
        <w:ind w:firstLine="640" w:firstLineChars="200"/>
        <w:rPr>
          <w:rFonts w:eastAsia="仿宋_GB2312"/>
          <w:color w:val="000000"/>
          <w:sz w:val="32"/>
          <w:szCs w:val="32"/>
          <w:shd w:val="clear" w:color="auto" w:fill="FFFFFF"/>
        </w:rPr>
      </w:pPr>
      <w:r>
        <w:rPr>
          <w:rFonts w:eastAsia="黑体"/>
          <w:color w:val="000000"/>
          <w:sz w:val="32"/>
          <w:szCs w:val="32"/>
          <w:shd w:val="clear" w:color="auto" w:fill="FFFFFF"/>
        </w:rPr>
        <w:t>第二条</w:t>
      </w:r>
      <w:r>
        <w:rPr>
          <w:rFonts w:eastAsia="黑体"/>
          <w:color w:val="000000"/>
          <w:sz w:val="32"/>
          <w:szCs w:val="32"/>
          <w:shd w:val="clear" w:color="auto" w:fill="FFFFFF"/>
          <w:lang w:val="en"/>
        </w:rPr>
        <w:t xml:space="preserve"> </w:t>
      </w:r>
      <w:r>
        <w:rPr>
          <w:rFonts w:eastAsia="黑体"/>
          <w:color w:val="000000"/>
          <w:sz w:val="32"/>
          <w:szCs w:val="32"/>
          <w:shd w:val="clear" w:color="auto" w:fill="FFFFFF"/>
        </w:rPr>
        <w:t xml:space="preserve"> </w:t>
      </w:r>
      <w:r>
        <w:rPr>
          <w:rFonts w:eastAsia="仿宋_GB2312"/>
          <w:color w:val="000000"/>
          <w:sz w:val="32"/>
          <w:szCs w:val="32"/>
          <w:shd w:val="clear" w:color="auto" w:fill="FFFFFF"/>
        </w:rPr>
        <w:t>本办法适用于海南自由贸易港外国人工作许可管理服务。本办法所称外国人是指不具有中国国籍的人，外国人工作是指</w:t>
      </w:r>
      <w:r>
        <w:rPr>
          <w:rFonts w:hint="eastAsia" w:eastAsia="仿宋_GB2312"/>
          <w:color w:val="000000"/>
          <w:sz w:val="32"/>
          <w:szCs w:val="32"/>
          <w:shd w:val="clear" w:color="auto" w:fill="FFFFFF"/>
        </w:rPr>
        <w:t>没有取得永久居留资格的外国人</w:t>
      </w:r>
      <w:r>
        <w:rPr>
          <w:rFonts w:eastAsia="仿宋_GB2312"/>
          <w:color w:val="000000"/>
          <w:sz w:val="32"/>
          <w:szCs w:val="32"/>
          <w:shd w:val="clear" w:color="auto" w:fill="FFFFFF"/>
        </w:rPr>
        <w:t>在海南自由贸易港依法从事社会劳动并获取报酬的行为。</w:t>
      </w:r>
    </w:p>
    <w:p>
      <w:pPr>
        <w:pStyle w:val="6"/>
        <w:spacing w:line="660" w:lineRule="exact"/>
        <w:ind w:right="-92" w:firstLine="640" w:firstLineChars="200"/>
        <w:jc w:val="both"/>
        <w:rPr>
          <w:rStyle w:val="5"/>
          <w:rFonts w:eastAsia="仿宋_GB2312"/>
          <w:color w:val="000000"/>
          <w:sz w:val="32"/>
          <w:szCs w:val="32"/>
        </w:rPr>
      </w:pPr>
      <w:r>
        <w:rPr>
          <w:rStyle w:val="5"/>
          <w:rFonts w:hint="eastAsia" w:eastAsia="仿宋_GB2312"/>
          <w:color w:val="000000"/>
          <w:sz w:val="32"/>
          <w:szCs w:val="32"/>
        </w:rPr>
        <w:t>到海南自由贸易港工作的外国人应具备年</w:t>
      </w:r>
      <w:r>
        <w:rPr>
          <w:rStyle w:val="5"/>
          <w:rFonts w:hint="eastAsia" w:ascii="仿宋_GB2312" w:hAnsi="仿宋_GB2312" w:eastAsia="仿宋_GB2312" w:cs="仿宋_GB2312"/>
          <w:color w:val="000000"/>
          <w:sz w:val="32"/>
          <w:szCs w:val="32"/>
        </w:rPr>
        <w:t>满18周</w:t>
      </w:r>
      <w:r>
        <w:rPr>
          <w:rStyle w:val="5"/>
          <w:rFonts w:hint="eastAsia" w:eastAsia="仿宋_GB2312"/>
          <w:color w:val="000000"/>
          <w:sz w:val="32"/>
          <w:szCs w:val="32"/>
        </w:rPr>
        <w:t>岁、身体健康、无犯罪记录、有确定的聘用单位、持有有效护照或能代替护照的其他国际旅行证件等基本条件。</w:t>
      </w:r>
    </w:p>
    <w:p>
      <w:pPr>
        <w:pStyle w:val="2"/>
        <w:shd w:val="clear" w:color="auto" w:fill="FFFFFF"/>
        <w:tabs>
          <w:tab w:val="left" w:pos="0"/>
        </w:tabs>
        <w:spacing w:line="660" w:lineRule="exact"/>
        <w:ind w:firstLine="640" w:firstLineChars="200"/>
        <w:rPr>
          <w:rFonts w:hint="eastAsia" w:eastAsia="仿宋_GB2312"/>
          <w:color w:val="000000"/>
          <w:sz w:val="32"/>
          <w:szCs w:val="32"/>
          <w:shd w:val="clear" w:color="auto" w:fill="FFFFFF"/>
        </w:rPr>
      </w:pPr>
      <w:r>
        <w:rPr>
          <w:rFonts w:eastAsia="黑体"/>
          <w:color w:val="000000"/>
          <w:sz w:val="32"/>
          <w:szCs w:val="32"/>
          <w:shd w:val="clear" w:color="auto" w:fill="FFFFFF"/>
        </w:rPr>
        <w:t xml:space="preserve">第三条 </w:t>
      </w:r>
      <w:r>
        <w:rPr>
          <w:rFonts w:eastAsia="黑体"/>
          <w:color w:val="000000"/>
          <w:sz w:val="32"/>
          <w:szCs w:val="32"/>
          <w:shd w:val="clear" w:color="auto" w:fill="FFFFFF"/>
          <w:lang w:val="en"/>
        </w:rPr>
        <w:t xml:space="preserve"> </w:t>
      </w:r>
      <w:r>
        <w:rPr>
          <w:rFonts w:eastAsia="仿宋_GB2312"/>
          <w:color w:val="000000"/>
          <w:sz w:val="32"/>
          <w:szCs w:val="32"/>
          <w:shd w:val="clear" w:color="auto" w:fill="FFFFFF"/>
        </w:rPr>
        <w:t>海南自由贸易港</w:t>
      </w:r>
      <w:r>
        <w:rPr>
          <w:rFonts w:hint="eastAsia" w:eastAsia="仿宋_GB2312"/>
          <w:color w:val="000000"/>
          <w:sz w:val="32"/>
          <w:szCs w:val="32"/>
          <w:shd w:val="clear" w:color="auto" w:fill="FFFFFF"/>
        </w:rPr>
        <w:t>对</w:t>
      </w:r>
      <w:r>
        <w:rPr>
          <w:rFonts w:eastAsia="仿宋_GB2312"/>
          <w:color w:val="000000"/>
          <w:sz w:val="32"/>
          <w:szCs w:val="32"/>
          <w:shd w:val="clear" w:color="auto" w:fill="FFFFFF"/>
        </w:rPr>
        <w:t>外国人工作许可</w:t>
      </w:r>
      <w:r>
        <w:rPr>
          <w:rFonts w:hint="eastAsia" w:eastAsia="仿宋_GB2312"/>
          <w:color w:val="000000"/>
          <w:sz w:val="32"/>
          <w:szCs w:val="32"/>
          <w:shd w:val="clear" w:color="auto" w:fill="FFFFFF"/>
        </w:rPr>
        <w:t>实行负面</w:t>
      </w:r>
      <w:r>
        <w:rPr>
          <w:rFonts w:eastAsia="仿宋_GB2312"/>
          <w:color w:val="000000"/>
          <w:sz w:val="32"/>
          <w:szCs w:val="32"/>
          <w:shd w:val="clear" w:color="auto" w:fill="FFFFFF"/>
        </w:rPr>
        <w:t>清单</w:t>
      </w:r>
      <w:r>
        <w:rPr>
          <w:rFonts w:hint="eastAsia" w:eastAsia="仿宋_GB2312"/>
          <w:color w:val="000000"/>
          <w:sz w:val="32"/>
          <w:szCs w:val="32"/>
          <w:shd w:val="clear" w:color="auto" w:fill="FFFFFF"/>
        </w:rPr>
        <w:t>管理</w:t>
      </w:r>
      <w:r>
        <w:rPr>
          <w:rFonts w:eastAsia="仿宋_GB2312"/>
          <w:color w:val="000000"/>
          <w:sz w:val="32"/>
          <w:szCs w:val="32"/>
          <w:shd w:val="clear" w:color="auto" w:fill="FFFFFF"/>
        </w:rPr>
        <w:t>，</w:t>
      </w:r>
      <w:r>
        <w:rPr>
          <w:rFonts w:hint="eastAsia" w:eastAsia="仿宋_GB2312"/>
          <w:color w:val="000000"/>
          <w:sz w:val="32"/>
          <w:szCs w:val="32"/>
          <w:shd w:val="clear" w:color="auto" w:fill="FFFFFF"/>
        </w:rPr>
        <w:t>负面清单由省政府公布，实施</w:t>
      </w:r>
      <w:r>
        <w:rPr>
          <w:rStyle w:val="5"/>
          <w:rFonts w:hint="eastAsia" w:eastAsia="仿宋_GB2312"/>
          <w:color w:val="000000"/>
          <w:sz w:val="32"/>
          <w:szCs w:val="32"/>
        </w:rPr>
        <w:t>动态调整，主动适应海南自由贸易港经济社会发展形势变化和实际需要。</w:t>
      </w:r>
    </w:p>
    <w:p>
      <w:pPr>
        <w:pStyle w:val="2"/>
        <w:shd w:val="clear" w:color="auto" w:fill="FFFFFF"/>
        <w:tabs>
          <w:tab w:val="left" w:pos="0"/>
        </w:tabs>
        <w:spacing w:line="660" w:lineRule="exact"/>
        <w:ind w:firstLine="640" w:firstLineChars="200"/>
        <w:rPr>
          <w:rFonts w:eastAsia="仿宋_GB2312"/>
          <w:color w:val="000000"/>
          <w:sz w:val="32"/>
          <w:szCs w:val="32"/>
          <w:shd w:val="clear" w:color="auto" w:fill="FFFFFF"/>
        </w:rPr>
      </w:pPr>
      <w:r>
        <w:rPr>
          <w:rFonts w:hint="eastAsia" w:ascii="黑体" w:hAnsi="黑体" w:eastAsia="黑体" w:cs="黑体"/>
          <w:color w:val="000000"/>
          <w:sz w:val="32"/>
          <w:szCs w:val="32"/>
          <w:shd w:val="clear" w:color="auto" w:fill="FFFFFF"/>
        </w:rPr>
        <w:t>第四条</w:t>
      </w:r>
      <w:r>
        <w:rPr>
          <w:rFonts w:hint="eastAsia" w:eastAsia="仿宋_GB2312"/>
          <w:color w:val="000000"/>
          <w:sz w:val="32"/>
          <w:szCs w:val="32"/>
          <w:shd w:val="clear" w:color="auto" w:fill="FFFFFF"/>
        </w:rPr>
        <w:t xml:space="preserve"> </w:t>
      </w:r>
      <w:r>
        <w:rPr>
          <w:rFonts w:eastAsia="仿宋_GB2312"/>
          <w:color w:val="000000"/>
          <w:sz w:val="32"/>
          <w:szCs w:val="32"/>
          <w:shd w:val="clear" w:color="auto" w:fill="FFFFFF"/>
          <w:lang w:val="en"/>
        </w:rPr>
        <w:t xml:space="preserve"> </w:t>
      </w:r>
      <w:r>
        <w:rPr>
          <w:rFonts w:hint="eastAsia" w:eastAsia="仿宋_GB2312"/>
          <w:color w:val="000000"/>
          <w:sz w:val="32"/>
          <w:szCs w:val="32"/>
          <w:shd w:val="clear" w:color="auto" w:fill="FFFFFF"/>
        </w:rPr>
        <w:t>人力资源社会保障部门会同有关部门</w:t>
      </w:r>
      <w:r>
        <w:rPr>
          <w:rFonts w:eastAsia="仿宋_GB2312"/>
          <w:color w:val="000000"/>
          <w:sz w:val="32"/>
          <w:szCs w:val="32"/>
          <w:shd w:val="clear" w:color="auto" w:fill="FFFFFF"/>
        </w:rPr>
        <w:t>构建权责明确、公平公正、透明高效、法治保障的负面清单制定、实施、评估、更新、监管体系。健全公众参与、专家论证</w:t>
      </w:r>
      <w:r>
        <w:rPr>
          <w:rFonts w:hint="eastAsia" w:eastAsia="仿宋_GB2312"/>
          <w:color w:val="000000"/>
          <w:sz w:val="32"/>
          <w:szCs w:val="32"/>
          <w:shd w:val="clear" w:color="auto" w:fill="FFFFFF"/>
        </w:rPr>
        <w:t>、风险评估</w:t>
      </w:r>
      <w:r>
        <w:rPr>
          <w:rFonts w:eastAsia="仿宋_GB2312"/>
          <w:color w:val="000000"/>
          <w:sz w:val="32"/>
          <w:szCs w:val="32"/>
          <w:shd w:val="clear" w:color="auto" w:fill="FFFFFF"/>
        </w:rPr>
        <w:t>和政府决</w:t>
      </w:r>
      <w:r>
        <w:rPr>
          <w:rFonts w:hint="eastAsia" w:eastAsia="仿宋_GB2312"/>
          <w:color w:val="000000"/>
          <w:sz w:val="32"/>
          <w:szCs w:val="32"/>
          <w:shd w:val="clear" w:color="auto" w:fill="FFFFFF"/>
        </w:rPr>
        <w:t>策</w:t>
      </w:r>
      <w:r>
        <w:rPr>
          <w:rFonts w:eastAsia="仿宋_GB2312"/>
          <w:color w:val="000000"/>
          <w:sz w:val="32"/>
          <w:szCs w:val="32"/>
          <w:shd w:val="clear" w:color="auto" w:fill="FFFFFF"/>
        </w:rPr>
        <w:t>相结合的</w:t>
      </w:r>
      <w:r>
        <w:rPr>
          <w:rFonts w:hint="eastAsia" w:eastAsia="仿宋_GB2312"/>
          <w:color w:val="000000"/>
          <w:sz w:val="32"/>
          <w:szCs w:val="32"/>
          <w:shd w:val="clear" w:color="auto" w:fill="FFFFFF"/>
        </w:rPr>
        <w:t>工作</w:t>
      </w:r>
      <w:r>
        <w:rPr>
          <w:rFonts w:eastAsia="仿宋_GB2312"/>
          <w:color w:val="000000"/>
          <w:sz w:val="32"/>
          <w:szCs w:val="32"/>
          <w:shd w:val="clear" w:color="auto" w:fill="FFFFFF"/>
        </w:rPr>
        <w:t>机制。</w:t>
      </w:r>
    </w:p>
    <w:p>
      <w:pPr>
        <w:pStyle w:val="2"/>
        <w:shd w:val="clear" w:color="auto" w:fill="FFFFFF"/>
        <w:tabs>
          <w:tab w:val="left" w:pos="0"/>
        </w:tabs>
        <w:spacing w:line="660" w:lineRule="exact"/>
        <w:ind w:firstLine="640" w:firstLineChars="200"/>
        <w:rPr>
          <w:rFonts w:eastAsia="仿宋_GB2312"/>
          <w:color w:val="000000"/>
          <w:sz w:val="32"/>
          <w:szCs w:val="32"/>
          <w:shd w:val="clear" w:color="auto" w:fill="FFFFFF"/>
        </w:rPr>
      </w:pPr>
      <w:r>
        <w:rPr>
          <w:rFonts w:eastAsia="黑体"/>
          <w:color w:val="000000"/>
          <w:sz w:val="32"/>
          <w:szCs w:val="32"/>
          <w:shd w:val="clear" w:color="auto" w:fill="FFFFFF"/>
        </w:rPr>
        <w:t>第</w:t>
      </w:r>
      <w:r>
        <w:rPr>
          <w:rFonts w:hint="eastAsia" w:eastAsia="黑体"/>
          <w:color w:val="000000"/>
          <w:sz w:val="32"/>
          <w:szCs w:val="32"/>
          <w:shd w:val="clear" w:color="auto" w:fill="FFFFFF"/>
        </w:rPr>
        <w:t>五</w:t>
      </w:r>
      <w:r>
        <w:rPr>
          <w:rFonts w:eastAsia="黑体"/>
          <w:color w:val="000000"/>
          <w:sz w:val="32"/>
          <w:szCs w:val="32"/>
          <w:shd w:val="clear" w:color="auto" w:fill="FFFFFF"/>
        </w:rPr>
        <w:t xml:space="preserve">条 </w:t>
      </w:r>
      <w:r>
        <w:rPr>
          <w:rFonts w:eastAsia="黑体"/>
          <w:color w:val="000000"/>
          <w:sz w:val="32"/>
          <w:szCs w:val="32"/>
          <w:shd w:val="clear" w:color="auto" w:fill="FFFFFF"/>
          <w:lang w:val="en"/>
        </w:rPr>
        <w:t xml:space="preserve"> </w:t>
      </w:r>
      <w:r>
        <w:rPr>
          <w:rFonts w:eastAsia="仿宋_GB2312"/>
          <w:color w:val="000000"/>
          <w:sz w:val="32"/>
          <w:szCs w:val="32"/>
          <w:shd w:val="clear" w:color="auto" w:fill="FFFFFF"/>
        </w:rPr>
        <w:t>负面清单包括禁止准入类和限制准入类。禁止准入类是指法律</w:t>
      </w:r>
      <w:r>
        <w:rPr>
          <w:rFonts w:hint="eastAsia" w:eastAsia="仿宋_GB2312"/>
          <w:color w:val="000000"/>
          <w:sz w:val="32"/>
          <w:szCs w:val="32"/>
          <w:shd w:val="clear" w:color="auto" w:fill="FFFFFF"/>
          <w:lang w:eastAsia="zh-CN"/>
        </w:rPr>
        <w:t>、行政</w:t>
      </w:r>
      <w:r>
        <w:rPr>
          <w:rFonts w:eastAsia="仿宋_GB2312"/>
          <w:color w:val="000000"/>
          <w:sz w:val="32"/>
          <w:szCs w:val="32"/>
          <w:shd w:val="clear" w:color="auto" w:fill="FFFFFF"/>
        </w:rPr>
        <w:t>法规</w:t>
      </w:r>
      <w:r>
        <w:rPr>
          <w:rFonts w:hint="eastAsia" w:eastAsia="仿宋_GB2312"/>
          <w:color w:val="000000"/>
          <w:sz w:val="32"/>
          <w:szCs w:val="32"/>
          <w:shd w:val="clear" w:color="auto" w:fill="FFFFFF"/>
        </w:rPr>
        <w:t>及</w:t>
      </w:r>
      <w:r>
        <w:rPr>
          <w:rFonts w:hint="eastAsia" w:eastAsia="仿宋_GB2312"/>
          <w:color w:val="000000"/>
          <w:sz w:val="32"/>
          <w:szCs w:val="32"/>
          <w:shd w:val="clear" w:color="auto" w:fill="FFFFFF"/>
          <w:lang w:eastAsia="zh-CN"/>
        </w:rPr>
        <w:t>国务院决定等</w:t>
      </w:r>
      <w:r>
        <w:rPr>
          <w:rFonts w:eastAsia="仿宋_GB2312"/>
          <w:color w:val="000000"/>
          <w:sz w:val="32"/>
          <w:szCs w:val="32"/>
          <w:shd w:val="clear" w:color="auto" w:fill="FFFFFF"/>
        </w:rPr>
        <w:t>有关规定</w:t>
      </w:r>
      <w:r>
        <w:rPr>
          <w:rFonts w:hint="eastAsia" w:eastAsia="仿宋_GB2312"/>
          <w:color w:val="000000"/>
          <w:sz w:val="32"/>
          <w:szCs w:val="32"/>
          <w:shd w:val="clear" w:color="auto" w:fill="FFFFFF"/>
        </w:rPr>
        <w:t>，</w:t>
      </w:r>
      <w:r>
        <w:rPr>
          <w:rFonts w:eastAsia="仿宋_GB2312"/>
          <w:color w:val="000000"/>
          <w:sz w:val="32"/>
          <w:szCs w:val="32"/>
          <w:shd w:val="clear" w:color="auto" w:fill="FFFFFF"/>
        </w:rPr>
        <w:t>明确不符合来</w:t>
      </w:r>
      <w:r>
        <w:rPr>
          <w:rFonts w:hint="eastAsia" w:eastAsia="仿宋_GB2312"/>
          <w:color w:val="000000"/>
          <w:sz w:val="32"/>
          <w:szCs w:val="32"/>
          <w:shd w:val="clear" w:color="auto" w:fill="FFFFFF"/>
        </w:rPr>
        <w:t>海南自由贸易港</w:t>
      </w:r>
      <w:r>
        <w:rPr>
          <w:rFonts w:eastAsia="仿宋_GB2312"/>
          <w:color w:val="000000"/>
          <w:sz w:val="32"/>
          <w:szCs w:val="32"/>
          <w:shd w:val="clear" w:color="auto" w:fill="FFFFFF"/>
        </w:rPr>
        <w:t>工作条件的外国人和不允许外国人从事的工作岗位</w:t>
      </w:r>
      <w:r>
        <w:rPr>
          <w:rFonts w:hint="eastAsia" w:eastAsia="仿宋_GB2312"/>
          <w:color w:val="000000"/>
          <w:sz w:val="32"/>
          <w:szCs w:val="32"/>
          <w:shd w:val="clear" w:color="auto" w:fill="FFFFFF"/>
        </w:rPr>
        <w:t>。</w:t>
      </w:r>
      <w:r>
        <w:rPr>
          <w:rFonts w:eastAsia="仿宋_GB2312"/>
          <w:color w:val="000000"/>
          <w:sz w:val="32"/>
          <w:szCs w:val="32"/>
          <w:shd w:val="clear" w:color="auto" w:fill="FFFFFF"/>
        </w:rPr>
        <w:t>限制准入类是指法律</w:t>
      </w:r>
      <w:r>
        <w:rPr>
          <w:rFonts w:hint="eastAsia" w:eastAsia="仿宋_GB2312"/>
          <w:color w:val="000000"/>
          <w:sz w:val="32"/>
          <w:szCs w:val="32"/>
          <w:shd w:val="clear" w:color="auto" w:fill="FFFFFF"/>
          <w:lang w:eastAsia="zh-CN"/>
        </w:rPr>
        <w:t>、行政</w:t>
      </w:r>
      <w:r>
        <w:rPr>
          <w:rFonts w:eastAsia="仿宋_GB2312"/>
          <w:color w:val="000000"/>
          <w:sz w:val="32"/>
          <w:szCs w:val="32"/>
          <w:shd w:val="clear" w:color="auto" w:fill="FFFFFF"/>
        </w:rPr>
        <w:t>法规</w:t>
      </w:r>
      <w:r>
        <w:rPr>
          <w:rFonts w:hint="eastAsia" w:eastAsia="仿宋_GB2312"/>
          <w:color w:val="000000"/>
          <w:sz w:val="32"/>
          <w:szCs w:val="32"/>
          <w:shd w:val="clear" w:color="auto" w:fill="FFFFFF"/>
          <w:lang w:eastAsia="zh-CN"/>
        </w:rPr>
        <w:t>、地方性法规和省政府规章</w:t>
      </w:r>
      <w:r>
        <w:rPr>
          <w:rFonts w:hint="eastAsia" w:eastAsia="仿宋_GB2312"/>
          <w:color w:val="000000"/>
          <w:sz w:val="32"/>
          <w:szCs w:val="32"/>
          <w:shd w:val="clear" w:color="auto" w:fill="FFFFFF"/>
        </w:rPr>
        <w:t>等</w:t>
      </w:r>
      <w:r>
        <w:rPr>
          <w:rFonts w:eastAsia="仿宋_GB2312"/>
          <w:color w:val="000000"/>
          <w:sz w:val="32"/>
          <w:szCs w:val="32"/>
          <w:shd w:val="clear" w:color="auto" w:fill="FFFFFF"/>
        </w:rPr>
        <w:t>有关规定</w:t>
      </w:r>
      <w:r>
        <w:rPr>
          <w:rFonts w:hint="eastAsia" w:eastAsia="仿宋_GB2312"/>
          <w:color w:val="000000"/>
          <w:sz w:val="32"/>
          <w:szCs w:val="32"/>
          <w:shd w:val="clear" w:color="auto" w:fill="FFFFFF"/>
        </w:rPr>
        <w:t>，</w:t>
      </w:r>
      <w:r>
        <w:rPr>
          <w:rFonts w:eastAsia="仿宋_GB2312"/>
          <w:color w:val="000000"/>
          <w:sz w:val="32"/>
          <w:szCs w:val="32"/>
          <w:shd w:val="clear" w:color="auto" w:fill="FFFFFF"/>
        </w:rPr>
        <w:t>明确需要行政审批</w:t>
      </w:r>
      <w:r>
        <w:rPr>
          <w:rFonts w:hint="eastAsia" w:eastAsia="仿宋_GB2312"/>
          <w:color w:val="000000"/>
          <w:sz w:val="32"/>
          <w:szCs w:val="32"/>
          <w:shd w:val="clear" w:color="auto" w:fill="FFFFFF"/>
        </w:rPr>
        <w:t>后方可允许外国人来海南自由贸易港</w:t>
      </w:r>
      <w:r>
        <w:rPr>
          <w:rFonts w:eastAsia="仿宋_GB2312"/>
          <w:color w:val="000000"/>
          <w:sz w:val="32"/>
          <w:szCs w:val="32"/>
          <w:shd w:val="clear" w:color="auto" w:fill="FFFFFF"/>
        </w:rPr>
        <w:t>工作</w:t>
      </w:r>
      <w:r>
        <w:rPr>
          <w:rFonts w:hint="eastAsia" w:eastAsia="仿宋_GB2312"/>
          <w:color w:val="000000"/>
          <w:sz w:val="32"/>
          <w:szCs w:val="32"/>
          <w:shd w:val="clear" w:color="auto" w:fill="FFFFFF"/>
        </w:rPr>
        <w:t>和从事的工作岗位</w:t>
      </w:r>
      <w:r>
        <w:rPr>
          <w:rFonts w:eastAsia="仿宋_GB2312"/>
          <w:color w:val="000000"/>
          <w:sz w:val="32"/>
          <w:szCs w:val="32"/>
          <w:shd w:val="clear" w:color="auto" w:fill="FFFFFF"/>
        </w:rPr>
        <w:t>。</w:t>
      </w:r>
    </w:p>
    <w:p>
      <w:pPr>
        <w:pStyle w:val="7"/>
        <w:shd w:val="clear" w:color="auto" w:fill="FFFFFF"/>
        <w:tabs>
          <w:tab w:val="left" w:pos="0"/>
        </w:tabs>
        <w:spacing w:line="660" w:lineRule="exact"/>
        <w:ind w:firstLine="640" w:firstLineChars="200"/>
        <w:rPr>
          <w:rStyle w:val="5"/>
          <w:rFonts w:eastAsia="仿宋_GB2312"/>
          <w:color w:val="000000"/>
          <w:sz w:val="32"/>
          <w:szCs w:val="32"/>
          <w:u w:val="single"/>
        </w:rPr>
      </w:pPr>
      <w:r>
        <w:rPr>
          <w:rFonts w:eastAsia="黑体"/>
          <w:color w:val="000000"/>
          <w:sz w:val="32"/>
          <w:szCs w:val="32"/>
          <w:shd w:val="clear" w:color="auto" w:fill="FFFFFF"/>
        </w:rPr>
        <w:t>第</w:t>
      </w:r>
      <w:r>
        <w:rPr>
          <w:rFonts w:hint="eastAsia" w:eastAsia="黑体"/>
          <w:color w:val="000000"/>
          <w:sz w:val="32"/>
          <w:szCs w:val="32"/>
          <w:shd w:val="clear" w:color="auto" w:fill="FFFFFF"/>
        </w:rPr>
        <w:t>六</w:t>
      </w:r>
      <w:r>
        <w:rPr>
          <w:rFonts w:eastAsia="黑体"/>
          <w:color w:val="000000"/>
          <w:sz w:val="32"/>
          <w:szCs w:val="32"/>
          <w:shd w:val="clear" w:color="auto" w:fill="FFFFFF"/>
        </w:rPr>
        <w:t>条</w:t>
      </w:r>
      <w:r>
        <w:rPr>
          <w:rFonts w:eastAsia="黑体"/>
          <w:color w:val="000000"/>
          <w:sz w:val="32"/>
          <w:szCs w:val="32"/>
          <w:shd w:val="clear" w:color="auto" w:fill="FFFFFF"/>
          <w:lang w:val="en"/>
        </w:rPr>
        <w:t xml:space="preserve"> </w:t>
      </w:r>
      <w:r>
        <w:rPr>
          <w:rFonts w:eastAsia="黑体"/>
          <w:color w:val="000000"/>
          <w:sz w:val="32"/>
          <w:szCs w:val="32"/>
          <w:shd w:val="clear" w:color="auto" w:fill="FFFFFF"/>
        </w:rPr>
        <w:t xml:space="preserve"> </w:t>
      </w:r>
      <w:r>
        <w:rPr>
          <w:rStyle w:val="5"/>
          <w:rFonts w:eastAsia="仿宋_GB2312"/>
          <w:color w:val="000000"/>
          <w:sz w:val="32"/>
          <w:szCs w:val="32"/>
        </w:rPr>
        <w:t>对禁止</w:t>
      </w:r>
      <w:r>
        <w:rPr>
          <w:rStyle w:val="5"/>
          <w:rFonts w:hint="eastAsia" w:eastAsia="仿宋_GB2312"/>
          <w:color w:val="000000"/>
          <w:sz w:val="32"/>
          <w:szCs w:val="32"/>
        </w:rPr>
        <w:t>准入</w:t>
      </w:r>
      <w:r>
        <w:rPr>
          <w:rStyle w:val="5"/>
          <w:rFonts w:eastAsia="仿宋_GB2312"/>
          <w:color w:val="000000"/>
          <w:sz w:val="32"/>
          <w:szCs w:val="32"/>
        </w:rPr>
        <w:t>类</w:t>
      </w:r>
      <w:r>
        <w:rPr>
          <w:rStyle w:val="5"/>
          <w:rFonts w:hint="eastAsia" w:eastAsia="仿宋_GB2312"/>
          <w:color w:val="000000"/>
          <w:sz w:val="32"/>
          <w:szCs w:val="32"/>
        </w:rPr>
        <w:t>清单范围内</w:t>
      </w:r>
      <w:r>
        <w:rPr>
          <w:rStyle w:val="5"/>
          <w:rFonts w:eastAsia="仿宋_GB2312"/>
          <w:color w:val="000000"/>
          <w:sz w:val="32"/>
          <w:szCs w:val="32"/>
        </w:rPr>
        <w:t>的</w:t>
      </w:r>
      <w:r>
        <w:rPr>
          <w:rStyle w:val="5"/>
          <w:rFonts w:hint="eastAsia" w:eastAsia="仿宋_GB2312"/>
          <w:color w:val="000000"/>
          <w:sz w:val="32"/>
          <w:szCs w:val="32"/>
        </w:rPr>
        <w:t>工作许可申请</w:t>
      </w:r>
      <w:r>
        <w:rPr>
          <w:rStyle w:val="5"/>
          <w:rFonts w:eastAsia="仿宋_GB2312"/>
          <w:color w:val="000000"/>
          <w:sz w:val="32"/>
          <w:szCs w:val="32"/>
        </w:rPr>
        <w:t>，</w:t>
      </w:r>
      <w:r>
        <w:rPr>
          <w:rStyle w:val="5"/>
          <w:rFonts w:hint="eastAsia" w:eastAsia="仿宋_GB2312"/>
          <w:color w:val="000000"/>
          <w:sz w:val="32"/>
          <w:szCs w:val="32"/>
        </w:rPr>
        <w:t>不予准入</w:t>
      </w:r>
      <w:r>
        <w:rPr>
          <w:rStyle w:val="5"/>
          <w:rFonts w:eastAsia="仿宋_GB2312"/>
          <w:color w:val="000000"/>
          <w:sz w:val="32"/>
          <w:szCs w:val="32"/>
        </w:rPr>
        <w:t>；对限制</w:t>
      </w:r>
      <w:r>
        <w:rPr>
          <w:rStyle w:val="5"/>
          <w:rFonts w:hint="eastAsia" w:eastAsia="仿宋_GB2312"/>
          <w:color w:val="000000"/>
          <w:sz w:val="32"/>
          <w:szCs w:val="32"/>
        </w:rPr>
        <w:t>准入</w:t>
      </w:r>
      <w:r>
        <w:rPr>
          <w:rStyle w:val="5"/>
          <w:rFonts w:eastAsia="仿宋_GB2312"/>
          <w:color w:val="000000"/>
          <w:sz w:val="32"/>
          <w:szCs w:val="32"/>
        </w:rPr>
        <w:t>类</w:t>
      </w:r>
      <w:r>
        <w:rPr>
          <w:rStyle w:val="5"/>
          <w:rFonts w:hint="eastAsia" w:eastAsia="仿宋_GB2312"/>
          <w:color w:val="000000"/>
          <w:sz w:val="32"/>
          <w:szCs w:val="32"/>
        </w:rPr>
        <w:t>清单范围内</w:t>
      </w:r>
      <w:r>
        <w:rPr>
          <w:rStyle w:val="5"/>
          <w:rFonts w:eastAsia="仿宋_GB2312"/>
          <w:color w:val="000000"/>
          <w:sz w:val="32"/>
          <w:szCs w:val="32"/>
        </w:rPr>
        <w:t>的</w:t>
      </w:r>
      <w:r>
        <w:rPr>
          <w:rStyle w:val="5"/>
          <w:rFonts w:hint="eastAsia" w:eastAsia="仿宋_GB2312"/>
          <w:color w:val="000000"/>
          <w:sz w:val="32"/>
          <w:szCs w:val="32"/>
        </w:rPr>
        <w:t>工作许可申请</w:t>
      </w:r>
      <w:r>
        <w:rPr>
          <w:rStyle w:val="5"/>
          <w:rFonts w:eastAsia="仿宋_GB2312"/>
          <w:color w:val="000000"/>
          <w:sz w:val="32"/>
          <w:szCs w:val="32"/>
        </w:rPr>
        <w:t>，</w:t>
      </w:r>
      <w:r>
        <w:rPr>
          <w:rStyle w:val="5"/>
          <w:rFonts w:hint="eastAsia" w:eastAsia="仿宋_GB2312"/>
          <w:color w:val="000000"/>
          <w:sz w:val="32"/>
          <w:szCs w:val="32"/>
        </w:rPr>
        <w:t>满足相关特别管理措施的，给予准入；对负面清单外的工作许可申请，在用人单位正常合法经营、外国人符合来华工作基本条件且聘用意向真实的情况下，给予准入。</w:t>
      </w:r>
    </w:p>
    <w:p>
      <w:pPr>
        <w:pStyle w:val="7"/>
        <w:shd w:val="clear" w:color="auto" w:fill="FFFFFF"/>
        <w:tabs>
          <w:tab w:val="left" w:pos="0"/>
        </w:tabs>
        <w:spacing w:line="660" w:lineRule="exact"/>
        <w:ind w:firstLine="640" w:firstLineChars="200"/>
        <w:rPr>
          <w:rStyle w:val="5"/>
          <w:rFonts w:hint="eastAsia" w:ascii="仿宋_GB2312" w:hAnsi="仿宋_GB2312" w:eastAsia="仿宋_GB2312"/>
          <w:color w:val="000000"/>
          <w:sz w:val="32"/>
          <w:szCs w:val="32"/>
        </w:rPr>
      </w:pPr>
      <w:r>
        <w:rPr>
          <w:rFonts w:hint="eastAsia" w:ascii="黑体" w:hAnsi="黑体" w:eastAsia="黑体"/>
          <w:color w:val="000000"/>
          <w:sz w:val="32"/>
          <w:szCs w:val="32"/>
          <w:shd w:val="clear" w:color="auto" w:fill="FFFFFF"/>
        </w:rPr>
        <w:t>第七条</w:t>
      </w:r>
      <w:r>
        <w:rPr>
          <w:rFonts w:hint="eastAsia" w:ascii="仿宋_GB2312" w:hAnsi="仿宋_GB2312" w:eastAsia="仿宋_GB2312" w:cs="仿宋_GB2312"/>
          <w:color w:val="000000"/>
          <w:sz w:val="32"/>
          <w:szCs w:val="32"/>
          <w:shd w:val="clear" w:color="auto" w:fill="FFFFFF"/>
        </w:rPr>
        <w:t xml:space="preserve"> </w:t>
      </w:r>
      <w:r>
        <w:rPr>
          <w:rFonts w:ascii="仿宋_GB2312" w:hAnsi="仿宋_GB2312" w:eastAsia="仿宋_GB2312" w:cs="仿宋_GB2312"/>
          <w:color w:val="000000"/>
          <w:sz w:val="32"/>
          <w:szCs w:val="32"/>
          <w:shd w:val="clear" w:color="auto" w:fill="FFFFFF"/>
          <w:lang w:val="en"/>
        </w:rPr>
        <w:t xml:space="preserve"> </w:t>
      </w:r>
      <w:r>
        <w:rPr>
          <w:rStyle w:val="5"/>
          <w:rFonts w:hint="eastAsia" w:ascii="仿宋_GB2312" w:hAnsi="仿宋_GB2312" w:eastAsia="仿宋_GB2312"/>
          <w:color w:val="000000"/>
          <w:sz w:val="32"/>
          <w:szCs w:val="32"/>
        </w:rPr>
        <w:t>用人单位拟聘用外国人的，持聘用外国人申请表（包括用人单位基本信息、外国人基本信息、聘用原因等）、劳动合同或聘用意向书、外国人健康证明、无犯罪记录证明、有效护照等证件复印件以及其他相关管理措施规定的证明材料，到外国人工作许可管理部门申请工作许可通知。</w:t>
      </w:r>
    </w:p>
    <w:p>
      <w:pPr>
        <w:pStyle w:val="7"/>
        <w:shd w:val="clear" w:color="auto" w:fill="FFFFFF"/>
        <w:tabs>
          <w:tab w:val="left" w:pos="0"/>
        </w:tabs>
        <w:spacing w:line="620" w:lineRule="exact"/>
        <w:ind w:firstLine="640" w:firstLineChars="200"/>
        <w:rPr>
          <w:rStyle w:val="5"/>
          <w:rFonts w:hint="eastAsia" w:eastAsia="仿宋_GB2312"/>
          <w:color w:val="000000"/>
          <w:sz w:val="32"/>
          <w:szCs w:val="32"/>
        </w:rPr>
      </w:pPr>
      <w:r>
        <w:rPr>
          <w:rStyle w:val="5"/>
          <w:rFonts w:hint="eastAsia" w:ascii="黑体" w:hAnsi="黑体" w:eastAsia="黑体"/>
          <w:color w:val="000000"/>
          <w:sz w:val="32"/>
          <w:szCs w:val="32"/>
        </w:rPr>
        <w:t xml:space="preserve">第八条 </w:t>
      </w:r>
      <w:r>
        <w:rPr>
          <w:rStyle w:val="5"/>
          <w:rFonts w:ascii="黑体" w:hAnsi="黑体" w:eastAsia="黑体"/>
          <w:color w:val="000000"/>
          <w:sz w:val="32"/>
          <w:szCs w:val="32"/>
          <w:lang w:val="en"/>
        </w:rPr>
        <w:t xml:space="preserve"> </w:t>
      </w:r>
      <w:r>
        <w:rPr>
          <w:rStyle w:val="5"/>
          <w:rFonts w:hint="eastAsia" w:eastAsia="仿宋_GB2312"/>
          <w:color w:val="000000"/>
          <w:sz w:val="32"/>
          <w:szCs w:val="32"/>
        </w:rPr>
        <w:t>申请来琼工作的外国人获得工作许可通知后，可到驻外签证机关申请Z字签证，其中符合《</w:t>
      </w:r>
      <w:r>
        <w:rPr>
          <w:rStyle w:val="5"/>
          <w:rFonts w:hint="eastAsia" w:eastAsia="仿宋_GB2312"/>
          <w:color w:val="000000"/>
          <w:sz w:val="32"/>
          <w:szCs w:val="32"/>
          <w:lang w:eastAsia="zh-CN"/>
        </w:rPr>
        <w:t>中华人民共和国</w:t>
      </w:r>
      <w:r>
        <w:rPr>
          <w:rStyle w:val="5"/>
          <w:rFonts w:hint="eastAsia" w:eastAsia="仿宋_GB2312"/>
          <w:color w:val="000000"/>
          <w:sz w:val="32"/>
          <w:szCs w:val="32"/>
        </w:rPr>
        <w:t>外国人入境出境管理条例》《外国人才签证制度实施办法》等有关规定的，可享受R字签证相关便利。</w:t>
      </w:r>
    </w:p>
    <w:p>
      <w:pPr>
        <w:pStyle w:val="7"/>
        <w:shd w:val="clear" w:color="auto" w:fill="FFFFFF"/>
        <w:tabs>
          <w:tab w:val="left" w:pos="0"/>
        </w:tabs>
        <w:spacing w:line="620" w:lineRule="exact"/>
        <w:ind w:firstLine="640" w:firstLineChars="200"/>
        <w:rPr>
          <w:rStyle w:val="5"/>
          <w:rFonts w:hint="eastAsia" w:eastAsia="仿宋_GB2312"/>
          <w:color w:val="000000"/>
          <w:sz w:val="32"/>
          <w:szCs w:val="32"/>
        </w:rPr>
      </w:pPr>
      <w:r>
        <w:rPr>
          <w:rStyle w:val="5"/>
          <w:rFonts w:hint="eastAsia" w:ascii="黑体" w:hAnsi="黑体" w:eastAsia="黑体" w:cs="Times New Roman"/>
          <w:color w:val="000000"/>
          <w:sz w:val="32"/>
          <w:szCs w:val="32"/>
        </w:rPr>
        <w:t>第九条</w:t>
      </w:r>
      <w:r>
        <w:rPr>
          <w:rStyle w:val="5"/>
          <w:rFonts w:hint="eastAsia" w:eastAsia="仿宋_GB2312"/>
          <w:color w:val="000000"/>
          <w:sz w:val="32"/>
          <w:szCs w:val="32"/>
        </w:rPr>
        <w:t xml:space="preserve"> </w:t>
      </w:r>
      <w:r>
        <w:rPr>
          <w:rStyle w:val="5"/>
          <w:rFonts w:eastAsia="仿宋_GB2312"/>
          <w:color w:val="000000"/>
          <w:sz w:val="32"/>
          <w:szCs w:val="32"/>
          <w:lang w:val="en"/>
        </w:rPr>
        <w:t xml:space="preserve"> </w:t>
      </w:r>
      <w:r>
        <w:rPr>
          <w:rStyle w:val="5"/>
          <w:rFonts w:hint="eastAsia" w:eastAsia="仿宋_GB2312"/>
          <w:color w:val="000000"/>
          <w:sz w:val="32"/>
          <w:szCs w:val="32"/>
        </w:rPr>
        <w:t>外国人申请在海南自由贸易港工作，持Z字签证或R字签证入境后，应当按规定取得工作类居留证件。免签入境的外国人不得在海南自由贸易港工作。未按规定取得工作类居留证件在海南自由贸易港工作的属于非法就业。</w:t>
      </w:r>
    </w:p>
    <w:p>
      <w:pPr>
        <w:pStyle w:val="7"/>
        <w:shd w:val="clear" w:color="auto" w:fill="FFFFFF"/>
        <w:tabs>
          <w:tab w:val="left" w:pos="0"/>
        </w:tabs>
        <w:spacing w:line="620" w:lineRule="exact"/>
        <w:ind w:firstLine="640" w:firstLineChars="200"/>
        <w:rPr>
          <w:rStyle w:val="5"/>
          <w:rFonts w:hint="eastAsia" w:eastAsia="仿宋_GB2312"/>
          <w:color w:val="000000"/>
          <w:sz w:val="32"/>
          <w:szCs w:val="32"/>
        </w:rPr>
      </w:pPr>
      <w:r>
        <w:rPr>
          <w:rStyle w:val="5"/>
          <w:rFonts w:hint="eastAsia" w:ascii="黑体" w:hAnsi="黑体" w:eastAsia="黑体"/>
          <w:color w:val="000000"/>
          <w:sz w:val="32"/>
          <w:szCs w:val="32"/>
        </w:rPr>
        <w:t>第十条</w:t>
      </w:r>
      <w:r>
        <w:rPr>
          <w:rStyle w:val="5"/>
          <w:rFonts w:hint="eastAsia" w:eastAsia="仿宋_GB2312"/>
          <w:color w:val="000000"/>
          <w:sz w:val="32"/>
          <w:szCs w:val="32"/>
        </w:rPr>
        <w:t xml:space="preserve"> </w:t>
      </w:r>
      <w:r>
        <w:rPr>
          <w:rStyle w:val="5"/>
          <w:rFonts w:eastAsia="仿宋_GB2312"/>
          <w:color w:val="000000"/>
          <w:sz w:val="32"/>
          <w:szCs w:val="32"/>
          <w:lang w:val="en"/>
        </w:rPr>
        <w:t xml:space="preserve"> </w:t>
      </w:r>
      <w:r>
        <w:rPr>
          <w:rStyle w:val="5"/>
          <w:rFonts w:hint="eastAsia" w:eastAsia="仿宋_GB2312"/>
          <w:color w:val="000000"/>
          <w:sz w:val="32"/>
          <w:szCs w:val="32"/>
        </w:rPr>
        <w:t>符合海南自由贸易港</w:t>
      </w:r>
      <w:r>
        <w:rPr>
          <w:rFonts w:hint="eastAsia" w:ascii="仿宋_GB2312" w:hAnsi="仿宋_GB2312" w:eastAsia="仿宋_GB2312" w:cs="仿宋_GB2312"/>
          <w:color w:val="000000"/>
          <w:kern w:val="0"/>
          <w:sz w:val="32"/>
          <w:szCs w:val="28"/>
        </w:rPr>
        <w:t>外籍“高精尖缺”人才认定标准的</w:t>
      </w:r>
      <w:r>
        <w:rPr>
          <w:rStyle w:val="5"/>
          <w:rFonts w:hint="eastAsia" w:eastAsia="仿宋_GB2312"/>
          <w:color w:val="000000"/>
          <w:sz w:val="32"/>
          <w:szCs w:val="32"/>
        </w:rPr>
        <w:t>，给予境内申请及工作、签证、居留一体化办理便利服务。</w:t>
      </w:r>
    </w:p>
    <w:p>
      <w:pPr>
        <w:pStyle w:val="7"/>
        <w:shd w:val="clear" w:color="auto" w:fill="FFFFFF"/>
        <w:tabs>
          <w:tab w:val="left" w:pos="0"/>
        </w:tabs>
        <w:spacing w:line="620" w:lineRule="exact"/>
        <w:ind w:firstLine="640" w:firstLineChars="200"/>
        <w:rPr>
          <w:rStyle w:val="5"/>
          <w:rFonts w:eastAsia="仿宋_GB2312"/>
          <w:color w:val="000000"/>
          <w:sz w:val="32"/>
          <w:szCs w:val="32"/>
        </w:rPr>
      </w:pPr>
      <w:r>
        <w:rPr>
          <w:rStyle w:val="5"/>
          <w:rFonts w:hint="eastAsia" w:ascii="黑体" w:hAnsi="黑体" w:eastAsia="黑体" w:cs="Times New Roman"/>
          <w:color w:val="000000"/>
          <w:sz w:val="32"/>
          <w:szCs w:val="32"/>
        </w:rPr>
        <w:t>第十一条</w:t>
      </w:r>
      <w:r>
        <w:rPr>
          <w:rStyle w:val="5"/>
          <w:rFonts w:ascii="黑体" w:hAnsi="黑体" w:eastAsia="黑体" w:cs="Times New Roman"/>
          <w:color w:val="000000"/>
          <w:sz w:val="32"/>
          <w:szCs w:val="32"/>
          <w:lang w:val="en"/>
        </w:rPr>
        <w:t xml:space="preserve"> </w:t>
      </w:r>
      <w:r>
        <w:rPr>
          <w:rStyle w:val="5"/>
          <w:rFonts w:hint="eastAsia" w:eastAsia="仿宋_GB2312"/>
          <w:color w:val="000000"/>
          <w:sz w:val="32"/>
          <w:szCs w:val="32"/>
        </w:rPr>
        <w:t xml:space="preserve"> </w:t>
      </w:r>
      <w:r>
        <w:rPr>
          <w:rStyle w:val="5"/>
          <w:rFonts w:eastAsia="仿宋_GB2312"/>
          <w:color w:val="000000"/>
          <w:sz w:val="32"/>
          <w:szCs w:val="32"/>
        </w:rPr>
        <w:t>在海南自由贸易港工作的外国人申请到中国境内其他地方工作的</w:t>
      </w:r>
      <w:r>
        <w:rPr>
          <w:rStyle w:val="5"/>
          <w:rFonts w:hint="eastAsia" w:eastAsia="仿宋_GB2312"/>
          <w:color w:val="000000"/>
          <w:sz w:val="32"/>
          <w:szCs w:val="32"/>
        </w:rPr>
        <w:t>，</w:t>
      </w:r>
      <w:r>
        <w:rPr>
          <w:rStyle w:val="5"/>
          <w:rFonts w:eastAsia="仿宋_GB2312"/>
          <w:color w:val="000000"/>
          <w:sz w:val="32"/>
          <w:szCs w:val="32"/>
        </w:rPr>
        <w:t>或者由</w:t>
      </w:r>
      <w:r>
        <w:rPr>
          <w:rStyle w:val="5"/>
          <w:rFonts w:hint="eastAsia" w:eastAsia="仿宋_GB2312"/>
          <w:color w:val="000000"/>
          <w:sz w:val="32"/>
          <w:szCs w:val="32"/>
        </w:rPr>
        <w:t>负面</w:t>
      </w:r>
      <w:r>
        <w:rPr>
          <w:rStyle w:val="5"/>
          <w:rFonts w:eastAsia="仿宋_GB2312"/>
          <w:color w:val="000000"/>
          <w:sz w:val="32"/>
          <w:szCs w:val="32"/>
        </w:rPr>
        <w:t>清单外岗位申请到限制准入类岗位工作的</w:t>
      </w:r>
      <w:r>
        <w:rPr>
          <w:rStyle w:val="5"/>
          <w:rFonts w:hint="eastAsia" w:eastAsia="仿宋_GB2312"/>
          <w:color w:val="000000"/>
          <w:sz w:val="32"/>
          <w:szCs w:val="32"/>
        </w:rPr>
        <w:t>，</w:t>
      </w:r>
      <w:r>
        <w:rPr>
          <w:rStyle w:val="5"/>
          <w:rFonts w:eastAsia="仿宋_GB2312"/>
          <w:color w:val="000000"/>
          <w:sz w:val="32"/>
          <w:szCs w:val="32"/>
        </w:rPr>
        <w:t>应当按规定重新取得工作许可和工作类居留证件</w:t>
      </w:r>
      <w:r>
        <w:rPr>
          <w:rStyle w:val="5"/>
          <w:rFonts w:hint="eastAsia" w:eastAsia="仿宋_GB2312"/>
          <w:color w:val="000000"/>
          <w:sz w:val="32"/>
          <w:szCs w:val="32"/>
        </w:rPr>
        <w:t>，</w:t>
      </w:r>
      <w:r>
        <w:rPr>
          <w:rStyle w:val="5"/>
          <w:rFonts w:eastAsia="仿宋_GB2312"/>
          <w:color w:val="000000"/>
          <w:sz w:val="32"/>
          <w:szCs w:val="32"/>
        </w:rPr>
        <w:t>不得直接变更。</w:t>
      </w:r>
    </w:p>
    <w:p>
      <w:pPr>
        <w:pStyle w:val="2"/>
        <w:shd w:val="clear" w:color="auto" w:fill="FFFFFF"/>
        <w:tabs>
          <w:tab w:val="left" w:pos="0"/>
        </w:tabs>
        <w:spacing w:line="620" w:lineRule="exact"/>
        <w:ind w:firstLine="640" w:firstLineChars="200"/>
        <w:rPr>
          <w:rFonts w:hint="eastAsia" w:ascii="方正仿宋_GBK" w:hAnsi="方正仿宋_GBK" w:eastAsia="方正仿宋_GBK" w:cs="方正仿宋_GBK"/>
          <w:color w:val="000000"/>
          <w:sz w:val="32"/>
          <w:szCs w:val="32"/>
          <w:u w:val="single"/>
          <w:shd w:val="clear" w:color="auto" w:fill="FFFFFF"/>
        </w:rPr>
      </w:pPr>
      <w:r>
        <w:rPr>
          <w:rFonts w:hint="eastAsia" w:ascii="黑体" w:hAnsi="黑体" w:eastAsia="黑体" w:cs="黑体"/>
          <w:color w:val="000000"/>
          <w:sz w:val="32"/>
          <w:szCs w:val="32"/>
          <w:shd w:val="clear" w:color="auto" w:fill="FFFFFF"/>
        </w:rPr>
        <w:t>第十二条</w:t>
      </w:r>
      <w:r>
        <w:rPr>
          <w:rFonts w:ascii="黑体" w:hAnsi="黑体" w:eastAsia="黑体" w:cs="黑体"/>
          <w:color w:val="000000"/>
          <w:sz w:val="32"/>
          <w:szCs w:val="32"/>
          <w:shd w:val="clear" w:color="auto" w:fill="FFFFFF"/>
          <w:lang w:val="en"/>
        </w:rPr>
        <w:t xml:space="preserve"> </w:t>
      </w:r>
      <w:r>
        <w:rPr>
          <w:rFonts w:hint="eastAsia" w:eastAsia="仿宋_GB2312"/>
          <w:color w:val="000000"/>
          <w:sz w:val="32"/>
          <w:szCs w:val="32"/>
          <w:shd w:val="clear" w:color="auto" w:fill="FFFFFF"/>
        </w:rPr>
        <w:t xml:space="preserve"> </w:t>
      </w:r>
      <w:r>
        <w:rPr>
          <w:rFonts w:eastAsia="仿宋_GB2312"/>
          <w:color w:val="000000"/>
          <w:sz w:val="32"/>
          <w:szCs w:val="32"/>
          <w:shd w:val="clear" w:color="auto" w:fill="FFFFFF"/>
        </w:rPr>
        <w:t>用人单位应当依照本办法真实、准确、完整地提供</w:t>
      </w:r>
      <w:r>
        <w:rPr>
          <w:rFonts w:hint="eastAsia" w:eastAsia="仿宋_GB2312"/>
          <w:color w:val="000000"/>
          <w:sz w:val="32"/>
          <w:szCs w:val="32"/>
          <w:shd w:val="clear" w:color="auto" w:fill="FFFFFF"/>
        </w:rPr>
        <w:t>申请</w:t>
      </w:r>
      <w:r>
        <w:rPr>
          <w:rFonts w:eastAsia="仿宋_GB2312"/>
          <w:color w:val="000000"/>
          <w:sz w:val="32"/>
          <w:szCs w:val="32"/>
          <w:shd w:val="clear" w:color="auto" w:fill="FFFFFF"/>
        </w:rPr>
        <w:t>材料，填写申报信息，不得有虚假记载、误导性陈述或重大遗漏。用人单位应妥善保存相关证明材料。</w:t>
      </w:r>
    </w:p>
    <w:p>
      <w:pPr>
        <w:pStyle w:val="2"/>
        <w:shd w:val="clear" w:color="auto" w:fill="FFFFFF"/>
        <w:tabs>
          <w:tab w:val="left" w:pos="0"/>
        </w:tabs>
        <w:spacing w:line="620" w:lineRule="exact"/>
        <w:ind w:firstLine="640" w:firstLineChars="200"/>
        <w:rPr>
          <w:rFonts w:eastAsia="仿宋_GB2312"/>
          <w:color w:val="000000"/>
          <w:sz w:val="32"/>
          <w:szCs w:val="32"/>
          <w:shd w:val="clear" w:color="auto" w:fill="FFFFFF"/>
        </w:rPr>
      </w:pPr>
      <w:r>
        <w:rPr>
          <w:rFonts w:eastAsia="黑体"/>
          <w:color w:val="000000"/>
          <w:sz w:val="32"/>
          <w:szCs w:val="32"/>
          <w:shd w:val="clear" w:color="auto" w:fill="FFFFFF"/>
        </w:rPr>
        <w:t>第</w:t>
      </w:r>
      <w:r>
        <w:rPr>
          <w:rFonts w:hint="eastAsia" w:eastAsia="黑体"/>
          <w:color w:val="000000"/>
          <w:sz w:val="32"/>
          <w:szCs w:val="32"/>
          <w:shd w:val="clear" w:color="auto" w:fill="FFFFFF"/>
        </w:rPr>
        <w:t>十三</w:t>
      </w:r>
      <w:r>
        <w:rPr>
          <w:rFonts w:eastAsia="黑体"/>
          <w:color w:val="000000"/>
          <w:sz w:val="32"/>
          <w:szCs w:val="32"/>
          <w:shd w:val="clear" w:color="auto" w:fill="FFFFFF"/>
        </w:rPr>
        <w:t>条</w:t>
      </w:r>
      <w:r>
        <w:rPr>
          <w:rFonts w:hint="eastAsia" w:eastAsia="仿宋_GB2312"/>
          <w:color w:val="000000"/>
          <w:sz w:val="32"/>
          <w:szCs w:val="32"/>
          <w:shd w:val="clear" w:color="auto" w:fill="FFFFFF"/>
        </w:rPr>
        <w:t xml:space="preserve"> </w:t>
      </w:r>
      <w:r>
        <w:rPr>
          <w:rFonts w:eastAsia="仿宋_GB2312"/>
          <w:color w:val="000000"/>
          <w:sz w:val="32"/>
          <w:szCs w:val="32"/>
          <w:shd w:val="clear" w:color="auto" w:fill="FFFFFF"/>
          <w:lang w:val="en"/>
        </w:rPr>
        <w:t xml:space="preserve"> </w:t>
      </w:r>
      <w:r>
        <w:rPr>
          <w:rFonts w:eastAsia="仿宋_GB2312"/>
          <w:color w:val="000000"/>
          <w:sz w:val="32"/>
          <w:szCs w:val="32"/>
          <w:shd w:val="clear" w:color="auto" w:fill="FFFFFF"/>
        </w:rPr>
        <w:t>用人单位依法享有用人自主权，应履行“谁聘用、谁管理、谁负责”的主体责任。用人单位与聘</w:t>
      </w:r>
      <w:r>
        <w:rPr>
          <w:rFonts w:hint="eastAsia" w:eastAsia="仿宋_GB2312"/>
          <w:color w:val="000000"/>
          <w:sz w:val="32"/>
          <w:szCs w:val="32"/>
          <w:shd w:val="clear" w:color="auto" w:fill="FFFFFF"/>
        </w:rPr>
        <w:t>用</w:t>
      </w:r>
      <w:r>
        <w:rPr>
          <w:rFonts w:eastAsia="仿宋_GB2312"/>
          <w:color w:val="000000"/>
          <w:sz w:val="32"/>
          <w:szCs w:val="32"/>
          <w:shd w:val="clear" w:color="auto" w:fill="FFFFFF"/>
        </w:rPr>
        <w:t>的外国人应依法订立劳动合同，涉及申请、延期、变更和补办等其他事项，要</w:t>
      </w:r>
      <w:r>
        <w:rPr>
          <w:rFonts w:hint="eastAsia" w:eastAsia="仿宋_GB2312"/>
          <w:color w:val="000000"/>
          <w:sz w:val="32"/>
          <w:szCs w:val="32"/>
          <w:shd w:val="clear" w:color="auto" w:fill="FFFFFF"/>
        </w:rPr>
        <w:t>及时</w:t>
      </w:r>
      <w:r>
        <w:rPr>
          <w:rFonts w:eastAsia="仿宋_GB2312"/>
          <w:color w:val="000000"/>
          <w:sz w:val="32"/>
          <w:szCs w:val="32"/>
          <w:shd w:val="clear" w:color="auto" w:fill="FFFFFF"/>
        </w:rPr>
        <w:t>向外国人工作</w:t>
      </w:r>
      <w:r>
        <w:rPr>
          <w:rFonts w:hint="eastAsia" w:eastAsia="仿宋_GB2312"/>
          <w:color w:val="000000"/>
          <w:sz w:val="32"/>
          <w:szCs w:val="32"/>
          <w:shd w:val="clear" w:color="auto" w:fill="FFFFFF"/>
        </w:rPr>
        <w:t>许可</w:t>
      </w:r>
      <w:r>
        <w:rPr>
          <w:rFonts w:eastAsia="仿宋_GB2312"/>
          <w:color w:val="000000"/>
          <w:sz w:val="32"/>
          <w:szCs w:val="32"/>
          <w:shd w:val="clear" w:color="auto" w:fill="FFFFFF"/>
        </w:rPr>
        <w:t>管理部门提交</w:t>
      </w:r>
      <w:r>
        <w:rPr>
          <w:rFonts w:hint="eastAsia" w:eastAsia="仿宋_GB2312"/>
          <w:color w:val="000000"/>
          <w:sz w:val="32"/>
          <w:szCs w:val="32"/>
          <w:shd w:val="clear" w:color="auto" w:fill="FFFFFF"/>
        </w:rPr>
        <w:t>相应材料</w:t>
      </w:r>
      <w:r>
        <w:rPr>
          <w:rFonts w:eastAsia="仿宋_GB2312"/>
          <w:color w:val="000000"/>
          <w:sz w:val="32"/>
          <w:szCs w:val="32"/>
          <w:shd w:val="clear" w:color="auto" w:fill="FFFFFF"/>
        </w:rPr>
        <w:t>，配合做好外国人管理服务工作。</w:t>
      </w:r>
    </w:p>
    <w:p>
      <w:pPr>
        <w:pStyle w:val="2"/>
        <w:shd w:val="clear" w:color="auto" w:fill="FFFFFF"/>
        <w:tabs>
          <w:tab w:val="left" w:pos="0"/>
        </w:tabs>
        <w:spacing w:line="620" w:lineRule="exact"/>
        <w:ind w:firstLine="640" w:firstLineChars="200"/>
        <w:rPr>
          <w:rFonts w:eastAsia="仿宋_GB2312"/>
          <w:color w:val="000000"/>
          <w:sz w:val="32"/>
          <w:szCs w:val="32"/>
          <w:shd w:val="clear" w:color="auto" w:fill="FFFFFF"/>
        </w:rPr>
      </w:pPr>
      <w:r>
        <w:rPr>
          <w:rFonts w:eastAsia="黑体"/>
          <w:color w:val="000000"/>
          <w:sz w:val="32"/>
          <w:szCs w:val="32"/>
          <w:shd w:val="clear" w:color="auto" w:fill="FFFFFF"/>
        </w:rPr>
        <w:t>第十</w:t>
      </w:r>
      <w:r>
        <w:rPr>
          <w:rFonts w:hint="eastAsia" w:eastAsia="黑体"/>
          <w:color w:val="000000"/>
          <w:sz w:val="32"/>
          <w:szCs w:val="32"/>
          <w:shd w:val="clear" w:color="auto" w:fill="FFFFFF"/>
        </w:rPr>
        <w:t>四</w:t>
      </w:r>
      <w:r>
        <w:rPr>
          <w:rFonts w:eastAsia="黑体"/>
          <w:color w:val="000000"/>
          <w:sz w:val="32"/>
          <w:szCs w:val="32"/>
          <w:shd w:val="clear" w:color="auto" w:fill="FFFFFF"/>
        </w:rPr>
        <w:t>条</w:t>
      </w:r>
      <w:r>
        <w:rPr>
          <w:rFonts w:eastAsia="黑体"/>
          <w:color w:val="000000"/>
          <w:sz w:val="32"/>
          <w:szCs w:val="32"/>
          <w:shd w:val="clear" w:color="auto" w:fill="FFFFFF"/>
          <w:lang w:val="en"/>
        </w:rPr>
        <w:t xml:space="preserve"> </w:t>
      </w:r>
      <w:r>
        <w:rPr>
          <w:rFonts w:eastAsia="黑体"/>
          <w:color w:val="000000"/>
          <w:sz w:val="32"/>
          <w:szCs w:val="32"/>
          <w:shd w:val="clear" w:color="auto" w:fill="FFFFFF"/>
        </w:rPr>
        <w:t xml:space="preserve"> </w:t>
      </w:r>
      <w:r>
        <w:rPr>
          <w:rFonts w:eastAsia="仿宋_GB2312"/>
          <w:color w:val="000000"/>
          <w:sz w:val="32"/>
          <w:szCs w:val="32"/>
          <w:shd w:val="clear" w:color="auto" w:fill="FFFFFF"/>
        </w:rPr>
        <w:t>用人单位与聘</w:t>
      </w:r>
      <w:r>
        <w:rPr>
          <w:rFonts w:hint="eastAsia" w:eastAsia="仿宋_GB2312"/>
          <w:color w:val="000000"/>
          <w:sz w:val="32"/>
          <w:szCs w:val="32"/>
          <w:shd w:val="clear" w:color="auto" w:fill="FFFFFF"/>
        </w:rPr>
        <w:t>用</w:t>
      </w:r>
      <w:r>
        <w:rPr>
          <w:rFonts w:eastAsia="仿宋_GB2312"/>
          <w:color w:val="000000"/>
          <w:sz w:val="32"/>
          <w:szCs w:val="32"/>
          <w:shd w:val="clear" w:color="auto" w:fill="FFFFFF"/>
        </w:rPr>
        <w:t>的外国人解除</w:t>
      </w:r>
      <w:r>
        <w:rPr>
          <w:rFonts w:hint="eastAsia" w:eastAsia="仿宋_GB2312"/>
          <w:color w:val="000000"/>
          <w:sz w:val="32"/>
          <w:szCs w:val="32"/>
          <w:shd w:val="clear" w:color="auto" w:fill="FFFFFF"/>
        </w:rPr>
        <w:t>、终止</w:t>
      </w:r>
      <w:r>
        <w:rPr>
          <w:rFonts w:eastAsia="仿宋_GB2312"/>
          <w:color w:val="000000"/>
          <w:sz w:val="32"/>
          <w:szCs w:val="32"/>
          <w:shd w:val="clear" w:color="auto" w:fill="FFFFFF"/>
        </w:rPr>
        <w:t>劳动合同，应及时报告外国人工作</w:t>
      </w:r>
      <w:r>
        <w:rPr>
          <w:rFonts w:hint="eastAsia" w:eastAsia="仿宋_GB2312"/>
          <w:color w:val="000000"/>
          <w:sz w:val="32"/>
          <w:szCs w:val="32"/>
          <w:shd w:val="clear" w:color="auto" w:fill="FFFFFF"/>
        </w:rPr>
        <w:t>许可</w:t>
      </w:r>
      <w:r>
        <w:rPr>
          <w:rFonts w:eastAsia="仿宋_GB2312"/>
          <w:color w:val="000000"/>
          <w:sz w:val="32"/>
          <w:szCs w:val="32"/>
          <w:shd w:val="clear" w:color="auto" w:fill="FFFFFF"/>
        </w:rPr>
        <w:t>管理部门</w:t>
      </w:r>
      <w:r>
        <w:rPr>
          <w:rFonts w:hint="eastAsia" w:eastAsia="仿宋_GB2312"/>
          <w:color w:val="000000"/>
          <w:sz w:val="32"/>
          <w:szCs w:val="32"/>
          <w:shd w:val="clear" w:color="auto" w:fill="FFFFFF"/>
        </w:rPr>
        <w:t>和所在地公安机关</w:t>
      </w:r>
      <w:r>
        <w:rPr>
          <w:rFonts w:eastAsia="仿宋_GB2312"/>
          <w:color w:val="000000"/>
          <w:sz w:val="32"/>
          <w:szCs w:val="32"/>
          <w:shd w:val="clear" w:color="auto" w:fill="FFFFFF"/>
        </w:rPr>
        <w:t>；对被取消居留资格的外国人，用人单位应解除劳动合同，并申请注销其工作许可证。</w:t>
      </w:r>
    </w:p>
    <w:p>
      <w:pPr>
        <w:pStyle w:val="2"/>
        <w:shd w:val="clear" w:color="auto" w:fill="FFFFFF"/>
        <w:spacing w:line="620" w:lineRule="exact"/>
        <w:ind w:firstLine="640" w:firstLineChars="200"/>
        <w:rPr>
          <w:rFonts w:eastAsia="仿宋_GB2312"/>
          <w:color w:val="000000"/>
          <w:sz w:val="32"/>
          <w:szCs w:val="32"/>
        </w:rPr>
      </w:pPr>
      <w:r>
        <w:rPr>
          <w:rFonts w:eastAsia="黑体"/>
          <w:color w:val="000000"/>
          <w:sz w:val="32"/>
          <w:szCs w:val="32"/>
          <w:shd w:val="clear" w:color="auto" w:fill="FFFFFF"/>
        </w:rPr>
        <w:t>第十</w:t>
      </w:r>
      <w:r>
        <w:rPr>
          <w:rFonts w:hint="eastAsia" w:eastAsia="黑体"/>
          <w:color w:val="000000"/>
          <w:sz w:val="32"/>
          <w:szCs w:val="32"/>
          <w:shd w:val="clear" w:color="auto" w:fill="FFFFFF"/>
        </w:rPr>
        <w:t>五</w:t>
      </w:r>
      <w:r>
        <w:rPr>
          <w:rFonts w:eastAsia="黑体"/>
          <w:color w:val="000000"/>
          <w:sz w:val="32"/>
          <w:szCs w:val="32"/>
          <w:shd w:val="clear" w:color="auto" w:fill="FFFFFF"/>
        </w:rPr>
        <w:t xml:space="preserve">条 </w:t>
      </w:r>
      <w:r>
        <w:rPr>
          <w:rFonts w:eastAsia="黑体"/>
          <w:color w:val="000000"/>
          <w:sz w:val="32"/>
          <w:szCs w:val="32"/>
          <w:shd w:val="clear" w:color="auto" w:fill="FFFFFF"/>
          <w:lang w:val="en"/>
        </w:rPr>
        <w:t xml:space="preserve"> </w:t>
      </w:r>
      <w:r>
        <w:rPr>
          <w:rFonts w:eastAsia="仿宋_GB2312"/>
          <w:color w:val="000000"/>
          <w:sz w:val="32"/>
          <w:szCs w:val="32"/>
          <w:shd w:val="clear" w:color="auto" w:fill="FFFFFF"/>
        </w:rPr>
        <w:t>人力资源社会保障、外国人工作</w:t>
      </w:r>
      <w:r>
        <w:rPr>
          <w:rFonts w:hint="eastAsia" w:eastAsia="仿宋_GB2312"/>
          <w:color w:val="000000"/>
          <w:sz w:val="32"/>
          <w:szCs w:val="32"/>
          <w:shd w:val="clear" w:color="auto" w:fill="FFFFFF"/>
        </w:rPr>
        <w:t>许可</w:t>
      </w:r>
      <w:r>
        <w:rPr>
          <w:rFonts w:eastAsia="仿宋_GB2312"/>
          <w:color w:val="000000"/>
          <w:sz w:val="32"/>
          <w:szCs w:val="32"/>
          <w:shd w:val="clear" w:color="auto" w:fill="FFFFFF"/>
        </w:rPr>
        <w:t>管理</w:t>
      </w:r>
      <w:r>
        <w:rPr>
          <w:rFonts w:hint="eastAsia" w:eastAsia="仿宋_GB2312"/>
          <w:color w:val="000000"/>
          <w:sz w:val="32"/>
          <w:szCs w:val="32"/>
          <w:shd w:val="clear" w:color="auto" w:fill="FFFFFF"/>
        </w:rPr>
        <w:t>、社会信用体系管理</w:t>
      </w:r>
      <w:r>
        <w:rPr>
          <w:rFonts w:eastAsia="仿宋_GB2312"/>
          <w:color w:val="000000"/>
          <w:sz w:val="32"/>
          <w:szCs w:val="32"/>
          <w:shd w:val="clear" w:color="auto" w:fill="FFFFFF"/>
        </w:rPr>
        <w:t>部门</w:t>
      </w:r>
      <w:r>
        <w:rPr>
          <w:rFonts w:hint="eastAsia" w:eastAsia="仿宋_GB2312"/>
          <w:color w:val="000000"/>
          <w:sz w:val="32"/>
          <w:szCs w:val="32"/>
          <w:shd w:val="clear" w:color="auto" w:fill="FFFFFF"/>
        </w:rPr>
        <w:t>依法</w:t>
      </w:r>
      <w:r>
        <w:rPr>
          <w:rFonts w:eastAsia="仿宋_GB2312"/>
          <w:color w:val="000000"/>
          <w:sz w:val="32"/>
          <w:szCs w:val="32"/>
        </w:rPr>
        <w:t>建立健全与负面清单制度相适应的社会信用体系和激励惩戒机制</w:t>
      </w:r>
      <w:r>
        <w:rPr>
          <w:rFonts w:hint="eastAsia" w:eastAsia="仿宋_GB2312"/>
          <w:color w:val="000000"/>
          <w:sz w:val="32"/>
          <w:szCs w:val="32"/>
        </w:rPr>
        <w:t>。</w:t>
      </w:r>
      <w:r>
        <w:rPr>
          <w:rFonts w:eastAsia="仿宋_GB2312"/>
          <w:color w:val="000000"/>
          <w:sz w:val="32"/>
          <w:szCs w:val="32"/>
        </w:rPr>
        <w:t>建立健全与负面清单制度相适应的信息公示</w:t>
      </w:r>
      <w:r>
        <w:rPr>
          <w:rFonts w:hint="eastAsia" w:eastAsia="仿宋_GB2312"/>
          <w:color w:val="000000"/>
          <w:sz w:val="32"/>
          <w:szCs w:val="32"/>
        </w:rPr>
        <w:t>、</w:t>
      </w:r>
      <w:r>
        <w:rPr>
          <w:rFonts w:eastAsia="仿宋_GB2312"/>
          <w:color w:val="000000"/>
          <w:sz w:val="32"/>
          <w:szCs w:val="32"/>
        </w:rPr>
        <w:t>信息抽查</w:t>
      </w:r>
      <w:r>
        <w:rPr>
          <w:rFonts w:hint="eastAsia" w:eastAsia="仿宋_GB2312"/>
          <w:color w:val="000000"/>
          <w:sz w:val="32"/>
          <w:szCs w:val="32"/>
        </w:rPr>
        <w:t>制度。严重违法用人单位，</w:t>
      </w:r>
      <w:r>
        <w:rPr>
          <w:rFonts w:hint="eastAsia" w:eastAsia="仿宋_GB2312"/>
          <w:color w:val="000000"/>
          <w:sz w:val="32"/>
          <w:szCs w:val="32"/>
          <w:lang w:eastAsia="zh-CN"/>
        </w:rPr>
        <w:t>依法</w:t>
      </w:r>
      <w:r>
        <w:rPr>
          <w:rFonts w:hint="eastAsia" w:eastAsia="仿宋_GB2312"/>
          <w:color w:val="000000"/>
          <w:sz w:val="32"/>
          <w:szCs w:val="32"/>
        </w:rPr>
        <w:t>纳入黑</w:t>
      </w:r>
      <w:r>
        <w:rPr>
          <w:rFonts w:eastAsia="仿宋_GB2312"/>
          <w:color w:val="000000"/>
          <w:sz w:val="32"/>
          <w:szCs w:val="32"/>
        </w:rPr>
        <w:t>名单</w:t>
      </w:r>
      <w:r>
        <w:rPr>
          <w:rFonts w:hint="eastAsia" w:eastAsia="仿宋_GB2312"/>
          <w:color w:val="000000"/>
          <w:sz w:val="32"/>
          <w:szCs w:val="32"/>
        </w:rPr>
        <w:t>管理</w:t>
      </w:r>
      <w:r>
        <w:rPr>
          <w:rFonts w:eastAsia="仿宋_GB2312"/>
          <w:color w:val="000000"/>
          <w:sz w:val="32"/>
          <w:szCs w:val="32"/>
        </w:rPr>
        <w:t>。</w:t>
      </w:r>
    </w:p>
    <w:p>
      <w:pPr>
        <w:pStyle w:val="2"/>
        <w:shd w:val="clear" w:color="auto" w:fill="FFFFFF"/>
        <w:spacing w:line="620" w:lineRule="exact"/>
        <w:ind w:firstLine="640" w:firstLineChars="200"/>
        <w:rPr>
          <w:rFonts w:hint="eastAsia" w:eastAsia="仿宋_GB2312"/>
          <w:color w:val="000000"/>
          <w:sz w:val="32"/>
          <w:szCs w:val="32"/>
        </w:rPr>
      </w:pPr>
      <w:r>
        <w:rPr>
          <w:rFonts w:hint="eastAsia" w:ascii="黑体" w:hAnsi="黑体" w:eastAsia="黑体" w:cs="黑体"/>
          <w:color w:val="000000"/>
          <w:sz w:val="32"/>
          <w:szCs w:val="32"/>
        </w:rPr>
        <w:t>第十六条</w:t>
      </w:r>
      <w:r>
        <w:rPr>
          <w:rFonts w:ascii="黑体" w:hAnsi="黑体" w:eastAsia="黑体" w:cs="黑体"/>
          <w:color w:val="000000"/>
          <w:sz w:val="32"/>
          <w:szCs w:val="32"/>
          <w:lang w:val="en"/>
        </w:rPr>
        <w:t xml:space="preserve"> </w:t>
      </w:r>
      <w:r>
        <w:rPr>
          <w:rFonts w:hint="eastAsia" w:eastAsia="仿宋_GB2312"/>
          <w:color w:val="000000"/>
          <w:sz w:val="32"/>
          <w:szCs w:val="32"/>
        </w:rPr>
        <w:t xml:space="preserve"> 人力资源社会保障、人才工作、科技、公安、外事、商务、大数据管理等部门加强联动配合，强化信息化建设，发挥大数据支撑作用，落实风险防控措施，实现各职能部门之间信息互通、资源共享，形成工作合力，构建政府监管、用人单位主责、行业自律、社会监督的管理服务体系。</w:t>
      </w:r>
    </w:p>
    <w:p>
      <w:pPr>
        <w:pStyle w:val="2"/>
        <w:shd w:val="clear" w:color="auto" w:fill="FFFFFF"/>
        <w:spacing w:line="620" w:lineRule="exact"/>
        <w:ind w:firstLine="640" w:firstLineChars="200"/>
        <w:rPr>
          <w:rFonts w:hint="eastAsia" w:eastAsia="仿宋_GB2312"/>
          <w:color w:val="000000"/>
          <w:sz w:val="32"/>
          <w:szCs w:val="32"/>
        </w:rPr>
      </w:pPr>
      <w:r>
        <w:rPr>
          <w:rFonts w:hint="eastAsia" w:ascii="黑体" w:hAnsi="黑体" w:eastAsia="黑体" w:cs="黑体"/>
          <w:color w:val="000000"/>
          <w:sz w:val="32"/>
          <w:szCs w:val="32"/>
        </w:rPr>
        <w:t>第十七条</w:t>
      </w:r>
      <w:r>
        <w:rPr>
          <w:rFonts w:hint="eastAsia" w:eastAsia="仿宋_GB2312"/>
          <w:color w:val="000000"/>
          <w:sz w:val="32"/>
          <w:szCs w:val="32"/>
        </w:rPr>
        <w:t xml:space="preserve"> </w:t>
      </w:r>
      <w:r>
        <w:rPr>
          <w:rFonts w:eastAsia="仿宋_GB2312"/>
          <w:color w:val="000000"/>
          <w:sz w:val="32"/>
          <w:szCs w:val="32"/>
          <w:lang w:val="en"/>
        </w:rPr>
        <w:t xml:space="preserve"> </w:t>
      </w:r>
      <w:r>
        <w:rPr>
          <w:rStyle w:val="5"/>
          <w:rFonts w:hint="eastAsia" w:eastAsia="仿宋_GB2312"/>
          <w:color w:val="000000"/>
          <w:sz w:val="32"/>
          <w:szCs w:val="32"/>
        </w:rPr>
        <w:t>外国人工作许可管理部门严格按照本办法规定做好工作许可证件审批，会同有关部门每年全面总结评估实施进展情况。</w:t>
      </w:r>
    </w:p>
    <w:p>
      <w:pPr>
        <w:pStyle w:val="2"/>
        <w:shd w:val="clear" w:color="auto" w:fill="FFFFFF"/>
        <w:spacing w:line="620" w:lineRule="exact"/>
        <w:ind w:firstLine="640" w:firstLineChars="200"/>
        <w:rPr>
          <w:rFonts w:hint="eastAsia" w:eastAsia="仿宋_GB2312"/>
          <w:color w:val="000000"/>
          <w:sz w:val="32"/>
          <w:szCs w:val="32"/>
          <w:shd w:val="clear" w:color="auto" w:fill="FFFFFF"/>
        </w:rPr>
      </w:pPr>
      <w:r>
        <w:rPr>
          <w:rFonts w:eastAsia="黑体"/>
          <w:color w:val="000000"/>
          <w:sz w:val="32"/>
          <w:szCs w:val="32"/>
          <w:shd w:val="clear" w:color="auto" w:fill="FFFFFF"/>
        </w:rPr>
        <w:t>第</w:t>
      </w:r>
      <w:r>
        <w:rPr>
          <w:rFonts w:hint="eastAsia" w:eastAsia="黑体"/>
          <w:color w:val="000000"/>
          <w:sz w:val="32"/>
          <w:szCs w:val="32"/>
          <w:shd w:val="clear" w:color="auto" w:fill="FFFFFF"/>
        </w:rPr>
        <w:t>十八</w:t>
      </w:r>
      <w:r>
        <w:rPr>
          <w:rFonts w:eastAsia="黑体"/>
          <w:color w:val="000000"/>
          <w:sz w:val="32"/>
          <w:szCs w:val="32"/>
          <w:shd w:val="clear" w:color="auto" w:fill="FFFFFF"/>
        </w:rPr>
        <w:t>条</w:t>
      </w:r>
      <w:r>
        <w:rPr>
          <w:rFonts w:eastAsia="黑体"/>
          <w:color w:val="000000"/>
          <w:sz w:val="32"/>
          <w:szCs w:val="32"/>
          <w:shd w:val="clear" w:color="auto" w:fill="FFFFFF"/>
          <w:lang w:val="en"/>
        </w:rPr>
        <w:t xml:space="preserve"> </w:t>
      </w:r>
      <w:r>
        <w:rPr>
          <w:rFonts w:eastAsia="黑体"/>
          <w:color w:val="000000"/>
          <w:sz w:val="32"/>
          <w:szCs w:val="32"/>
          <w:shd w:val="clear" w:color="auto" w:fill="FFFFFF"/>
        </w:rPr>
        <w:t xml:space="preserve"> </w:t>
      </w:r>
      <w:r>
        <w:rPr>
          <w:rFonts w:eastAsia="仿宋_GB2312"/>
          <w:color w:val="000000"/>
          <w:sz w:val="32"/>
          <w:szCs w:val="32"/>
          <w:shd w:val="clear" w:color="auto" w:fill="FFFFFF"/>
        </w:rPr>
        <w:t>本办法</w:t>
      </w:r>
      <w:r>
        <w:rPr>
          <w:rFonts w:hint="eastAsia" w:eastAsia="仿宋_GB2312"/>
          <w:color w:val="000000"/>
          <w:sz w:val="32"/>
          <w:szCs w:val="32"/>
          <w:shd w:val="clear" w:color="auto" w:fill="FFFFFF"/>
          <w:lang w:eastAsia="zh-CN"/>
        </w:rPr>
        <w:t>中的具体应用问题</w:t>
      </w:r>
      <w:r>
        <w:rPr>
          <w:rFonts w:hint="eastAsia" w:eastAsia="仿宋_GB2312"/>
          <w:color w:val="000000"/>
          <w:sz w:val="32"/>
          <w:szCs w:val="32"/>
          <w:shd w:val="clear" w:color="auto" w:fill="FFFFFF"/>
        </w:rPr>
        <w:t>由</w:t>
      </w:r>
      <w:r>
        <w:rPr>
          <w:rFonts w:hint="eastAsia" w:eastAsia="仿宋_GB2312"/>
          <w:color w:val="000000"/>
          <w:sz w:val="32"/>
          <w:szCs w:val="32"/>
          <w:shd w:val="clear" w:color="auto" w:fill="FFFFFF"/>
          <w:lang w:eastAsia="zh-CN"/>
        </w:rPr>
        <w:t>省</w:t>
      </w:r>
      <w:r>
        <w:rPr>
          <w:rFonts w:hint="eastAsia" w:eastAsia="仿宋_GB2312"/>
          <w:color w:val="000000"/>
          <w:sz w:val="32"/>
          <w:szCs w:val="32"/>
          <w:shd w:val="clear" w:color="auto" w:fill="FFFFFF"/>
        </w:rPr>
        <w:t>人力资源社会保障部门、</w:t>
      </w:r>
      <w:r>
        <w:rPr>
          <w:rFonts w:hint="eastAsia" w:eastAsia="仿宋_GB2312"/>
          <w:color w:val="000000"/>
          <w:sz w:val="32"/>
          <w:szCs w:val="32"/>
          <w:shd w:val="clear" w:color="auto" w:fill="FFFFFF"/>
          <w:lang w:eastAsia="zh-CN"/>
        </w:rPr>
        <w:t>省</w:t>
      </w:r>
      <w:r>
        <w:rPr>
          <w:rFonts w:hint="eastAsia" w:eastAsia="仿宋_GB2312"/>
          <w:color w:val="000000"/>
          <w:sz w:val="32"/>
          <w:szCs w:val="32"/>
          <w:shd w:val="clear" w:color="auto" w:fill="FFFFFF"/>
        </w:rPr>
        <w:t>外国人工作许可管理部门会同有关部门负责解释。</w:t>
      </w:r>
    </w:p>
    <w:p>
      <w:pPr>
        <w:spacing w:line="440" w:lineRule="exact"/>
        <w:ind w:firstLine="640" w:firstLineChars="200"/>
        <w:rPr>
          <w:rFonts w:ascii="仿宋_GB2312" w:hAnsi="仿宋_GB2312" w:eastAsia="仿宋_GB2312" w:cs="仿宋_GB2312"/>
          <w:color w:val="000000"/>
          <w:sz w:val="32"/>
          <w:szCs w:val="32"/>
          <w:shd w:val="clear" w:color="auto" w:fill="FFFFFF"/>
        </w:rPr>
        <w:sectPr>
          <w:pgSz w:w="11906" w:h="16838"/>
          <w:pgMar w:top="1928" w:right="1531" w:bottom="1701" w:left="1531" w:header="0" w:footer="1247" w:gutter="0"/>
          <w:cols w:space="720" w:num="1"/>
          <w:docGrid w:type="lines" w:linePitch="312" w:charSpace="0"/>
        </w:sectPr>
      </w:pPr>
      <w:r>
        <w:rPr>
          <w:rFonts w:ascii="Times New Roman" w:hAnsi="Times New Roman" w:eastAsia="黑体" w:cs="Times New Roman"/>
          <w:color w:val="000000"/>
          <w:sz w:val="32"/>
          <w:szCs w:val="32"/>
          <w:shd w:val="clear" w:color="auto" w:fill="FFFFFF"/>
        </w:rPr>
        <w:t>第</w:t>
      </w:r>
      <w:r>
        <w:rPr>
          <w:rFonts w:hint="eastAsia" w:ascii="Times New Roman" w:hAnsi="Times New Roman" w:eastAsia="黑体" w:cs="Times New Roman"/>
          <w:color w:val="000000"/>
          <w:sz w:val="32"/>
          <w:szCs w:val="32"/>
          <w:shd w:val="clear" w:color="auto" w:fill="FFFFFF"/>
        </w:rPr>
        <w:t>十九</w:t>
      </w:r>
      <w:r>
        <w:rPr>
          <w:rFonts w:ascii="Times New Roman" w:hAnsi="Times New Roman" w:eastAsia="黑体" w:cs="Times New Roman"/>
          <w:color w:val="000000"/>
          <w:sz w:val="32"/>
          <w:szCs w:val="32"/>
          <w:shd w:val="clear" w:color="auto" w:fill="FFFFFF"/>
        </w:rPr>
        <w:t>条</w:t>
      </w:r>
      <w:r>
        <w:rPr>
          <w:rFonts w:ascii="Times New Roman" w:hAnsi="Times New Roman" w:eastAsia="黑体" w:cs="Times New Roman"/>
          <w:color w:val="000000"/>
          <w:sz w:val="32"/>
          <w:szCs w:val="32"/>
          <w:shd w:val="clear" w:color="auto" w:fill="FFFFFF"/>
          <w:lang w:val="en"/>
        </w:rPr>
        <w:t xml:space="preserve"> </w:t>
      </w:r>
      <w:r>
        <w:rPr>
          <w:rFonts w:ascii="Times New Roman" w:hAnsi="Times New Roman" w:eastAsia="黑体" w:cs="Times New Roman"/>
          <w:color w:val="000000"/>
          <w:sz w:val="32"/>
          <w:szCs w:val="32"/>
          <w:shd w:val="clear" w:color="auto" w:fill="FFFFFF"/>
        </w:rPr>
        <w:t xml:space="preserve"> </w:t>
      </w:r>
      <w:r>
        <w:rPr>
          <w:rFonts w:ascii="Times New Roman" w:hAnsi="Times New Roman" w:eastAsia="仿宋_GB2312" w:cs="Times New Roman"/>
          <w:color w:val="000000"/>
          <w:sz w:val="32"/>
          <w:szCs w:val="32"/>
          <w:shd w:val="clear" w:color="auto" w:fill="FFFFFF"/>
        </w:rPr>
        <w:t>本办</w:t>
      </w:r>
      <w:r>
        <w:rPr>
          <w:rFonts w:hint="eastAsia" w:ascii="仿宋_GB2312" w:hAnsi="仿宋_GB2312" w:eastAsia="仿宋_GB2312" w:cs="仿宋_GB2312"/>
          <w:color w:val="000000"/>
          <w:sz w:val="32"/>
          <w:szCs w:val="32"/>
          <w:shd w:val="clear" w:color="auto" w:fill="FFFFFF"/>
        </w:rPr>
        <w:t>法自2022年1月1日起施行。</w:t>
      </w:r>
    </w:p>
    <w:p/>
    <w:sectPr>
      <w:pgSz w:w="11906" w:h="16838"/>
      <w:pgMar w:top="2098" w:right="1474" w:bottom="1984" w:left="1587" w:header="851" w:footer="1417" w:gutter="0"/>
      <w:pgNumType w:fmt="numberInDash"/>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楷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A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true"/>
  <w:bordersDoNotSurroundFooter w:val="true"/>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93389"/>
    <w:rsid w:val="63F78958"/>
    <w:rsid w:val="775F50B7"/>
    <w:rsid w:val="7BE997AF"/>
    <w:rsid w:val="7FF93389"/>
    <w:rsid w:val="83BF9624"/>
    <w:rsid w:val="9FFFF8C6"/>
    <w:rsid w:val="BE7E70C2"/>
    <w:rsid w:val="CFFEEA6C"/>
    <w:rsid w:val="E9FF796A"/>
    <w:rsid w:val="EF531D3A"/>
    <w:rsid w:val="FFD79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rPr>
      <w:rFonts w:ascii="Times New Roman" w:hAnsi="Times New Roman" w:cs="Times New Roman"/>
      <w:sz w:val="24"/>
      <w:szCs w:val="24"/>
    </w:rPr>
  </w:style>
  <w:style w:type="character" w:customStyle="1" w:styleId="5">
    <w:name w:val="NormalCharacter"/>
    <w:qFormat/>
    <w:uiPriority w:val="0"/>
  </w:style>
  <w:style w:type="paragraph" w:customStyle="1" w:styleId="6">
    <w:name w:val="AnnotationText"/>
    <w:basedOn w:val="1"/>
    <w:qFormat/>
    <w:uiPriority w:val="0"/>
    <w:pPr>
      <w:jc w:val="left"/>
      <w:textAlignment w:val="baseline"/>
    </w:pPr>
  </w:style>
  <w:style w:type="paragraph" w:customStyle="1" w:styleId="7">
    <w:name w:val="HtmlNormal"/>
    <w:basedOn w:val="1"/>
    <w:qFormat/>
    <w:uiPriority w:val="0"/>
    <w:pPr>
      <w:jc w:val="both"/>
      <w:textAlignment w:val="baseline"/>
    </w:pPr>
    <w:rPr>
      <w:rFonts w:ascii="Times New Roman" w:hAnsi="Times New Roman"/>
      <w:kern w:val="2"/>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2021-11-24T01:08:00Z</dcterms:created>
  <dc:creator>揭东帅</dc:creator>
  <cp:lastModifiedBy>揭东帅</cp:lastModifiedBy>
  <dcterms:modified xsi:type="dcterms:W3CDTF">2021-11-24T17:15:32Z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