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pBdr>
        <w:spacing w:before="0" w:beforeAutospacing="0" w:after="0" w:afterAutospacing="0"/>
        <w:ind w:left="0" w:right="0"/>
        <w:jc w:val="center"/>
        <w:rPr>
          <w:rFonts w:ascii="微软雅黑" w:hAnsi="微软雅黑" w:eastAsia="微软雅黑" w:cs="微软雅黑"/>
          <w:color w:val="333333"/>
          <w:sz w:val="36"/>
          <w:szCs w:val="36"/>
        </w:rPr>
      </w:pPr>
      <w:r>
        <w:rPr>
          <w:rFonts w:hint="eastAsia" w:ascii="微软雅黑" w:hAnsi="微软雅黑" w:eastAsia="微软雅黑" w:cs="微软雅黑"/>
          <w:color w:val="333333"/>
          <w:sz w:val="36"/>
          <w:szCs w:val="36"/>
          <w:shd w:val="clear" w:fill="FFFFFF"/>
          <w:lang w:eastAsia="zh-CN"/>
        </w:rPr>
        <w:t>海南省屯昌县</w:t>
      </w:r>
      <w:r>
        <w:rPr>
          <w:rFonts w:hint="eastAsia" w:ascii="微软雅黑" w:hAnsi="微软雅黑" w:eastAsia="微软雅黑" w:cs="微软雅黑"/>
          <w:color w:val="333333"/>
          <w:sz w:val="36"/>
          <w:szCs w:val="36"/>
          <w:shd w:val="clear" w:fill="FFFFFF"/>
        </w:rPr>
        <w:t>人民法院</w:t>
      </w:r>
      <w:r>
        <w:rPr>
          <w:rFonts w:hint="eastAsia" w:ascii="微软雅黑" w:hAnsi="微软雅黑" w:eastAsia="微软雅黑" w:cs="微软雅黑"/>
          <w:color w:val="333333"/>
          <w:sz w:val="36"/>
          <w:szCs w:val="36"/>
          <w:shd w:val="clear" w:fill="FFFFFF"/>
          <w:lang w:eastAsia="zh-CN"/>
        </w:rPr>
        <w:t>部门</w:t>
      </w:r>
      <w:r>
        <w:rPr>
          <w:rFonts w:hint="eastAsia" w:ascii="微软雅黑" w:hAnsi="微软雅黑" w:eastAsia="微软雅黑" w:cs="微软雅黑"/>
          <w:color w:val="333333"/>
          <w:sz w:val="36"/>
          <w:szCs w:val="36"/>
          <w:shd w:val="clear" w:fill="FFFFFF"/>
        </w:rPr>
        <w:t>201</w:t>
      </w:r>
      <w:r>
        <w:rPr>
          <w:rFonts w:hint="eastAsia" w:ascii="微软雅黑" w:hAnsi="微软雅黑" w:eastAsia="微软雅黑" w:cs="微软雅黑"/>
          <w:color w:val="333333"/>
          <w:sz w:val="36"/>
          <w:szCs w:val="36"/>
          <w:shd w:val="clear" w:fill="FFFFFF"/>
          <w:lang w:val="en-US" w:eastAsia="zh-CN"/>
        </w:rPr>
        <w:t>6</w:t>
      </w:r>
      <w:r>
        <w:rPr>
          <w:rFonts w:hint="eastAsia" w:ascii="微软雅黑" w:hAnsi="微软雅黑" w:eastAsia="微软雅黑" w:cs="微软雅黑"/>
          <w:color w:val="333333"/>
          <w:sz w:val="36"/>
          <w:szCs w:val="36"/>
          <w:shd w:val="clear" w:fill="FFFFFF"/>
        </w:rPr>
        <w:t>年</w:t>
      </w:r>
      <w:r>
        <w:rPr>
          <w:rFonts w:hint="eastAsia" w:ascii="微软雅黑" w:hAnsi="微软雅黑" w:eastAsia="微软雅黑" w:cs="微软雅黑"/>
          <w:color w:val="333333"/>
          <w:sz w:val="36"/>
          <w:szCs w:val="36"/>
          <w:shd w:val="clear" w:fill="FFFFFF"/>
          <w:lang w:eastAsia="zh-CN"/>
        </w:rPr>
        <w:t>度</w:t>
      </w:r>
      <w:r>
        <w:rPr>
          <w:rFonts w:hint="eastAsia" w:ascii="微软雅黑" w:hAnsi="微软雅黑" w:eastAsia="微软雅黑" w:cs="微软雅黑"/>
          <w:color w:val="333333"/>
          <w:sz w:val="36"/>
          <w:szCs w:val="36"/>
          <w:shd w:val="clear" w:fill="FFFFFF"/>
        </w:rPr>
        <w:t>部门决算</w:t>
      </w:r>
    </w:p>
    <w:p>
      <w:pPr>
        <w:keepNext w:val="0"/>
        <w:keepLines w:val="0"/>
        <w:widowControl/>
        <w:numPr>
          <w:ilvl w:val="-1"/>
          <w:numId w:val="0"/>
        </w:numPr>
        <w:suppressLineNumbers w:val="0"/>
        <w:spacing w:before="0" w:beforeAutospacing="0" w:after="0" w:afterAutospacing="0" w:line="1050" w:lineRule="atLeast"/>
        <w:ind w:left="586" w:leftChars="0" w:right="0" w:rightChars="0"/>
        <w:jc w:val="left"/>
        <w:rPr>
          <w:color w:val="888888"/>
          <w:sz w:val="18"/>
          <w:szCs w:val="18"/>
        </w:rPr>
      </w:pPr>
    </w:p>
    <w:p>
      <w:pPr>
        <w:pStyle w:val="10"/>
        <w:keepNext w:val="0"/>
        <w:keepLines w:val="0"/>
        <w:widowControl/>
        <w:suppressLineNumbers w:val="0"/>
        <w:autoSpaceDE/>
        <w:autoSpaceDN w:val="0"/>
        <w:spacing w:before="0" w:beforeAutospacing="0" w:after="0" w:afterAutospacing="0"/>
        <w:ind w:left="0" w:firstLine="640"/>
        <w:jc w:val="both"/>
        <w:rPr>
          <w:rFonts w:hint="default" w:ascii="Times New Roman" w:hAnsi="Times New Roman" w:cs="Times New Roman"/>
          <w:sz w:val="20"/>
          <w:szCs w:val="20"/>
        </w:rPr>
      </w:pPr>
      <w:r>
        <w:rPr>
          <w:rFonts w:hint="default" w:ascii="Arial" w:hAnsi="Arial" w:eastAsia="宋体" w:cs="Arial"/>
          <w:color w:val="000000"/>
          <w:sz w:val="24"/>
          <w:szCs w:val="24"/>
          <w:shd w:val="clear" w:fill="FFFFFF"/>
        </w:rPr>
        <w:t>　</w:t>
      </w:r>
      <w:r>
        <w:rPr>
          <w:rFonts w:hint="eastAsia" w:ascii="黑体" w:hAnsi="宋体" w:eastAsia="黑体" w:cs="黑体"/>
          <w:b w:val="0"/>
          <w:i w:val="0"/>
          <w:sz w:val="32"/>
          <w:szCs w:val="32"/>
          <w:shd w:val="clear" w:fill="FFFFFF"/>
        </w:rPr>
        <w:t>一、本院概况</w:t>
      </w:r>
    </w:p>
    <w:p>
      <w:pPr>
        <w:pStyle w:val="10"/>
        <w:keepNext w:val="0"/>
        <w:keepLines w:val="0"/>
        <w:widowControl/>
        <w:suppressLineNumbers w:val="0"/>
        <w:autoSpaceDE/>
        <w:autoSpaceDN w:val="0"/>
        <w:spacing w:before="0" w:beforeAutospacing="0" w:after="0" w:afterAutospacing="0"/>
        <w:ind w:left="0" w:firstLine="640"/>
        <w:jc w:val="both"/>
        <w:rPr>
          <w:rFonts w:hint="default" w:ascii="Times New Roman" w:hAnsi="Times New Roman" w:cs="Times New Roman"/>
          <w:sz w:val="20"/>
          <w:szCs w:val="20"/>
        </w:rPr>
      </w:pPr>
      <w:r>
        <w:rPr>
          <w:rFonts w:hint="default" w:ascii="仿宋_GB2312" w:eastAsia="仿宋_GB2312" w:cs="仿宋_GB2312"/>
          <w:b w:val="0"/>
          <w:i w:val="0"/>
          <w:sz w:val="32"/>
          <w:szCs w:val="32"/>
          <w:shd w:val="clear" w:fill="FFFFFF"/>
        </w:rPr>
        <w:t>1.</w:t>
      </w:r>
      <w:r>
        <w:rPr>
          <w:rFonts w:hint="eastAsia" w:ascii="宋体" w:hAnsi="宋体" w:eastAsia="宋体" w:cs="宋体"/>
          <w:b w:val="0"/>
          <w:i w:val="0"/>
          <w:sz w:val="32"/>
          <w:szCs w:val="32"/>
          <w:shd w:val="clear" w:fill="FFFFFF"/>
        </w:rPr>
        <w:t>主要职能</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（1</w:t>
      </w:r>
      <w:r>
        <w:rPr>
          <w:rFonts w:hint="eastAsia" w:ascii="宋体" w:hAnsi="宋体" w:eastAsia="宋体" w:cs="宋体"/>
          <w:sz w:val="32"/>
          <w:szCs w:val="32"/>
        </w:rPr>
        <w:t>）依法审判法律规定由基层人民法院管辖的</w:t>
      </w:r>
      <w:r>
        <w:rPr>
          <w:rFonts w:hint="eastAsia" w:ascii="宋体" w:hAnsi="宋体" w:eastAsia="宋体" w:cs="宋体"/>
          <w:sz w:val="32"/>
          <w:szCs w:val="32"/>
          <w:lang w:eastAsia="zh-CN"/>
        </w:rPr>
        <w:t>屯昌</w:t>
      </w:r>
      <w:r>
        <w:rPr>
          <w:rFonts w:hint="eastAsia" w:ascii="宋体" w:hAnsi="宋体" w:eastAsia="宋体" w:cs="宋体"/>
          <w:sz w:val="32"/>
          <w:szCs w:val="32"/>
        </w:rPr>
        <w:t>辖区内的刑事、民事、行政案第一审案件。</w:t>
      </w:r>
    </w:p>
    <w:p>
      <w:pPr>
        <w:pStyle w:val="10"/>
        <w:keepNext w:val="0"/>
        <w:keepLines w:val="0"/>
        <w:widowControl/>
        <w:suppressLineNumbers w:val="0"/>
        <w:autoSpaceDE/>
        <w:autoSpaceDN w:val="0"/>
        <w:spacing w:before="0" w:beforeAutospacing="0" w:after="0" w:afterAutospacing="0"/>
        <w:ind w:left="0" w:firstLine="614"/>
        <w:rPr>
          <w:rFonts w:hint="default" w:ascii="宋体" w:hAnsi="宋体" w:eastAsia="宋体" w:cs="宋体"/>
          <w:sz w:val="32"/>
          <w:szCs w:val="32"/>
        </w:rPr>
      </w:pPr>
      <w:r>
        <w:rPr>
          <w:rFonts w:hint="default" w:ascii="仿宋_GB2312" w:eastAsia="仿宋_GB2312" w:cs="仿宋_GB2312"/>
          <w:sz w:val="32"/>
          <w:szCs w:val="32"/>
        </w:rPr>
        <w:t>（2</w:t>
      </w:r>
      <w:r>
        <w:rPr>
          <w:rFonts w:hint="eastAsia" w:ascii="宋体" w:hAnsi="宋体" w:eastAsia="宋体" w:cs="宋体"/>
          <w:sz w:val="32"/>
          <w:szCs w:val="32"/>
        </w:rPr>
        <w:t>）</w:t>
      </w:r>
      <w:r>
        <w:rPr>
          <w:rFonts w:hint="default" w:ascii="宋体" w:hAnsi="宋体" w:eastAsia="宋体" w:cs="宋体"/>
          <w:sz w:val="32"/>
          <w:szCs w:val="32"/>
        </w:rPr>
        <w:t>依法审判上级人民法院交办的刑事、民事、行政等案件。</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（3</w:t>
      </w:r>
      <w:r>
        <w:rPr>
          <w:rFonts w:hint="eastAsia" w:ascii="宋体" w:hAnsi="宋体" w:eastAsia="宋体" w:cs="宋体"/>
          <w:sz w:val="32"/>
          <w:szCs w:val="32"/>
        </w:rPr>
        <w:t>）受理不服</w:t>
      </w:r>
      <w:r>
        <w:rPr>
          <w:rFonts w:hint="eastAsia" w:ascii="宋体" w:hAnsi="宋体" w:eastAsia="宋体" w:cs="宋体"/>
          <w:sz w:val="32"/>
          <w:szCs w:val="32"/>
          <w:lang w:eastAsia="zh-CN"/>
        </w:rPr>
        <w:t>屯昌</w:t>
      </w:r>
      <w:r>
        <w:rPr>
          <w:rFonts w:hint="eastAsia" w:ascii="宋体" w:hAnsi="宋体" w:eastAsia="宋体" w:cs="宋体"/>
          <w:sz w:val="32"/>
          <w:szCs w:val="32"/>
        </w:rPr>
        <w:t>法院裁判生效的各类申诉和再审申请，对其确认有错的，提起再审。</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（4</w:t>
      </w:r>
      <w:r>
        <w:rPr>
          <w:rFonts w:hint="eastAsia" w:ascii="宋体" w:hAnsi="宋体" w:eastAsia="宋体" w:cs="宋体"/>
          <w:sz w:val="32"/>
          <w:szCs w:val="32"/>
        </w:rPr>
        <w:t>）执行</w:t>
      </w:r>
      <w:r>
        <w:rPr>
          <w:rFonts w:hint="eastAsia" w:ascii="宋体" w:hAnsi="宋体" w:eastAsia="宋体" w:cs="宋体"/>
          <w:sz w:val="32"/>
          <w:szCs w:val="32"/>
          <w:lang w:eastAsia="zh-CN"/>
        </w:rPr>
        <w:t>屯昌</w:t>
      </w:r>
      <w:r>
        <w:rPr>
          <w:rFonts w:hint="eastAsia" w:ascii="宋体" w:hAnsi="宋体" w:eastAsia="宋体" w:cs="宋体"/>
          <w:sz w:val="32"/>
          <w:szCs w:val="32"/>
        </w:rPr>
        <w:t>法院已经发生法律效力第一审判决裁定，行政法律规定由基层人民法院执行的其他生效法律文书和各区（县）法院委托执行的案件。</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（5</w:t>
      </w:r>
      <w:r>
        <w:rPr>
          <w:rFonts w:hint="eastAsia" w:ascii="宋体" w:hAnsi="宋体" w:eastAsia="宋体" w:cs="宋体"/>
          <w:sz w:val="32"/>
          <w:szCs w:val="32"/>
        </w:rPr>
        <w:t>）对相关法律、法规、规章及草案提出意见，针对案件审理中发现的问题，提出司法建议。</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（6</w:t>
      </w:r>
      <w:r>
        <w:rPr>
          <w:rFonts w:hint="eastAsia" w:ascii="宋体" w:hAnsi="宋体" w:eastAsia="宋体" w:cs="宋体"/>
          <w:sz w:val="32"/>
          <w:szCs w:val="32"/>
        </w:rPr>
        <w:t>）</w:t>
      </w:r>
      <w:r>
        <w:rPr>
          <w:rFonts w:hint="default" w:ascii="宋体" w:hAnsi="宋体" w:eastAsia="宋体" w:cs="宋体"/>
          <w:sz w:val="32"/>
          <w:szCs w:val="32"/>
        </w:rPr>
        <w:t>在</w:t>
      </w:r>
      <w:r>
        <w:rPr>
          <w:rFonts w:hint="default" w:ascii="宋体" w:hAnsi="宋体" w:eastAsia="宋体" w:cs="宋体"/>
          <w:sz w:val="32"/>
          <w:szCs w:val="32"/>
          <w:lang w:eastAsia="zh-CN"/>
        </w:rPr>
        <w:t>审判工作中宣传法制、教育公民自觉遵守宪法、法律。</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（7</w:t>
      </w:r>
      <w:r>
        <w:rPr>
          <w:rFonts w:hint="eastAsia" w:ascii="宋体" w:hAnsi="宋体" w:eastAsia="宋体" w:cs="宋体"/>
          <w:sz w:val="32"/>
          <w:szCs w:val="32"/>
        </w:rPr>
        <w:t>）指导基层人民法庭工作。</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（8</w:t>
      </w:r>
      <w:r>
        <w:rPr>
          <w:rFonts w:hint="eastAsia" w:ascii="宋体" w:hAnsi="宋体" w:eastAsia="宋体" w:cs="宋体"/>
          <w:sz w:val="32"/>
          <w:szCs w:val="32"/>
        </w:rPr>
        <w:t>）其他应由</w:t>
      </w:r>
      <w:r>
        <w:rPr>
          <w:rFonts w:hint="eastAsia" w:ascii="宋体" w:hAnsi="宋体" w:eastAsia="宋体" w:cs="宋体"/>
          <w:sz w:val="32"/>
          <w:szCs w:val="32"/>
          <w:lang w:eastAsia="zh-CN"/>
        </w:rPr>
        <w:t>屯昌</w:t>
      </w:r>
      <w:r>
        <w:rPr>
          <w:rFonts w:hint="eastAsia" w:ascii="宋体" w:hAnsi="宋体" w:eastAsia="宋体" w:cs="宋体"/>
          <w:sz w:val="32"/>
          <w:szCs w:val="32"/>
        </w:rPr>
        <w:t>法院负责的工作。</w:t>
      </w:r>
    </w:p>
    <w:p>
      <w:pPr>
        <w:pStyle w:val="10"/>
        <w:keepNext w:val="0"/>
        <w:keepLines w:val="0"/>
        <w:widowControl/>
        <w:suppressLineNumbers w:val="0"/>
        <w:autoSpaceDE/>
        <w:autoSpaceDN w:val="0"/>
        <w:spacing w:before="0" w:beforeAutospacing="0" w:after="0" w:afterAutospacing="0"/>
        <w:ind w:left="0" w:firstLine="640"/>
        <w:jc w:val="both"/>
        <w:rPr>
          <w:rFonts w:hint="default" w:ascii="Times New Roman" w:hAnsi="Times New Roman" w:cs="Times New Roman"/>
          <w:sz w:val="20"/>
          <w:szCs w:val="20"/>
        </w:rPr>
      </w:pPr>
      <w:r>
        <w:rPr>
          <w:rFonts w:hint="default" w:ascii="仿宋_GB2312" w:eastAsia="仿宋_GB2312" w:cs="仿宋_GB2312"/>
          <w:b w:val="0"/>
          <w:i w:val="0"/>
          <w:sz w:val="32"/>
          <w:szCs w:val="32"/>
          <w:shd w:val="clear" w:fill="FFFFFF"/>
        </w:rPr>
        <w:t>2.</w:t>
      </w:r>
      <w:r>
        <w:rPr>
          <w:rFonts w:hint="eastAsia" w:ascii="宋体" w:hAnsi="宋体" w:eastAsia="宋体" w:cs="宋体"/>
          <w:b w:val="0"/>
          <w:i w:val="0"/>
          <w:sz w:val="32"/>
          <w:szCs w:val="32"/>
          <w:shd w:val="clear" w:fill="FFFFFF"/>
        </w:rPr>
        <w:t>部门决算单位构成</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宋体" w:hAnsi="宋体" w:eastAsia="宋体" w:cs="宋体"/>
          <w:sz w:val="32"/>
          <w:szCs w:val="32"/>
        </w:rPr>
        <w:t>纳入本院20</w:t>
      </w:r>
      <w:r>
        <w:rPr>
          <w:rFonts w:hint="default" w:ascii="仿宋_GB2312" w:eastAsia="仿宋_GB2312" w:cs="仿宋_GB2312"/>
          <w:sz w:val="32"/>
          <w:szCs w:val="32"/>
        </w:rPr>
        <w:t>1</w:t>
      </w:r>
      <w:r>
        <w:rPr>
          <w:rFonts w:hint="eastAsia" w:ascii="仿宋_GB2312" w:eastAsia="仿宋_GB2312" w:cs="仿宋_GB2312"/>
          <w:sz w:val="32"/>
          <w:szCs w:val="32"/>
          <w:lang w:val="en-US" w:eastAsia="zh-CN"/>
        </w:rPr>
        <w:t>6</w:t>
      </w:r>
      <w:r>
        <w:rPr>
          <w:rFonts w:hint="eastAsia" w:ascii="宋体" w:hAnsi="宋体" w:eastAsia="宋体" w:cs="宋体"/>
          <w:sz w:val="32"/>
          <w:szCs w:val="32"/>
        </w:rPr>
        <w:t>年度部门决算编制范围的二级预算单位包括：</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 xml:space="preserve">1. </w:t>
      </w:r>
      <w:r>
        <w:rPr>
          <w:rFonts w:hint="eastAsia" w:ascii="宋体" w:hAnsi="宋体" w:eastAsia="宋体" w:cs="宋体"/>
          <w:sz w:val="32"/>
          <w:szCs w:val="32"/>
        </w:rPr>
        <w:t>院本级（包括</w:t>
      </w:r>
      <w:r>
        <w:rPr>
          <w:rFonts w:hint="eastAsia" w:ascii="宋体" w:hAnsi="宋体" w:eastAsia="宋体" w:cs="宋体"/>
          <w:sz w:val="32"/>
          <w:szCs w:val="32"/>
          <w:lang w:eastAsia="zh-CN"/>
        </w:rPr>
        <w:t>南吕、新兴、南坤</w:t>
      </w:r>
      <w:r>
        <w:rPr>
          <w:rFonts w:hint="eastAsia" w:ascii="宋体" w:hAnsi="宋体" w:eastAsia="宋体" w:cs="宋体"/>
          <w:sz w:val="32"/>
          <w:szCs w:val="32"/>
        </w:rPr>
        <w:t>人民法庭）</w:t>
      </w:r>
    </w:p>
    <w:p>
      <w:pPr>
        <w:pStyle w:val="10"/>
        <w:keepNext w:val="0"/>
        <w:keepLines w:val="0"/>
        <w:widowControl/>
        <w:suppressLineNumbers w:val="0"/>
        <w:autoSpaceDE/>
        <w:autoSpaceDN w:val="0"/>
        <w:spacing w:before="0" w:beforeAutospacing="0" w:after="0" w:afterAutospacing="0"/>
        <w:ind w:left="0" w:firstLine="614"/>
        <w:rPr>
          <w:rFonts w:hint="default" w:ascii="Times New Roman" w:hAnsi="Times New Roman" w:cs="Times New Roman"/>
          <w:sz w:val="20"/>
          <w:szCs w:val="20"/>
        </w:rPr>
      </w:pPr>
      <w:r>
        <w:rPr>
          <w:rFonts w:hint="default" w:ascii="仿宋_GB2312" w:eastAsia="仿宋_GB2312" w:cs="仿宋_GB2312"/>
          <w:sz w:val="32"/>
          <w:szCs w:val="32"/>
        </w:rPr>
        <w:t xml:space="preserve">2. </w:t>
      </w:r>
      <w:r>
        <w:rPr>
          <w:rFonts w:hint="eastAsia" w:ascii="宋体" w:hAnsi="宋体" w:eastAsia="宋体" w:cs="宋体"/>
          <w:sz w:val="32"/>
          <w:szCs w:val="32"/>
        </w:rPr>
        <w:t>无下属单位</w:t>
      </w:r>
    </w:p>
    <w:p>
      <w:pPr>
        <w:pStyle w:val="3"/>
        <w:keepNext w:val="0"/>
        <w:keepLines w:val="0"/>
        <w:widowControl/>
        <w:suppressLineNumbers w:val="0"/>
        <w:spacing w:before="300" w:beforeAutospacing="0" w:after="210" w:afterAutospacing="0" w:line="23" w:lineRule="atLeast"/>
        <w:ind w:left="0" w:right="0"/>
        <w:jc w:val="left"/>
        <w:rPr>
          <w:rFonts w:hint="default" w:ascii="Arial" w:hAnsi="Arial" w:cs="Arial"/>
          <w:sz w:val="24"/>
          <w:szCs w:val="24"/>
        </w:rPr>
      </w:pPr>
    </w:p>
    <w:p>
      <w:pPr>
        <w:pStyle w:val="3"/>
        <w:keepNext w:val="0"/>
        <w:keepLines w:val="0"/>
        <w:widowControl/>
        <w:suppressLineNumbers w:val="0"/>
        <w:spacing w:before="300" w:beforeAutospacing="0" w:after="210" w:afterAutospacing="0" w:line="23" w:lineRule="atLeast"/>
        <w:ind w:left="0" w:right="0"/>
        <w:jc w:val="left"/>
        <w:rPr>
          <w:rFonts w:hint="default" w:ascii="Arial" w:hAnsi="Arial" w:cs="Arial"/>
          <w:sz w:val="24"/>
          <w:szCs w:val="24"/>
        </w:rPr>
      </w:pPr>
      <w:r>
        <w:rPr>
          <w:rFonts w:hint="default" w:ascii="Arial" w:hAnsi="Arial" w:eastAsia="宋体" w:cs="Arial"/>
          <w:color w:val="000000"/>
          <w:sz w:val="24"/>
          <w:szCs w:val="24"/>
          <w:shd w:val="clear" w:fill="FFFFFF"/>
        </w:rPr>
        <w:t>　　</w:t>
      </w:r>
      <w:r>
        <w:rPr>
          <w:rFonts w:hint="default" w:ascii="黑体" w:hAnsi="宋体" w:eastAsia="黑体" w:cs="黑体"/>
          <w:b w:val="0"/>
          <w:i w:val="0"/>
          <w:kern w:val="0"/>
          <w:sz w:val="32"/>
          <w:szCs w:val="32"/>
          <w:shd w:val="clear" w:fill="FFFFFF"/>
          <w:lang w:val="en-US" w:eastAsia="zh-CN" w:bidi="ar"/>
        </w:rPr>
        <w:t>二、201</w:t>
      </w:r>
      <w:r>
        <w:rPr>
          <w:rFonts w:hint="eastAsia" w:ascii="黑体" w:hAnsi="宋体" w:eastAsia="黑体" w:cs="黑体"/>
          <w:b w:val="0"/>
          <w:i w:val="0"/>
          <w:kern w:val="0"/>
          <w:sz w:val="32"/>
          <w:szCs w:val="32"/>
          <w:shd w:val="clear" w:fill="FFFFFF"/>
          <w:lang w:val="en-US" w:eastAsia="zh-CN" w:bidi="ar"/>
        </w:rPr>
        <w:t>6</w:t>
      </w:r>
      <w:r>
        <w:rPr>
          <w:rFonts w:hint="default" w:ascii="黑体" w:hAnsi="宋体" w:eastAsia="黑体" w:cs="黑体"/>
          <w:b w:val="0"/>
          <w:i w:val="0"/>
          <w:kern w:val="0"/>
          <w:sz w:val="32"/>
          <w:szCs w:val="32"/>
          <w:shd w:val="clear" w:fill="FFFFFF"/>
          <w:lang w:val="en-US" w:eastAsia="zh-CN" w:bidi="ar"/>
        </w:rPr>
        <w:t>年度部门决算报表</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Arial" w:hAnsi="Arial" w:eastAsia="宋体" w:cs="Arial"/>
          <w:color w:val="000000"/>
          <w:sz w:val="24"/>
          <w:szCs w:val="24"/>
          <w:shd w:val="clear" w:fill="FFFFFF"/>
        </w:rPr>
        <w:t>　　</w:t>
      </w:r>
      <w:r>
        <w:rPr>
          <w:rFonts w:hint="default" w:ascii="宋体" w:hAnsi="宋体" w:eastAsia="宋体" w:cs="宋体"/>
          <w:kern w:val="0"/>
          <w:sz w:val="32"/>
          <w:szCs w:val="32"/>
          <w:lang w:val="en-US" w:eastAsia="zh-CN" w:bidi="ar"/>
        </w:rPr>
        <w:t>1. 收入支出决算</w:t>
      </w:r>
      <w:r>
        <w:rPr>
          <w:rFonts w:hint="eastAsia" w:ascii="宋体" w:hAnsi="宋体" w:eastAsia="宋体" w:cs="宋体"/>
          <w:kern w:val="0"/>
          <w:sz w:val="32"/>
          <w:szCs w:val="32"/>
          <w:lang w:val="en-US" w:eastAsia="zh-CN" w:bidi="ar"/>
        </w:rPr>
        <w:t>总表</w:t>
      </w:r>
      <w:r>
        <w:rPr>
          <w:rFonts w:hint="default" w:ascii="宋体" w:hAnsi="宋体" w:eastAsia="宋体" w:cs="宋体"/>
          <w:kern w:val="0"/>
          <w:sz w:val="32"/>
          <w:szCs w:val="32"/>
          <w:lang w:val="en-US" w:eastAsia="zh-CN" w:bidi="ar"/>
        </w:rPr>
        <w:t>(见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2. 收入决算表(见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3. 支出决算表(见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4. 财政拨款收入支出决算</w:t>
      </w:r>
      <w:r>
        <w:rPr>
          <w:rFonts w:hint="eastAsia" w:ascii="宋体" w:hAnsi="宋体" w:eastAsia="宋体" w:cs="宋体"/>
          <w:kern w:val="0"/>
          <w:sz w:val="32"/>
          <w:szCs w:val="32"/>
          <w:lang w:val="en-US" w:eastAsia="zh-CN" w:bidi="ar"/>
        </w:rPr>
        <w:t>总</w:t>
      </w:r>
      <w:r>
        <w:rPr>
          <w:rFonts w:hint="default" w:ascii="宋体" w:hAnsi="宋体" w:eastAsia="宋体" w:cs="宋体"/>
          <w:kern w:val="0"/>
          <w:sz w:val="32"/>
          <w:szCs w:val="32"/>
          <w:lang w:val="en-US" w:eastAsia="zh-CN" w:bidi="ar"/>
        </w:rPr>
        <w:t>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5. 一般公共预算财政拨款</w:t>
      </w:r>
      <w:r>
        <w:rPr>
          <w:rFonts w:hint="eastAsia" w:ascii="宋体" w:hAnsi="宋体" w:eastAsia="宋体" w:cs="宋体"/>
          <w:kern w:val="0"/>
          <w:sz w:val="32"/>
          <w:szCs w:val="32"/>
          <w:lang w:val="en-US" w:eastAsia="zh-CN" w:bidi="ar"/>
        </w:rPr>
        <w:t>收入</w:t>
      </w:r>
      <w:r>
        <w:rPr>
          <w:rFonts w:hint="default" w:ascii="宋体" w:hAnsi="宋体" w:eastAsia="宋体" w:cs="宋体"/>
          <w:kern w:val="0"/>
          <w:sz w:val="32"/>
          <w:szCs w:val="32"/>
          <w:lang w:val="en-US" w:eastAsia="zh-CN" w:bidi="ar"/>
        </w:rPr>
        <w:t>支出决算表(见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6. 一般公共预算财政拨款基本支出决算</w:t>
      </w:r>
      <w:r>
        <w:rPr>
          <w:rFonts w:hint="eastAsia" w:ascii="宋体" w:hAnsi="宋体" w:eastAsia="宋体" w:cs="宋体"/>
          <w:kern w:val="0"/>
          <w:sz w:val="32"/>
          <w:szCs w:val="32"/>
          <w:lang w:val="en-US" w:eastAsia="zh-CN" w:bidi="ar"/>
        </w:rPr>
        <w:t>明细</w:t>
      </w:r>
      <w:r>
        <w:rPr>
          <w:rFonts w:hint="default" w:ascii="宋体" w:hAnsi="宋体" w:eastAsia="宋体" w:cs="宋体"/>
          <w:kern w:val="0"/>
          <w:sz w:val="32"/>
          <w:szCs w:val="32"/>
          <w:lang w:val="en-US" w:eastAsia="zh-CN" w:bidi="ar"/>
        </w:rPr>
        <w:t>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7. 政府性基金预算财政拨款收入支出决算表(见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8</w:t>
      </w:r>
      <w:r>
        <w:rPr>
          <w:rFonts w:hint="default" w:ascii="宋体" w:hAnsi="宋体" w:eastAsia="宋体" w:cs="宋体"/>
          <w:kern w:val="0"/>
          <w:sz w:val="32"/>
          <w:szCs w:val="32"/>
          <w:lang w:val="en-US" w:eastAsia="zh-CN" w:bidi="ar"/>
        </w:rPr>
        <w:t>.</w:t>
      </w:r>
      <w:r>
        <w:rPr>
          <w:rFonts w:hint="eastAsia" w:ascii="宋体" w:hAnsi="宋体" w:eastAsia="宋体" w:cs="宋体"/>
          <w:kern w:val="0"/>
          <w:sz w:val="32"/>
          <w:szCs w:val="32"/>
          <w:lang w:val="en-US" w:eastAsia="zh-CN" w:bidi="ar"/>
        </w:rPr>
        <w:t>一般公共预算财政拨款“三公”经费支出等信息统计表</w:t>
      </w:r>
      <w:r>
        <w:rPr>
          <w:rFonts w:hint="default" w:ascii="宋体" w:hAnsi="宋体" w:eastAsia="宋体" w:cs="宋体"/>
          <w:kern w:val="0"/>
          <w:sz w:val="32"/>
          <w:szCs w:val="32"/>
          <w:lang w:val="en-US" w:eastAsia="zh-CN" w:bidi="ar"/>
        </w:rPr>
        <w:t>(见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p>
    <w:p>
      <w:pPr>
        <w:pStyle w:val="3"/>
        <w:keepNext w:val="0"/>
        <w:keepLines w:val="0"/>
        <w:widowControl/>
        <w:suppressLineNumbers w:val="0"/>
        <w:spacing w:before="300" w:beforeAutospacing="0" w:after="210" w:afterAutospacing="0" w:line="23" w:lineRule="atLeast"/>
        <w:ind w:left="0" w:right="0"/>
        <w:jc w:val="left"/>
        <w:rPr>
          <w:rFonts w:hint="default" w:ascii="黑体" w:hAnsi="宋体" w:eastAsia="黑体" w:cs="黑体"/>
          <w:b w:val="0"/>
          <w:i w:val="0"/>
          <w:kern w:val="0"/>
          <w:sz w:val="32"/>
          <w:szCs w:val="32"/>
          <w:shd w:val="clear" w:fill="FFFFFF"/>
          <w:lang w:val="en-US" w:eastAsia="zh-CN" w:bidi="ar"/>
        </w:rPr>
      </w:pPr>
      <w:r>
        <w:rPr>
          <w:rFonts w:hint="default" w:ascii="Arial" w:hAnsi="Arial" w:eastAsia="宋体" w:cs="Arial"/>
          <w:color w:val="000000"/>
          <w:sz w:val="24"/>
          <w:szCs w:val="24"/>
          <w:shd w:val="clear" w:fill="FFFFFF"/>
        </w:rPr>
        <w:t>　</w:t>
      </w:r>
      <w:r>
        <w:rPr>
          <w:rFonts w:hint="default" w:ascii="黑体" w:hAnsi="宋体" w:eastAsia="黑体" w:cs="黑体"/>
          <w:b w:val="0"/>
          <w:i w:val="0"/>
          <w:kern w:val="0"/>
          <w:sz w:val="32"/>
          <w:szCs w:val="32"/>
          <w:shd w:val="clear" w:fill="FFFFFF"/>
          <w:lang w:val="en-US" w:eastAsia="zh-CN" w:bidi="ar"/>
        </w:rPr>
        <w:t>　三、201</w:t>
      </w:r>
      <w:r>
        <w:rPr>
          <w:rFonts w:hint="eastAsia" w:ascii="黑体" w:hAnsi="宋体" w:eastAsia="黑体" w:cs="黑体"/>
          <w:b w:val="0"/>
          <w:i w:val="0"/>
          <w:kern w:val="0"/>
          <w:sz w:val="32"/>
          <w:szCs w:val="32"/>
          <w:shd w:val="clear" w:fill="FFFFFF"/>
          <w:lang w:val="en-US" w:eastAsia="zh-CN" w:bidi="ar"/>
        </w:rPr>
        <w:t>6</w:t>
      </w:r>
      <w:r>
        <w:rPr>
          <w:rFonts w:hint="default" w:ascii="黑体" w:hAnsi="宋体" w:eastAsia="黑体" w:cs="黑体"/>
          <w:b w:val="0"/>
          <w:i w:val="0"/>
          <w:kern w:val="0"/>
          <w:sz w:val="32"/>
          <w:szCs w:val="32"/>
          <w:shd w:val="clear" w:fill="FFFFFF"/>
          <w:lang w:val="en-US" w:eastAsia="zh-CN" w:bidi="ar"/>
        </w:rPr>
        <w:t>年度部门决算情况说明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Arial" w:hAnsi="Arial" w:eastAsia="宋体" w:cs="Arial"/>
          <w:color w:val="000000"/>
          <w:sz w:val="24"/>
          <w:szCs w:val="24"/>
          <w:shd w:val="clear" w:fill="FFFFFF"/>
        </w:rPr>
        <w:t>　　</w:t>
      </w:r>
      <w:r>
        <w:rPr>
          <w:rFonts w:hint="default" w:ascii="宋体" w:hAnsi="宋体" w:eastAsia="宋体" w:cs="宋体"/>
          <w:kern w:val="0"/>
          <w:sz w:val="32"/>
          <w:szCs w:val="32"/>
          <w:lang w:val="en-US" w:eastAsia="zh-CN" w:bidi="ar"/>
        </w:rPr>
        <w:t>(一)关于我院201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年度收入支出决算总体情况说明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年度部门决算收入总计</w:t>
      </w:r>
      <w:r>
        <w:rPr>
          <w:rFonts w:hint="eastAsia" w:ascii="宋体" w:hAnsi="宋体" w:eastAsia="宋体" w:cs="宋体"/>
          <w:kern w:val="0"/>
          <w:sz w:val="32"/>
          <w:szCs w:val="32"/>
          <w:lang w:val="en-US" w:eastAsia="zh-CN" w:bidi="ar"/>
        </w:rPr>
        <w:t>2699.52</w:t>
      </w:r>
      <w:r>
        <w:rPr>
          <w:rFonts w:hint="default" w:ascii="宋体" w:hAnsi="宋体" w:eastAsia="宋体" w:cs="宋体"/>
          <w:kern w:val="0"/>
          <w:sz w:val="32"/>
          <w:szCs w:val="32"/>
          <w:lang w:val="en-US" w:eastAsia="zh-CN" w:bidi="ar"/>
        </w:rPr>
        <w:t>万元，与201</w:t>
      </w:r>
      <w:r>
        <w:rPr>
          <w:rFonts w:hint="eastAsia" w:ascii="宋体" w:hAnsi="宋体" w:eastAsia="宋体" w:cs="宋体"/>
          <w:kern w:val="0"/>
          <w:sz w:val="32"/>
          <w:szCs w:val="32"/>
          <w:lang w:val="en-US" w:eastAsia="zh-CN" w:bidi="ar"/>
        </w:rPr>
        <w:t>5</w:t>
      </w:r>
      <w:r>
        <w:rPr>
          <w:rFonts w:hint="default" w:ascii="宋体" w:hAnsi="宋体" w:eastAsia="宋体" w:cs="宋体"/>
          <w:kern w:val="0"/>
          <w:sz w:val="32"/>
          <w:szCs w:val="32"/>
          <w:lang w:val="en-US" w:eastAsia="zh-CN" w:bidi="ar"/>
        </w:rPr>
        <w:t>年度相比，收入</w:t>
      </w:r>
      <w:r>
        <w:rPr>
          <w:rFonts w:hint="eastAsia" w:ascii="宋体" w:hAnsi="宋体" w:eastAsia="宋体" w:cs="宋体"/>
          <w:kern w:val="0"/>
          <w:sz w:val="32"/>
          <w:szCs w:val="32"/>
          <w:lang w:val="en-US" w:eastAsia="zh-CN" w:bidi="ar"/>
        </w:rPr>
        <w:t>增加1036.80</w:t>
      </w:r>
      <w:r>
        <w:rPr>
          <w:rFonts w:hint="default" w:ascii="宋体" w:hAnsi="宋体" w:eastAsia="宋体" w:cs="宋体"/>
          <w:kern w:val="0"/>
          <w:sz w:val="32"/>
          <w:szCs w:val="32"/>
          <w:lang w:val="en-US" w:eastAsia="zh-CN" w:bidi="ar"/>
        </w:rPr>
        <w:t>万元，</w:t>
      </w:r>
      <w:r>
        <w:rPr>
          <w:rFonts w:hint="eastAsia" w:ascii="宋体" w:hAnsi="宋体" w:eastAsia="宋体" w:cs="宋体"/>
          <w:kern w:val="0"/>
          <w:sz w:val="32"/>
          <w:szCs w:val="32"/>
          <w:lang w:val="en-US" w:eastAsia="zh-CN" w:bidi="ar"/>
        </w:rPr>
        <w:t>上升</w:t>
      </w:r>
      <w:r>
        <w:rPr>
          <w:rFonts w:hint="default" w:ascii="宋体" w:hAnsi="宋体" w:eastAsia="宋体" w:cs="宋体"/>
          <w:kern w:val="0"/>
          <w:sz w:val="32"/>
          <w:szCs w:val="32"/>
          <w:lang w:val="en-US" w:eastAsia="zh-CN" w:bidi="ar"/>
        </w:rPr>
        <w:t>率为</w:t>
      </w:r>
      <w:r>
        <w:rPr>
          <w:rFonts w:hint="eastAsia" w:ascii="宋体" w:hAnsi="宋体" w:eastAsia="宋体" w:cs="宋体"/>
          <w:kern w:val="0"/>
          <w:sz w:val="32"/>
          <w:szCs w:val="32"/>
          <w:lang w:val="en-US" w:eastAsia="zh-CN" w:bidi="ar"/>
        </w:rPr>
        <w:t>62</w:t>
      </w:r>
      <w:r>
        <w:rPr>
          <w:rFonts w:hint="default" w:ascii="宋体" w:hAnsi="宋体" w:eastAsia="宋体" w:cs="宋体"/>
          <w:kern w:val="0"/>
          <w:sz w:val="32"/>
          <w:szCs w:val="32"/>
          <w:lang w:val="en-US" w:eastAsia="zh-CN" w:bidi="ar"/>
        </w:rPr>
        <w:t>%。收入</w:t>
      </w:r>
      <w:r>
        <w:rPr>
          <w:rFonts w:hint="eastAsia" w:ascii="宋体" w:hAnsi="宋体" w:eastAsia="宋体" w:cs="宋体"/>
          <w:kern w:val="0"/>
          <w:sz w:val="32"/>
          <w:szCs w:val="32"/>
          <w:lang w:val="en-US" w:eastAsia="zh-CN" w:bidi="ar"/>
        </w:rPr>
        <w:t>上升</w:t>
      </w:r>
      <w:r>
        <w:rPr>
          <w:rFonts w:hint="default" w:ascii="宋体" w:hAnsi="宋体" w:eastAsia="宋体" w:cs="宋体"/>
          <w:kern w:val="0"/>
          <w:sz w:val="32"/>
          <w:szCs w:val="32"/>
          <w:lang w:val="en-US" w:eastAsia="zh-CN" w:bidi="ar"/>
        </w:rPr>
        <w:t>的主要原因：一是行政运行收入增加</w:t>
      </w:r>
      <w:r>
        <w:rPr>
          <w:rFonts w:hint="eastAsia" w:ascii="宋体" w:hAnsi="宋体" w:eastAsia="宋体" w:cs="宋体"/>
          <w:kern w:val="0"/>
          <w:sz w:val="32"/>
          <w:szCs w:val="32"/>
          <w:lang w:val="en-US" w:eastAsia="zh-CN" w:bidi="ar"/>
        </w:rPr>
        <w:t>737.52</w:t>
      </w:r>
      <w:r>
        <w:rPr>
          <w:rFonts w:hint="default" w:ascii="宋体" w:hAnsi="宋体" w:eastAsia="宋体" w:cs="宋体"/>
          <w:kern w:val="0"/>
          <w:sz w:val="32"/>
          <w:szCs w:val="32"/>
          <w:lang w:val="en-US" w:eastAsia="zh-CN" w:bidi="ar"/>
        </w:rPr>
        <w:t>万元;二是一般行政管理事务收入</w:t>
      </w:r>
      <w:r>
        <w:rPr>
          <w:rFonts w:hint="eastAsia" w:ascii="宋体" w:hAnsi="宋体" w:eastAsia="宋体" w:cs="宋体"/>
          <w:kern w:val="0"/>
          <w:sz w:val="32"/>
          <w:szCs w:val="32"/>
          <w:lang w:val="en-US" w:eastAsia="zh-CN" w:bidi="ar"/>
        </w:rPr>
        <w:t>减少2.26</w:t>
      </w:r>
      <w:r>
        <w:rPr>
          <w:rFonts w:hint="default" w:ascii="宋体" w:hAnsi="宋体" w:eastAsia="宋体" w:cs="宋体"/>
          <w:kern w:val="0"/>
          <w:sz w:val="32"/>
          <w:szCs w:val="32"/>
          <w:lang w:val="en-US" w:eastAsia="zh-CN" w:bidi="ar"/>
        </w:rPr>
        <w:t>万元;三是 案件审判收入减少</w:t>
      </w:r>
      <w:r>
        <w:rPr>
          <w:rFonts w:hint="eastAsia" w:ascii="宋体" w:hAnsi="宋体" w:eastAsia="宋体" w:cs="宋体"/>
          <w:kern w:val="0"/>
          <w:sz w:val="32"/>
          <w:szCs w:val="32"/>
          <w:lang w:val="en-US" w:eastAsia="zh-CN" w:bidi="ar"/>
        </w:rPr>
        <w:t>77</w:t>
      </w:r>
      <w:r>
        <w:rPr>
          <w:rFonts w:hint="default" w:ascii="宋体" w:hAnsi="宋体" w:eastAsia="宋体" w:cs="宋体"/>
          <w:kern w:val="0"/>
          <w:sz w:val="32"/>
          <w:szCs w:val="32"/>
          <w:lang w:val="en-US" w:eastAsia="zh-CN" w:bidi="ar"/>
        </w:rPr>
        <w:t>万元;四是法院执行</w:t>
      </w:r>
      <w:r>
        <w:rPr>
          <w:rFonts w:hint="eastAsia" w:ascii="宋体" w:hAnsi="宋体" w:eastAsia="宋体" w:cs="宋体"/>
          <w:kern w:val="0"/>
          <w:sz w:val="32"/>
          <w:szCs w:val="32"/>
          <w:lang w:val="en-US" w:eastAsia="zh-CN" w:bidi="ar"/>
        </w:rPr>
        <w:t>增加5</w:t>
      </w:r>
      <w:r>
        <w:rPr>
          <w:rFonts w:hint="default" w:ascii="宋体" w:hAnsi="宋体" w:eastAsia="宋体" w:cs="宋体"/>
          <w:kern w:val="0"/>
          <w:sz w:val="32"/>
          <w:szCs w:val="32"/>
          <w:lang w:val="en-US" w:eastAsia="zh-CN" w:bidi="ar"/>
        </w:rPr>
        <w:t>万元;五是两庭建设</w:t>
      </w:r>
      <w:r>
        <w:rPr>
          <w:rFonts w:hint="eastAsia" w:ascii="宋体" w:hAnsi="宋体" w:eastAsia="宋体" w:cs="宋体"/>
          <w:kern w:val="0"/>
          <w:sz w:val="32"/>
          <w:szCs w:val="32"/>
          <w:lang w:val="en-US" w:eastAsia="zh-CN" w:bidi="ar"/>
        </w:rPr>
        <w:t>增加40</w:t>
      </w:r>
      <w:r>
        <w:rPr>
          <w:rFonts w:hint="default" w:ascii="宋体" w:hAnsi="宋体" w:eastAsia="宋体" w:cs="宋体"/>
          <w:kern w:val="0"/>
          <w:sz w:val="32"/>
          <w:szCs w:val="32"/>
          <w:lang w:val="en-US" w:eastAsia="zh-CN" w:bidi="ar"/>
        </w:rPr>
        <w:t>万元;六是其他法院支出收入增加</w:t>
      </w:r>
      <w:r>
        <w:rPr>
          <w:rFonts w:hint="eastAsia" w:ascii="宋体" w:hAnsi="宋体" w:eastAsia="宋体" w:cs="宋体"/>
          <w:kern w:val="0"/>
          <w:sz w:val="32"/>
          <w:szCs w:val="32"/>
          <w:lang w:val="en-US" w:eastAsia="zh-CN" w:bidi="ar"/>
        </w:rPr>
        <w:t>386.27</w:t>
      </w:r>
      <w:r>
        <w:rPr>
          <w:rFonts w:hint="default" w:ascii="宋体" w:hAnsi="宋体" w:eastAsia="宋体" w:cs="宋体"/>
          <w:kern w:val="0"/>
          <w:sz w:val="32"/>
          <w:szCs w:val="32"/>
          <w:lang w:val="en-US" w:eastAsia="zh-CN" w:bidi="ar"/>
        </w:rPr>
        <w:t>万元;七是其他公共安全支出收入增加</w:t>
      </w:r>
      <w:r>
        <w:rPr>
          <w:rFonts w:hint="eastAsia" w:ascii="宋体" w:hAnsi="宋体" w:eastAsia="宋体" w:cs="宋体"/>
          <w:kern w:val="0"/>
          <w:sz w:val="32"/>
          <w:szCs w:val="32"/>
          <w:lang w:val="en-US" w:eastAsia="zh-CN" w:bidi="ar"/>
        </w:rPr>
        <w:t>25.6</w:t>
      </w:r>
      <w:r>
        <w:rPr>
          <w:rFonts w:hint="default" w:ascii="宋体" w:hAnsi="宋体" w:eastAsia="宋体" w:cs="宋体"/>
          <w:kern w:val="0"/>
          <w:sz w:val="32"/>
          <w:szCs w:val="32"/>
          <w:lang w:val="en-US" w:eastAsia="zh-CN" w:bidi="ar"/>
        </w:rPr>
        <w:t>万元;八是归口管理行政单位离退休支出</w:t>
      </w:r>
      <w:r>
        <w:rPr>
          <w:rFonts w:hint="eastAsia" w:ascii="宋体" w:hAnsi="宋体" w:eastAsia="宋体" w:cs="宋体"/>
          <w:kern w:val="0"/>
          <w:sz w:val="32"/>
          <w:szCs w:val="32"/>
          <w:lang w:val="en-US" w:eastAsia="zh-CN" w:bidi="ar"/>
        </w:rPr>
        <w:t>减少59.64</w:t>
      </w:r>
      <w:r>
        <w:rPr>
          <w:rFonts w:hint="default" w:ascii="宋体" w:hAnsi="宋体" w:eastAsia="宋体" w:cs="宋体"/>
          <w:kern w:val="0"/>
          <w:sz w:val="32"/>
          <w:szCs w:val="32"/>
          <w:lang w:val="en-US" w:eastAsia="zh-CN" w:bidi="ar"/>
        </w:rPr>
        <w:t>万元;九是其他抚恤支出</w:t>
      </w:r>
      <w:r>
        <w:rPr>
          <w:rFonts w:hint="eastAsia" w:ascii="宋体" w:hAnsi="宋体" w:eastAsia="宋体" w:cs="宋体"/>
          <w:kern w:val="0"/>
          <w:sz w:val="32"/>
          <w:szCs w:val="32"/>
          <w:lang w:val="en-US" w:eastAsia="zh-CN" w:bidi="ar"/>
        </w:rPr>
        <w:t>减少</w:t>
      </w:r>
      <w:r>
        <w:rPr>
          <w:rFonts w:hint="default" w:ascii="宋体" w:hAnsi="宋体" w:eastAsia="宋体" w:cs="宋体"/>
          <w:kern w:val="0"/>
          <w:sz w:val="32"/>
          <w:szCs w:val="32"/>
          <w:lang w:val="en-US" w:eastAsia="zh-CN" w:bidi="ar"/>
        </w:rPr>
        <w:t>0.</w:t>
      </w:r>
      <w:r>
        <w:rPr>
          <w:rFonts w:hint="eastAsia" w:ascii="宋体" w:hAnsi="宋体" w:eastAsia="宋体" w:cs="宋体"/>
          <w:kern w:val="0"/>
          <w:sz w:val="32"/>
          <w:szCs w:val="32"/>
          <w:lang w:val="en-US" w:eastAsia="zh-CN" w:bidi="ar"/>
        </w:rPr>
        <w:t>12</w:t>
      </w:r>
      <w:r>
        <w:rPr>
          <w:rFonts w:hint="default" w:ascii="宋体" w:hAnsi="宋体" w:eastAsia="宋体" w:cs="宋体"/>
          <w:kern w:val="0"/>
          <w:sz w:val="32"/>
          <w:szCs w:val="32"/>
          <w:lang w:val="en-US" w:eastAsia="zh-CN" w:bidi="ar"/>
        </w:rPr>
        <w:t>万元;十是行政单位医疗</w:t>
      </w:r>
      <w:r>
        <w:rPr>
          <w:rFonts w:hint="eastAsia" w:ascii="宋体" w:hAnsi="宋体" w:eastAsia="宋体" w:cs="宋体"/>
          <w:kern w:val="0"/>
          <w:sz w:val="32"/>
          <w:szCs w:val="32"/>
          <w:lang w:val="en-US" w:eastAsia="zh-CN" w:bidi="ar"/>
        </w:rPr>
        <w:t>减少26.07</w:t>
      </w:r>
      <w:r>
        <w:rPr>
          <w:rFonts w:hint="default" w:ascii="宋体" w:hAnsi="宋体" w:eastAsia="宋体" w:cs="宋体"/>
          <w:kern w:val="0"/>
          <w:sz w:val="32"/>
          <w:szCs w:val="32"/>
          <w:lang w:val="en-US" w:eastAsia="zh-CN" w:bidi="ar"/>
        </w:rPr>
        <w:t>万元;十</w:t>
      </w:r>
      <w:r>
        <w:rPr>
          <w:rFonts w:hint="eastAsia" w:ascii="宋体" w:hAnsi="宋体" w:eastAsia="宋体" w:cs="宋体"/>
          <w:kern w:val="0"/>
          <w:sz w:val="32"/>
          <w:szCs w:val="32"/>
          <w:lang w:val="en-US" w:eastAsia="zh-CN" w:bidi="ar"/>
        </w:rPr>
        <w:t>一</w:t>
      </w:r>
      <w:r>
        <w:rPr>
          <w:rFonts w:hint="default" w:ascii="宋体" w:hAnsi="宋体" w:eastAsia="宋体" w:cs="宋体"/>
          <w:kern w:val="0"/>
          <w:sz w:val="32"/>
          <w:szCs w:val="32"/>
          <w:lang w:val="en-US" w:eastAsia="zh-CN" w:bidi="ar"/>
        </w:rPr>
        <w:t>是住房公积金增加</w:t>
      </w:r>
      <w:r>
        <w:rPr>
          <w:rFonts w:hint="eastAsia" w:ascii="宋体" w:hAnsi="宋体" w:eastAsia="宋体" w:cs="宋体"/>
          <w:kern w:val="0"/>
          <w:sz w:val="32"/>
          <w:szCs w:val="32"/>
          <w:lang w:val="en-US" w:eastAsia="zh-CN" w:bidi="ar"/>
        </w:rPr>
        <w:t>7.5</w:t>
      </w:r>
      <w:r>
        <w:rPr>
          <w:rFonts w:hint="default" w:ascii="宋体" w:hAnsi="宋体" w:eastAsia="宋体" w:cs="宋体"/>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firstLine="64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年度支出总计</w:t>
      </w:r>
      <w:r>
        <w:rPr>
          <w:rFonts w:hint="eastAsia" w:ascii="宋体" w:hAnsi="宋体" w:eastAsia="宋体" w:cs="宋体"/>
          <w:kern w:val="0"/>
          <w:sz w:val="32"/>
          <w:szCs w:val="32"/>
          <w:lang w:val="en-US" w:eastAsia="zh-CN" w:bidi="ar"/>
        </w:rPr>
        <w:t>2924.99</w:t>
      </w:r>
      <w:r>
        <w:rPr>
          <w:rFonts w:hint="default" w:ascii="宋体" w:hAnsi="宋体" w:eastAsia="宋体" w:cs="宋体"/>
          <w:kern w:val="0"/>
          <w:sz w:val="32"/>
          <w:szCs w:val="32"/>
          <w:lang w:val="en-US" w:eastAsia="zh-CN" w:bidi="ar"/>
        </w:rPr>
        <w:t>万元。支出增加</w:t>
      </w:r>
      <w:r>
        <w:rPr>
          <w:rFonts w:hint="eastAsia" w:ascii="宋体" w:hAnsi="宋体" w:eastAsia="宋体" w:cs="宋体"/>
          <w:kern w:val="0"/>
          <w:sz w:val="32"/>
          <w:szCs w:val="32"/>
          <w:lang w:val="en-US" w:eastAsia="zh-CN" w:bidi="ar"/>
        </w:rPr>
        <w:t>977.52</w:t>
      </w:r>
      <w:r>
        <w:rPr>
          <w:rFonts w:hint="default" w:ascii="宋体" w:hAnsi="宋体" w:eastAsia="宋体" w:cs="宋体"/>
          <w:kern w:val="0"/>
          <w:sz w:val="32"/>
          <w:szCs w:val="32"/>
          <w:lang w:val="en-US" w:eastAsia="zh-CN" w:bidi="ar"/>
        </w:rPr>
        <w:t>万元，增长率</w:t>
      </w:r>
      <w:r>
        <w:rPr>
          <w:rFonts w:hint="eastAsia" w:ascii="宋体" w:hAnsi="宋体" w:eastAsia="宋体" w:cs="宋体"/>
          <w:kern w:val="0"/>
          <w:sz w:val="32"/>
          <w:szCs w:val="32"/>
          <w:lang w:val="en-US" w:eastAsia="zh-CN" w:bidi="ar"/>
        </w:rPr>
        <w:t>50</w:t>
      </w:r>
      <w:r>
        <w:rPr>
          <w:rFonts w:hint="default" w:ascii="宋体" w:hAnsi="宋体" w:eastAsia="宋体" w:cs="宋体"/>
          <w:kern w:val="0"/>
          <w:sz w:val="32"/>
          <w:szCs w:val="32"/>
          <w:lang w:val="en-US" w:eastAsia="zh-CN" w:bidi="ar"/>
        </w:rPr>
        <w:t>%。支出增加的主要原因：一是行政运行支出增加</w:t>
      </w:r>
      <w:r>
        <w:rPr>
          <w:rFonts w:hint="eastAsia" w:ascii="宋体" w:hAnsi="宋体" w:eastAsia="宋体" w:cs="宋体"/>
          <w:kern w:val="0"/>
          <w:sz w:val="32"/>
          <w:szCs w:val="32"/>
          <w:lang w:val="en-US" w:eastAsia="zh-CN" w:bidi="ar"/>
        </w:rPr>
        <w:t>220.42</w:t>
      </w:r>
      <w:r>
        <w:rPr>
          <w:rFonts w:hint="default" w:ascii="宋体" w:hAnsi="宋体" w:eastAsia="宋体" w:cs="宋体"/>
          <w:kern w:val="0"/>
          <w:sz w:val="32"/>
          <w:szCs w:val="32"/>
          <w:lang w:val="en-US" w:eastAsia="zh-CN" w:bidi="ar"/>
        </w:rPr>
        <w:t>万元;二是一般行政管理事务支出</w:t>
      </w:r>
      <w:r>
        <w:rPr>
          <w:rFonts w:hint="eastAsia" w:ascii="宋体" w:hAnsi="宋体" w:eastAsia="宋体" w:cs="宋体"/>
          <w:kern w:val="0"/>
          <w:sz w:val="32"/>
          <w:szCs w:val="32"/>
          <w:lang w:val="en-US" w:eastAsia="zh-CN" w:bidi="ar"/>
        </w:rPr>
        <w:t>减少82.96</w:t>
      </w:r>
      <w:r>
        <w:rPr>
          <w:rFonts w:hint="default" w:ascii="宋体" w:hAnsi="宋体" w:eastAsia="宋体" w:cs="宋体"/>
          <w:kern w:val="0"/>
          <w:sz w:val="32"/>
          <w:szCs w:val="32"/>
          <w:lang w:val="en-US" w:eastAsia="zh-CN" w:bidi="ar"/>
        </w:rPr>
        <w:t>万元;三是案件审判支出减少</w:t>
      </w:r>
      <w:r>
        <w:rPr>
          <w:rFonts w:hint="eastAsia" w:ascii="宋体" w:hAnsi="宋体" w:eastAsia="宋体" w:cs="宋体"/>
          <w:kern w:val="0"/>
          <w:sz w:val="32"/>
          <w:szCs w:val="32"/>
          <w:lang w:val="en-US" w:eastAsia="zh-CN" w:bidi="ar"/>
        </w:rPr>
        <w:t>77</w:t>
      </w:r>
      <w:r>
        <w:rPr>
          <w:rFonts w:hint="default" w:ascii="宋体" w:hAnsi="宋体" w:eastAsia="宋体" w:cs="宋体"/>
          <w:kern w:val="0"/>
          <w:sz w:val="32"/>
          <w:szCs w:val="32"/>
          <w:lang w:val="en-US" w:eastAsia="zh-CN" w:bidi="ar"/>
        </w:rPr>
        <w:t>万元;四是法院执行</w:t>
      </w:r>
      <w:r>
        <w:rPr>
          <w:rFonts w:hint="eastAsia" w:ascii="宋体" w:hAnsi="宋体" w:eastAsia="宋体" w:cs="宋体"/>
          <w:kern w:val="0"/>
          <w:sz w:val="32"/>
          <w:szCs w:val="32"/>
          <w:lang w:val="en-US" w:eastAsia="zh-CN" w:bidi="ar"/>
        </w:rPr>
        <w:t>增加5</w:t>
      </w:r>
      <w:r>
        <w:rPr>
          <w:rFonts w:hint="default" w:ascii="宋体" w:hAnsi="宋体" w:eastAsia="宋体" w:cs="宋体"/>
          <w:kern w:val="0"/>
          <w:sz w:val="32"/>
          <w:szCs w:val="32"/>
          <w:lang w:val="en-US" w:eastAsia="zh-CN" w:bidi="ar"/>
        </w:rPr>
        <w:t>万元;五是两庭建设</w:t>
      </w:r>
      <w:r>
        <w:rPr>
          <w:rFonts w:hint="eastAsia" w:ascii="宋体" w:hAnsi="宋体" w:eastAsia="宋体" w:cs="宋体"/>
          <w:kern w:val="0"/>
          <w:sz w:val="32"/>
          <w:szCs w:val="32"/>
          <w:lang w:val="en-US" w:eastAsia="zh-CN" w:bidi="ar"/>
        </w:rPr>
        <w:t>增加262.14</w:t>
      </w:r>
      <w:r>
        <w:rPr>
          <w:rFonts w:hint="default" w:ascii="宋体" w:hAnsi="宋体" w:eastAsia="宋体" w:cs="宋体"/>
          <w:kern w:val="0"/>
          <w:sz w:val="32"/>
          <w:szCs w:val="32"/>
          <w:lang w:val="en-US" w:eastAsia="zh-CN" w:bidi="ar"/>
        </w:rPr>
        <w:t>万元;六是其他法院支出增加</w:t>
      </w:r>
      <w:r>
        <w:rPr>
          <w:rFonts w:hint="eastAsia" w:ascii="宋体" w:hAnsi="宋体" w:eastAsia="宋体" w:cs="宋体"/>
          <w:kern w:val="0"/>
          <w:sz w:val="32"/>
          <w:szCs w:val="32"/>
          <w:lang w:val="en-US" w:eastAsia="zh-CN" w:bidi="ar"/>
        </w:rPr>
        <w:t>643.85</w:t>
      </w:r>
      <w:r>
        <w:rPr>
          <w:rFonts w:hint="default" w:ascii="宋体" w:hAnsi="宋体" w:eastAsia="宋体" w:cs="宋体"/>
          <w:kern w:val="0"/>
          <w:sz w:val="32"/>
          <w:szCs w:val="32"/>
          <w:lang w:val="en-US" w:eastAsia="zh-CN" w:bidi="ar"/>
        </w:rPr>
        <w:t>万元;七是其他公共安全支出增加</w:t>
      </w:r>
      <w:r>
        <w:rPr>
          <w:rFonts w:hint="eastAsia" w:ascii="宋体" w:hAnsi="宋体" w:eastAsia="宋体" w:cs="宋体"/>
          <w:kern w:val="0"/>
          <w:sz w:val="32"/>
          <w:szCs w:val="32"/>
          <w:lang w:val="en-US" w:eastAsia="zh-CN" w:bidi="ar"/>
        </w:rPr>
        <w:t>85</w:t>
      </w:r>
      <w:r>
        <w:rPr>
          <w:rFonts w:hint="default" w:ascii="宋体" w:hAnsi="宋体" w:eastAsia="宋体" w:cs="宋体"/>
          <w:kern w:val="0"/>
          <w:sz w:val="32"/>
          <w:szCs w:val="32"/>
          <w:lang w:val="en-US" w:eastAsia="zh-CN" w:bidi="ar"/>
        </w:rPr>
        <w:t>万元;八是归口管理行政单位离退休支出</w:t>
      </w:r>
      <w:r>
        <w:rPr>
          <w:rFonts w:hint="eastAsia" w:ascii="宋体" w:hAnsi="宋体" w:eastAsia="宋体" w:cs="宋体"/>
          <w:kern w:val="0"/>
          <w:sz w:val="32"/>
          <w:szCs w:val="32"/>
          <w:lang w:val="en-US" w:eastAsia="zh-CN" w:bidi="ar"/>
        </w:rPr>
        <w:t>减少59.64</w:t>
      </w:r>
      <w:r>
        <w:rPr>
          <w:rFonts w:hint="default" w:ascii="宋体" w:hAnsi="宋体" w:eastAsia="宋体" w:cs="宋体"/>
          <w:kern w:val="0"/>
          <w:sz w:val="32"/>
          <w:szCs w:val="32"/>
          <w:lang w:val="en-US" w:eastAsia="zh-CN" w:bidi="ar"/>
        </w:rPr>
        <w:t>万元;九是其他抚恤支出</w:t>
      </w:r>
      <w:r>
        <w:rPr>
          <w:rFonts w:hint="eastAsia" w:ascii="宋体" w:hAnsi="宋体" w:eastAsia="宋体" w:cs="宋体"/>
          <w:kern w:val="0"/>
          <w:sz w:val="32"/>
          <w:szCs w:val="32"/>
          <w:lang w:val="en-US" w:eastAsia="zh-CN" w:bidi="ar"/>
        </w:rPr>
        <w:t>减少0.12</w:t>
      </w:r>
      <w:r>
        <w:rPr>
          <w:rFonts w:hint="default" w:ascii="宋体" w:hAnsi="宋体" w:eastAsia="宋体" w:cs="宋体"/>
          <w:kern w:val="0"/>
          <w:sz w:val="32"/>
          <w:szCs w:val="32"/>
          <w:lang w:val="en-US" w:eastAsia="zh-CN" w:bidi="ar"/>
        </w:rPr>
        <w:t>万元;十是行政单位医疗</w:t>
      </w:r>
      <w:r>
        <w:rPr>
          <w:rFonts w:hint="eastAsia" w:ascii="宋体" w:hAnsi="宋体" w:eastAsia="宋体" w:cs="宋体"/>
          <w:kern w:val="0"/>
          <w:sz w:val="32"/>
          <w:szCs w:val="32"/>
          <w:lang w:val="en-US" w:eastAsia="zh-CN" w:bidi="ar"/>
        </w:rPr>
        <w:t>减少26.67</w:t>
      </w:r>
      <w:r>
        <w:rPr>
          <w:rFonts w:hint="default" w:ascii="宋体" w:hAnsi="宋体" w:eastAsia="宋体" w:cs="宋体"/>
          <w:kern w:val="0"/>
          <w:sz w:val="32"/>
          <w:szCs w:val="32"/>
          <w:lang w:val="en-US" w:eastAsia="zh-CN" w:bidi="ar"/>
        </w:rPr>
        <w:t>万元;十</w:t>
      </w:r>
      <w:r>
        <w:rPr>
          <w:rFonts w:hint="eastAsia" w:ascii="宋体" w:hAnsi="宋体" w:eastAsia="宋体" w:cs="宋体"/>
          <w:kern w:val="0"/>
          <w:sz w:val="32"/>
          <w:szCs w:val="32"/>
          <w:lang w:val="en-US" w:eastAsia="zh-CN" w:bidi="ar"/>
        </w:rPr>
        <w:t>一</w:t>
      </w:r>
      <w:r>
        <w:rPr>
          <w:rFonts w:hint="default" w:ascii="宋体" w:hAnsi="宋体" w:eastAsia="宋体" w:cs="宋体"/>
          <w:kern w:val="0"/>
          <w:sz w:val="32"/>
          <w:szCs w:val="32"/>
          <w:lang w:val="en-US" w:eastAsia="zh-CN" w:bidi="ar"/>
        </w:rPr>
        <w:t>是住房公积金增加</w:t>
      </w:r>
      <w:r>
        <w:rPr>
          <w:rFonts w:hint="eastAsia" w:ascii="宋体" w:hAnsi="宋体" w:eastAsia="宋体" w:cs="宋体"/>
          <w:kern w:val="0"/>
          <w:sz w:val="32"/>
          <w:szCs w:val="32"/>
          <w:lang w:val="en-US" w:eastAsia="zh-CN" w:bidi="ar"/>
        </w:rPr>
        <w:t>7.5</w:t>
      </w:r>
      <w:r>
        <w:rPr>
          <w:rFonts w:hint="default" w:ascii="宋体" w:hAnsi="宋体" w:eastAsia="宋体" w:cs="宋体"/>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(二)我院201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年度收入决算情况说明</w:t>
      </w:r>
    </w:p>
    <w:p>
      <w:pPr>
        <w:pStyle w:val="3"/>
        <w:keepNext w:val="0"/>
        <w:keepLines w:val="0"/>
        <w:widowControl/>
        <w:suppressLineNumbers w:val="0"/>
        <w:spacing w:before="300" w:beforeAutospacing="0" w:after="210" w:afterAutospacing="0" w:line="23" w:lineRule="atLeast"/>
        <w:ind w:left="0" w:right="0" w:firstLine="64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本年收入合计</w:t>
      </w:r>
      <w:r>
        <w:rPr>
          <w:rFonts w:hint="eastAsia" w:ascii="宋体" w:hAnsi="宋体" w:eastAsia="宋体" w:cs="宋体"/>
          <w:kern w:val="0"/>
          <w:sz w:val="32"/>
          <w:szCs w:val="32"/>
          <w:lang w:val="en-US" w:eastAsia="zh-CN" w:bidi="ar"/>
        </w:rPr>
        <w:t>2699.52</w:t>
      </w:r>
      <w:r>
        <w:rPr>
          <w:rFonts w:hint="default" w:ascii="宋体" w:hAnsi="宋体" w:eastAsia="宋体" w:cs="宋体"/>
          <w:kern w:val="0"/>
          <w:sz w:val="32"/>
          <w:szCs w:val="32"/>
          <w:lang w:val="en-US" w:eastAsia="zh-CN" w:bidi="ar"/>
        </w:rPr>
        <w:t>万元，其中：财政拨款收入</w:t>
      </w:r>
      <w:r>
        <w:rPr>
          <w:rFonts w:hint="eastAsia" w:ascii="宋体" w:hAnsi="宋体" w:eastAsia="宋体" w:cs="宋体"/>
          <w:kern w:val="0"/>
          <w:sz w:val="32"/>
          <w:szCs w:val="32"/>
          <w:lang w:val="en-US" w:eastAsia="zh-CN" w:bidi="ar"/>
        </w:rPr>
        <w:t>2178.58</w:t>
      </w:r>
      <w:r>
        <w:rPr>
          <w:rFonts w:hint="default" w:ascii="宋体" w:hAnsi="宋体" w:eastAsia="宋体" w:cs="宋体"/>
          <w:kern w:val="0"/>
          <w:sz w:val="32"/>
          <w:szCs w:val="32"/>
          <w:lang w:val="en-US" w:eastAsia="zh-CN" w:bidi="ar"/>
        </w:rPr>
        <w:t>万元，占总收入的</w:t>
      </w:r>
      <w:r>
        <w:rPr>
          <w:rFonts w:hint="eastAsia" w:ascii="宋体" w:hAnsi="宋体" w:eastAsia="宋体" w:cs="宋体"/>
          <w:kern w:val="0"/>
          <w:sz w:val="32"/>
          <w:szCs w:val="32"/>
          <w:lang w:val="en-US" w:eastAsia="zh-CN" w:bidi="ar"/>
        </w:rPr>
        <w:t>80.70</w:t>
      </w:r>
      <w:r>
        <w:rPr>
          <w:rFonts w:hint="default" w:ascii="宋体" w:hAnsi="宋体" w:eastAsia="宋体" w:cs="宋体"/>
          <w:kern w:val="0"/>
          <w:sz w:val="32"/>
          <w:szCs w:val="32"/>
          <w:lang w:val="en-US" w:eastAsia="zh-CN" w:bidi="ar"/>
        </w:rPr>
        <w:t>%;其他收入</w:t>
      </w:r>
      <w:r>
        <w:rPr>
          <w:rFonts w:hint="eastAsia" w:ascii="宋体" w:hAnsi="宋体" w:eastAsia="宋体" w:cs="宋体"/>
          <w:kern w:val="0"/>
          <w:sz w:val="32"/>
          <w:szCs w:val="32"/>
          <w:lang w:val="en-US" w:eastAsia="zh-CN" w:bidi="ar"/>
        </w:rPr>
        <w:t>520.94</w:t>
      </w:r>
      <w:r>
        <w:rPr>
          <w:rFonts w:hint="default" w:ascii="宋体" w:hAnsi="宋体" w:eastAsia="宋体" w:cs="宋体"/>
          <w:kern w:val="0"/>
          <w:sz w:val="32"/>
          <w:szCs w:val="32"/>
          <w:lang w:val="en-US" w:eastAsia="zh-CN" w:bidi="ar"/>
        </w:rPr>
        <w:t>万元，占收入的</w:t>
      </w:r>
      <w:r>
        <w:rPr>
          <w:rFonts w:hint="eastAsia" w:ascii="宋体" w:hAnsi="宋体" w:eastAsia="宋体" w:cs="宋体"/>
          <w:kern w:val="0"/>
          <w:sz w:val="32"/>
          <w:szCs w:val="32"/>
          <w:lang w:val="en-US" w:eastAsia="zh-CN" w:bidi="ar"/>
        </w:rPr>
        <w:t>19.30</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(三)我院201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年度支出决算情况说明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本年支出合计</w:t>
      </w:r>
      <w:r>
        <w:rPr>
          <w:rFonts w:hint="eastAsia" w:ascii="宋体" w:hAnsi="宋体" w:eastAsia="宋体" w:cs="宋体"/>
          <w:kern w:val="0"/>
          <w:sz w:val="32"/>
          <w:szCs w:val="32"/>
          <w:lang w:val="en-US" w:eastAsia="zh-CN" w:bidi="ar"/>
        </w:rPr>
        <w:t>2924.99</w:t>
      </w:r>
      <w:r>
        <w:rPr>
          <w:rFonts w:hint="default" w:ascii="宋体" w:hAnsi="宋体" w:eastAsia="宋体" w:cs="宋体"/>
          <w:kern w:val="0"/>
          <w:sz w:val="32"/>
          <w:szCs w:val="32"/>
          <w:lang w:val="en-US" w:eastAsia="zh-CN" w:bidi="ar"/>
        </w:rPr>
        <w:t>万元，其中：基本支出</w:t>
      </w:r>
      <w:r>
        <w:rPr>
          <w:rFonts w:hint="eastAsia" w:ascii="宋体" w:hAnsi="宋体" w:eastAsia="宋体" w:cs="宋体"/>
          <w:kern w:val="0"/>
          <w:sz w:val="32"/>
          <w:szCs w:val="32"/>
          <w:lang w:val="en-US" w:eastAsia="zh-CN" w:bidi="ar"/>
        </w:rPr>
        <w:t>999.69</w:t>
      </w:r>
      <w:r>
        <w:rPr>
          <w:rFonts w:hint="default" w:ascii="宋体" w:hAnsi="宋体" w:eastAsia="宋体" w:cs="宋体"/>
          <w:kern w:val="0"/>
          <w:sz w:val="32"/>
          <w:szCs w:val="32"/>
          <w:lang w:val="en-US" w:eastAsia="zh-CN" w:bidi="ar"/>
        </w:rPr>
        <w:t>万元，占支出</w:t>
      </w:r>
      <w:r>
        <w:rPr>
          <w:rFonts w:hint="eastAsia" w:ascii="宋体" w:hAnsi="宋体" w:eastAsia="宋体" w:cs="宋体"/>
          <w:kern w:val="0"/>
          <w:sz w:val="32"/>
          <w:szCs w:val="32"/>
          <w:lang w:val="en-US" w:eastAsia="zh-CN" w:bidi="ar"/>
        </w:rPr>
        <w:t>34.18</w:t>
      </w:r>
      <w:r>
        <w:rPr>
          <w:rFonts w:hint="default" w:ascii="宋体" w:hAnsi="宋体" w:eastAsia="宋体" w:cs="宋体"/>
          <w:kern w:val="0"/>
          <w:sz w:val="32"/>
          <w:szCs w:val="32"/>
          <w:lang w:val="en-US" w:eastAsia="zh-CN" w:bidi="ar"/>
        </w:rPr>
        <w:t>%;项目支出</w:t>
      </w:r>
      <w:r>
        <w:rPr>
          <w:rFonts w:hint="eastAsia" w:ascii="宋体" w:hAnsi="宋体" w:eastAsia="宋体" w:cs="宋体"/>
          <w:kern w:val="0"/>
          <w:sz w:val="32"/>
          <w:szCs w:val="32"/>
          <w:lang w:val="en-US" w:eastAsia="zh-CN" w:bidi="ar"/>
        </w:rPr>
        <w:t>1925.30</w:t>
      </w:r>
      <w:r>
        <w:rPr>
          <w:rFonts w:hint="default" w:ascii="宋体" w:hAnsi="宋体" w:eastAsia="宋体" w:cs="宋体"/>
          <w:kern w:val="0"/>
          <w:sz w:val="32"/>
          <w:szCs w:val="32"/>
          <w:lang w:val="en-US" w:eastAsia="zh-CN" w:bidi="ar"/>
        </w:rPr>
        <w:t>万元，占支出的</w:t>
      </w:r>
      <w:r>
        <w:rPr>
          <w:rFonts w:hint="eastAsia" w:ascii="宋体" w:hAnsi="宋体" w:eastAsia="宋体" w:cs="宋体"/>
          <w:kern w:val="0"/>
          <w:sz w:val="32"/>
          <w:szCs w:val="32"/>
          <w:lang w:val="en-US" w:eastAsia="zh-CN" w:bidi="ar"/>
        </w:rPr>
        <w:t>65.82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(四)我院201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年度财政拨款收入支出决算总体情况说明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年度财政拨款收入</w:t>
      </w:r>
      <w:r>
        <w:rPr>
          <w:rFonts w:hint="eastAsia" w:ascii="宋体" w:hAnsi="宋体" w:eastAsia="宋体" w:cs="宋体"/>
          <w:kern w:val="0"/>
          <w:sz w:val="32"/>
          <w:szCs w:val="32"/>
          <w:lang w:val="en-US" w:eastAsia="zh-CN" w:bidi="ar"/>
        </w:rPr>
        <w:t>2178.58</w:t>
      </w:r>
      <w:r>
        <w:rPr>
          <w:rFonts w:hint="default" w:ascii="宋体" w:hAnsi="宋体" w:eastAsia="宋体" w:cs="宋体"/>
          <w:kern w:val="0"/>
          <w:sz w:val="32"/>
          <w:szCs w:val="32"/>
          <w:lang w:val="en-US" w:eastAsia="zh-CN" w:bidi="ar"/>
        </w:rPr>
        <w:t>万元。与201</w:t>
      </w:r>
      <w:r>
        <w:rPr>
          <w:rFonts w:hint="eastAsia" w:ascii="宋体" w:hAnsi="宋体" w:eastAsia="宋体" w:cs="宋体"/>
          <w:kern w:val="0"/>
          <w:sz w:val="32"/>
          <w:szCs w:val="32"/>
          <w:lang w:val="en-US" w:eastAsia="zh-CN" w:bidi="ar"/>
        </w:rPr>
        <w:t>5</w:t>
      </w:r>
      <w:r>
        <w:rPr>
          <w:rFonts w:hint="default" w:ascii="宋体" w:hAnsi="宋体" w:eastAsia="宋体" w:cs="宋体"/>
          <w:kern w:val="0"/>
          <w:sz w:val="32"/>
          <w:szCs w:val="32"/>
          <w:lang w:val="en-US" w:eastAsia="zh-CN" w:bidi="ar"/>
        </w:rPr>
        <w:t>年度相比，财政拨款收入</w:t>
      </w:r>
      <w:r>
        <w:rPr>
          <w:rFonts w:hint="eastAsia" w:ascii="宋体" w:hAnsi="宋体" w:eastAsia="宋体" w:cs="宋体"/>
          <w:kern w:val="0"/>
          <w:sz w:val="32"/>
          <w:szCs w:val="32"/>
          <w:lang w:val="en-US" w:eastAsia="zh-CN" w:bidi="ar"/>
        </w:rPr>
        <w:t>增加688.43</w:t>
      </w:r>
      <w:r>
        <w:rPr>
          <w:rFonts w:hint="default" w:ascii="宋体" w:hAnsi="宋体" w:eastAsia="宋体" w:cs="宋体"/>
          <w:kern w:val="0"/>
          <w:sz w:val="32"/>
          <w:szCs w:val="32"/>
          <w:lang w:val="en-US" w:eastAsia="zh-CN" w:bidi="ar"/>
        </w:rPr>
        <w:t>万元，</w:t>
      </w:r>
      <w:r>
        <w:rPr>
          <w:rFonts w:hint="eastAsia" w:ascii="宋体" w:hAnsi="宋体" w:eastAsia="宋体" w:cs="宋体"/>
          <w:kern w:val="0"/>
          <w:sz w:val="32"/>
          <w:szCs w:val="32"/>
          <w:lang w:val="en-US" w:eastAsia="zh-CN" w:bidi="ar"/>
        </w:rPr>
        <w:t>上升46.20</w:t>
      </w:r>
      <w:r>
        <w:rPr>
          <w:rFonts w:hint="default" w:ascii="宋体" w:hAnsi="宋体" w:eastAsia="宋体" w:cs="宋体"/>
          <w:kern w:val="0"/>
          <w:sz w:val="32"/>
          <w:szCs w:val="32"/>
          <w:lang w:val="en-US" w:eastAsia="zh-CN" w:bidi="ar"/>
        </w:rPr>
        <w:t>%。主要原因：一般公共预算财政拨款</w:t>
      </w:r>
      <w:r>
        <w:rPr>
          <w:rFonts w:hint="eastAsia" w:ascii="宋体" w:hAnsi="宋体" w:eastAsia="宋体" w:cs="宋体"/>
          <w:kern w:val="0"/>
          <w:sz w:val="32"/>
          <w:szCs w:val="32"/>
          <w:lang w:val="en-US" w:eastAsia="zh-CN" w:bidi="ar"/>
        </w:rPr>
        <w:t>上升688.43</w:t>
      </w:r>
      <w:r>
        <w:rPr>
          <w:rFonts w:hint="default" w:ascii="宋体" w:hAnsi="宋体" w:eastAsia="宋体" w:cs="宋体"/>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firstLine="64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年度财政拨款支出</w:t>
      </w:r>
      <w:r>
        <w:rPr>
          <w:rFonts w:hint="eastAsia" w:ascii="宋体" w:hAnsi="宋体" w:eastAsia="宋体" w:cs="宋体"/>
          <w:kern w:val="0"/>
          <w:sz w:val="32"/>
          <w:szCs w:val="32"/>
          <w:lang w:val="en-US" w:eastAsia="zh-CN" w:bidi="ar"/>
        </w:rPr>
        <w:t>2271.38</w:t>
      </w:r>
      <w:r>
        <w:rPr>
          <w:rFonts w:hint="default" w:ascii="宋体" w:hAnsi="宋体" w:eastAsia="宋体" w:cs="宋体"/>
          <w:kern w:val="0"/>
          <w:sz w:val="32"/>
          <w:szCs w:val="32"/>
          <w:lang w:val="en-US" w:eastAsia="zh-CN" w:bidi="ar"/>
        </w:rPr>
        <w:t>万元。支出增加</w:t>
      </w:r>
      <w:r>
        <w:rPr>
          <w:rFonts w:hint="eastAsia" w:ascii="宋体" w:hAnsi="宋体" w:eastAsia="宋体" w:cs="宋体"/>
          <w:kern w:val="0"/>
          <w:sz w:val="32"/>
          <w:szCs w:val="32"/>
          <w:lang w:val="en-US" w:eastAsia="zh-CN" w:bidi="ar"/>
        </w:rPr>
        <w:t>435.15</w:t>
      </w:r>
      <w:r>
        <w:rPr>
          <w:rFonts w:hint="default" w:ascii="宋体" w:hAnsi="宋体" w:eastAsia="宋体" w:cs="宋体"/>
          <w:kern w:val="0"/>
          <w:sz w:val="32"/>
          <w:szCs w:val="32"/>
          <w:lang w:val="en-US" w:eastAsia="zh-CN" w:bidi="ar"/>
        </w:rPr>
        <w:t>万元，增长率</w:t>
      </w:r>
      <w:r>
        <w:rPr>
          <w:rFonts w:hint="eastAsia" w:ascii="宋体" w:hAnsi="宋体" w:eastAsia="宋体" w:cs="宋体"/>
          <w:kern w:val="0"/>
          <w:sz w:val="32"/>
          <w:szCs w:val="32"/>
          <w:lang w:val="en-US" w:eastAsia="zh-CN" w:bidi="ar"/>
        </w:rPr>
        <w:t>23.70</w:t>
      </w:r>
      <w:r>
        <w:rPr>
          <w:rFonts w:hint="default" w:ascii="宋体" w:hAnsi="宋体" w:eastAsia="宋体" w:cs="宋体"/>
          <w:kern w:val="0"/>
          <w:sz w:val="32"/>
          <w:szCs w:val="32"/>
          <w:lang w:val="en-US" w:eastAsia="zh-CN" w:bidi="ar"/>
        </w:rPr>
        <w:t>%。支出增加的主要原因：一是</w:t>
      </w:r>
      <w:r>
        <w:rPr>
          <w:rFonts w:hint="eastAsia" w:ascii="宋体" w:hAnsi="宋体" w:eastAsia="宋体" w:cs="宋体"/>
          <w:kern w:val="0"/>
          <w:sz w:val="32"/>
          <w:szCs w:val="32"/>
          <w:lang w:val="en-US" w:eastAsia="zh-CN" w:bidi="ar"/>
        </w:rPr>
        <w:t>公共安全</w:t>
      </w:r>
      <w:r>
        <w:rPr>
          <w:rFonts w:hint="default" w:ascii="宋体" w:hAnsi="宋体" w:eastAsia="宋体" w:cs="宋体"/>
          <w:kern w:val="0"/>
          <w:sz w:val="32"/>
          <w:szCs w:val="32"/>
          <w:lang w:val="en-US" w:eastAsia="zh-CN" w:bidi="ar"/>
        </w:rPr>
        <w:t>支出增加</w:t>
      </w:r>
      <w:r>
        <w:rPr>
          <w:rFonts w:hint="eastAsia" w:ascii="宋体" w:hAnsi="宋体" w:eastAsia="宋体" w:cs="宋体"/>
          <w:kern w:val="0"/>
          <w:sz w:val="32"/>
          <w:szCs w:val="32"/>
          <w:lang w:val="en-US" w:eastAsia="zh-CN" w:bidi="ar"/>
        </w:rPr>
        <w:t>482.14</w:t>
      </w:r>
      <w:r>
        <w:rPr>
          <w:rFonts w:hint="default" w:ascii="宋体" w:hAnsi="宋体" w:eastAsia="宋体" w:cs="宋体"/>
          <w:kern w:val="0"/>
          <w:sz w:val="32"/>
          <w:szCs w:val="32"/>
          <w:lang w:val="en-US" w:eastAsia="zh-CN" w:bidi="ar"/>
        </w:rPr>
        <w:t>万元;二是一</w:t>
      </w:r>
      <w:r>
        <w:rPr>
          <w:rFonts w:hint="eastAsia" w:ascii="宋体" w:hAnsi="宋体" w:eastAsia="宋体" w:cs="宋体"/>
          <w:kern w:val="0"/>
          <w:sz w:val="32"/>
          <w:szCs w:val="32"/>
          <w:lang w:val="en-US" w:eastAsia="zh-CN" w:bidi="ar"/>
        </w:rPr>
        <w:t>社会保障和就业支出减少27.84</w:t>
      </w:r>
      <w:r>
        <w:rPr>
          <w:rFonts w:hint="default" w:ascii="宋体" w:hAnsi="宋体" w:eastAsia="宋体" w:cs="宋体"/>
          <w:kern w:val="0"/>
          <w:sz w:val="32"/>
          <w:szCs w:val="32"/>
          <w:lang w:val="en-US" w:eastAsia="zh-CN" w:bidi="ar"/>
        </w:rPr>
        <w:t>万元;三是</w:t>
      </w:r>
      <w:r>
        <w:rPr>
          <w:rFonts w:hint="eastAsia" w:ascii="宋体" w:hAnsi="宋体" w:eastAsia="宋体" w:cs="宋体"/>
          <w:kern w:val="0"/>
          <w:sz w:val="32"/>
          <w:szCs w:val="32"/>
          <w:lang w:val="en-US" w:eastAsia="zh-CN" w:bidi="ar"/>
        </w:rPr>
        <w:t>医疗卫生与计划生育支出减少26.66</w:t>
      </w:r>
      <w:r>
        <w:rPr>
          <w:rFonts w:hint="default" w:ascii="宋体" w:hAnsi="宋体" w:eastAsia="宋体" w:cs="宋体"/>
          <w:kern w:val="0"/>
          <w:sz w:val="32"/>
          <w:szCs w:val="32"/>
          <w:lang w:val="en-US" w:eastAsia="zh-CN" w:bidi="ar"/>
        </w:rPr>
        <w:t>万元;四是</w:t>
      </w:r>
      <w:r>
        <w:rPr>
          <w:rFonts w:hint="eastAsia" w:ascii="宋体" w:hAnsi="宋体" w:eastAsia="宋体" w:cs="宋体"/>
          <w:kern w:val="0"/>
          <w:sz w:val="32"/>
          <w:szCs w:val="32"/>
          <w:lang w:val="en-US" w:eastAsia="zh-CN" w:bidi="ar"/>
        </w:rPr>
        <w:t>住房保障支出增加7.51</w:t>
      </w:r>
      <w:r>
        <w:rPr>
          <w:rFonts w:hint="default" w:ascii="宋体" w:hAnsi="宋体" w:eastAsia="宋体" w:cs="宋体"/>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firstLine="64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(五)我院201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年度一般公共预算财政拨款支出决算情况说明</w:t>
      </w:r>
    </w:p>
    <w:p>
      <w:pPr>
        <w:pStyle w:val="3"/>
        <w:keepNext w:val="0"/>
        <w:keepLines w:val="0"/>
        <w:widowControl/>
        <w:suppressLineNumbers w:val="0"/>
        <w:spacing w:before="300" w:beforeAutospacing="0" w:after="210" w:afterAutospacing="0" w:line="23" w:lineRule="atLeast"/>
        <w:ind w:left="0" w:right="0"/>
        <w:jc w:val="left"/>
        <w:rPr>
          <w:rFonts w:hint="eastAsia"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1.一般公共预算财政拨款收入决算总体情况</w:t>
      </w:r>
    </w:p>
    <w:p>
      <w:pPr>
        <w:pStyle w:val="3"/>
        <w:keepNext w:val="0"/>
        <w:keepLines w:val="0"/>
        <w:widowControl/>
        <w:suppressLineNumbers w:val="0"/>
        <w:spacing w:before="300" w:beforeAutospacing="0" w:after="210" w:afterAutospacing="0" w:line="23" w:lineRule="atLeast"/>
        <w:ind w:left="0" w:right="0" w:firstLine="640"/>
        <w:jc w:val="left"/>
        <w:rPr>
          <w:rFonts w:hint="default"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我院2016年度一般公共预算财政拨款收入2178.58</w:t>
      </w:r>
      <w:r>
        <w:rPr>
          <w:rFonts w:hint="default" w:ascii="宋体" w:hAnsi="宋体" w:eastAsia="宋体" w:cs="宋体"/>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2</w:t>
      </w:r>
      <w:r>
        <w:rPr>
          <w:rFonts w:hint="default" w:ascii="宋体" w:hAnsi="宋体" w:eastAsia="宋体" w:cs="宋体"/>
          <w:kern w:val="0"/>
          <w:sz w:val="32"/>
          <w:szCs w:val="32"/>
          <w:lang w:val="en-US" w:eastAsia="zh-CN" w:bidi="ar"/>
        </w:rPr>
        <w:t>.</w:t>
      </w:r>
      <w:r>
        <w:rPr>
          <w:rFonts w:hint="eastAsia" w:ascii="宋体" w:hAnsi="宋体" w:eastAsia="宋体" w:cs="宋体"/>
          <w:kern w:val="0"/>
          <w:sz w:val="32"/>
          <w:szCs w:val="32"/>
          <w:lang w:val="en-US" w:eastAsia="zh-CN" w:bidi="ar"/>
        </w:rPr>
        <w:t>一般公共预算财政拨款</w:t>
      </w:r>
      <w:r>
        <w:rPr>
          <w:rFonts w:hint="default" w:ascii="宋体" w:hAnsi="宋体" w:eastAsia="宋体" w:cs="宋体"/>
          <w:kern w:val="0"/>
          <w:sz w:val="32"/>
          <w:szCs w:val="32"/>
          <w:lang w:val="en-US" w:eastAsia="zh-CN" w:bidi="ar"/>
        </w:rPr>
        <w:t>支出决算总体情况</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年度财政拨款支出</w:t>
      </w:r>
      <w:r>
        <w:rPr>
          <w:rFonts w:hint="eastAsia" w:ascii="宋体" w:hAnsi="宋体" w:eastAsia="宋体" w:cs="宋体"/>
          <w:kern w:val="0"/>
          <w:sz w:val="32"/>
          <w:szCs w:val="32"/>
          <w:lang w:val="en-US" w:eastAsia="zh-CN" w:bidi="ar"/>
        </w:rPr>
        <w:t>2271.38</w:t>
      </w:r>
      <w:r>
        <w:rPr>
          <w:rFonts w:hint="default" w:ascii="宋体" w:hAnsi="宋体" w:eastAsia="宋体" w:cs="宋体"/>
          <w:kern w:val="0"/>
          <w:sz w:val="32"/>
          <w:szCs w:val="32"/>
          <w:lang w:val="en-US" w:eastAsia="zh-CN" w:bidi="ar"/>
        </w:rPr>
        <w:t>万元，占支出的</w:t>
      </w:r>
      <w:r>
        <w:rPr>
          <w:rFonts w:hint="eastAsia" w:ascii="宋体" w:hAnsi="宋体" w:eastAsia="宋体" w:cs="宋体"/>
          <w:kern w:val="0"/>
          <w:sz w:val="32"/>
          <w:szCs w:val="32"/>
          <w:lang w:val="en-US" w:eastAsia="zh-CN" w:bidi="ar"/>
        </w:rPr>
        <w:t>77.65</w:t>
      </w:r>
      <w:r>
        <w:rPr>
          <w:rFonts w:hint="default" w:ascii="宋体" w:hAnsi="宋体" w:eastAsia="宋体" w:cs="宋体"/>
          <w:kern w:val="0"/>
          <w:sz w:val="32"/>
          <w:szCs w:val="32"/>
          <w:lang w:val="en-US" w:eastAsia="zh-CN" w:bidi="ar"/>
        </w:rPr>
        <w:t>%，与201</w:t>
      </w:r>
      <w:r>
        <w:rPr>
          <w:rFonts w:hint="eastAsia" w:ascii="宋体" w:hAnsi="宋体" w:eastAsia="宋体" w:cs="宋体"/>
          <w:kern w:val="0"/>
          <w:sz w:val="32"/>
          <w:szCs w:val="32"/>
          <w:lang w:val="en-US" w:eastAsia="zh-CN" w:bidi="ar"/>
        </w:rPr>
        <w:t>5</w:t>
      </w:r>
      <w:r>
        <w:rPr>
          <w:rFonts w:hint="default" w:ascii="宋体" w:hAnsi="宋体" w:eastAsia="宋体" w:cs="宋体"/>
          <w:kern w:val="0"/>
          <w:sz w:val="32"/>
          <w:szCs w:val="32"/>
          <w:lang w:val="en-US" w:eastAsia="zh-CN" w:bidi="ar"/>
        </w:rPr>
        <w:t>年度持平。</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3</w:t>
      </w:r>
      <w:r>
        <w:rPr>
          <w:rFonts w:hint="default" w:ascii="宋体" w:hAnsi="宋体" w:eastAsia="宋体" w:cs="宋体"/>
          <w:kern w:val="0"/>
          <w:sz w:val="32"/>
          <w:szCs w:val="32"/>
          <w:lang w:val="en-US" w:eastAsia="zh-CN" w:bidi="ar"/>
        </w:rPr>
        <w:t>.财政拨款支出决算结构情况</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年度财政拨款支出</w:t>
      </w:r>
      <w:r>
        <w:rPr>
          <w:rFonts w:hint="eastAsia" w:ascii="宋体" w:hAnsi="宋体" w:eastAsia="宋体" w:cs="宋体"/>
          <w:kern w:val="0"/>
          <w:sz w:val="32"/>
          <w:szCs w:val="32"/>
          <w:lang w:val="en-US" w:eastAsia="zh-CN" w:bidi="ar"/>
        </w:rPr>
        <w:t>2271.38</w:t>
      </w:r>
      <w:r>
        <w:rPr>
          <w:rFonts w:hint="default" w:ascii="宋体" w:hAnsi="宋体" w:eastAsia="宋体" w:cs="宋体"/>
          <w:kern w:val="0"/>
          <w:sz w:val="32"/>
          <w:szCs w:val="32"/>
          <w:lang w:val="en-US" w:eastAsia="zh-CN" w:bidi="ar"/>
        </w:rPr>
        <w:t>万元，主要用于以下方面：行政运行</w:t>
      </w:r>
      <w:r>
        <w:rPr>
          <w:rFonts w:hint="eastAsia" w:ascii="宋体" w:hAnsi="宋体" w:eastAsia="宋体" w:cs="宋体"/>
          <w:kern w:val="0"/>
          <w:sz w:val="32"/>
          <w:szCs w:val="32"/>
          <w:lang w:val="en-US" w:eastAsia="zh-CN" w:bidi="ar"/>
        </w:rPr>
        <w:t>788.94</w:t>
      </w:r>
      <w:r>
        <w:rPr>
          <w:rFonts w:hint="default" w:ascii="宋体" w:hAnsi="宋体" w:eastAsia="宋体" w:cs="宋体"/>
          <w:kern w:val="0"/>
          <w:sz w:val="32"/>
          <w:szCs w:val="32"/>
          <w:lang w:val="en-US" w:eastAsia="zh-CN" w:bidi="ar"/>
        </w:rPr>
        <w:t>万元、一般行政管理事务</w:t>
      </w:r>
      <w:r>
        <w:rPr>
          <w:rFonts w:hint="eastAsia" w:ascii="宋体" w:hAnsi="宋体" w:eastAsia="宋体" w:cs="宋体"/>
          <w:kern w:val="0"/>
          <w:sz w:val="32"/>
          <w:szCs w:val="32"/>
          <w:lang w:val="en-US" w:eastAsia="zh-CN" w:bidi="ar"/>
        </w:rPr>
        <w:t>31.93</w:t>
      </w:r>
      <w:r>
        <w:rPr>
          <w:rFonts w:hint="default" w:ascii="宋体" w:hAnsi="宋体" w:eastAsia="宋体" w:cs="宋体"/>
          <w:kern w:val="0"/>
          <w:sz w:val="32"/>
          <w:szCs w:val="32"/>
          <w:lang w:val="en-US" w:eastAsia="zh-CN" w:bidi="ar"/>
        </w:rPr>
        <w:t>万元、案件审判</w:t>
      </w:r>
      <w:r>
        <w:rPr>
          <w:rFonts w:hint="eastAsia" w:ascii="宋体" w:hAnsi="宋体" w:eastAsia="宋体" w:cs="宋体"/>
          <w:kern w:val="0"/>
          <w:sz w:val="32"/>
          <w:szCs w:val="32"/>
          <w:lang w:val="en-US" w:eastAsia="zh-CN" w:bidi="ar"/>
        </w:rPr>
        <w:t>17</w:t>
      </w:r>
      <w:r>
        <w:rPr>
          <w:rFonts w:hint="default" w:ascii="宋体" w:hAnsi="宋体" w:eastAsia="宋体" w:cs="宋体"/>
          <w:kern w:val="0"/>
          <w:sz w:val="32"/>
          <w:szCs w:val="32"/>
          <w:lang w:val="en-US" w:eastAsia="zh-CN" w:bidi="ar"/>
        </w:rPr>
        <w:t>万元、案件执行5万元、两庭建设</w:t>
      </w:r>
      <w:r>
        <w:rPr>
          <w:rFonts w:hint="eastAsia" w:ascii="宋体" w:hAnsi="宋体" w:eastAsia="宋体" w:cs="宋体"/>
          <w:kern w:val="0"/>
          <w:sz w:val="32"/>
          <w:szCs w:val="32"/>
          <w:lang w:val="en-US" w:eastAsia="zh-CN" w:bidi="ar"/>
        </w:rPr>
        <w:t>187.57</w:t>
      </w:r>
      <w:r>
        <w:rPr>
          <w:rFonts w:hint="default" w:ascii="宋体" w:hAnsi="宋体" w:eastAsia="宋体" w:cs="宋体"/>
          <w:kern w:val="0"/>
          <w:sz w:val="32"/>
          <w:szCs w:val="32"/>
          <w:lang w:val="en-US" w:eastAsia="zh-CN" w:bidi="ar"/>
        </w:rPr>
        <w:t>万元、其他法院支出</w:t>
      </w:r>
      <w:r>
        <w:rPr>
          <w:rFonts w:hint="eastAsia" w:ascii="宋体" w:hAnsi="宋体" w:eastAsia="宋体" w:cs="宋体"/>
          <w:kern w:val="0"/>
          <w:sz w:val="32"/>
          <w:szCs w:val="32"/>
          <w:lang w:val="en-US" w:eastAsia="zh-CN" w:bidi="ar"/>
        </w:rPr>
        <w:t>1067.94</w:t>
      </w:r>
      <w:r>
        <w:rPr>
          <w:rFonts w:hint="default" w:ascii="宋体" w:hAnsi="宋体" w:eastAsia="宋体" w:cs="宋体"/>
          <w:kern w:val="0"/>
          <w:sz w:val="32"/>
          <w:szCs w:val="32"/>
          <w:lang w:val="en-US" w:eastAsia="zh-CN" w:bidi="ar"/>
        </w:rPr>
        <w:t>万元、归口管理的行政单位离退休</w:t>
      </w:r>
      <w:r>
        <w:rPr>
          <w:rFonts w:hint="eastAsia" w:ascii="宋体" w:hAnsi="宋体" w:eastAsia="宋体" w:cs="宋体"/>
          <w:kern w:val="0"/>
          <w:sz w:val="32"/>
          <w:szCs w:val="32"/>
          <w:lang w:val="en-US" w:eastAsia="zh-CN" w:bidi="ar"/>
        </w:rPr>
        <w:t>80.18</w:t>
      </w:r>
      <w:r>
        <w:rPr>
          <w:rFonts w:hint="default" w:ascii="宋体" w:hAnsi="宋体" w:eastAsia="宋体" w:cs="宋体"/>
          <w:kern w:val="0"/>
          <w:sz w:val="32"/>
          <w:szCs w:val="32"/>
          <w:lang w:val="en-US" w:eastAsia="zh-CN" w:bidi="ar"/>
        </w:rPr>
        <w:t>万元、其他优抚支出</w:t>
      </w:r>
      <w:r>
        <w:rPr>
          <w:rFonts w:hint="eastAsia" w:ascii="宋体" w:hAnsi="宋体" w:eastAsia="宋体" w:cs="宋体"/>
          <w:kern w:val="0"/>
          <w:sz w:val="32"/>
          <w:szCs w:val="32"/>
          <w:lang w:val="en-US" w:eastAsia="zh-CN" w:bidi="ar"/>
        </w:rPr>
        <w:t>0.63</w:t>
      </w:r>
      <w:r>
        <w:rPr>
          <w:rFonts w:hint="default" w:ascii="宋体" w:hAnsi="宋体" w:eastAsia="宋体" w:cs="宋体"/>
          <w:kern w:val="0"/>
          <w:sz w:val="32"/>
          <w:szCs w:val="32"/>
          <w:lang w:val="en-US" w:eastAsia="zh-CN" w:bidi="ar"/>
        </w:rPr>
        <w:t>万元、行政单位医疗</w:t>
      </w:r>
      <w:r>
        <w:rPr>
          <w:rFonts w:hint="eastAsia" w:ascii="宋体" w:hAnsi="宋体" w:eastAsia="宋体" w:cs="宋体"/>
          <w:kern w:val="0"/>
          <w:sz w:val="32"/>
          <w:szCs w:val="32"/>
          <w:lang w:val="en-US" w:eastAsia="zh-CN" w:bidi="ar"/>
        </w:rPr>
        <w:t>23.11</w:t>
      </w:r>
      <w:r>
        <w:rPr>
          <w:rFonts w:hint="default" w:ascii="宋体" w:hAnsi="宋体" w:eastAsia="宋体" w:cs="宋体"/>
          <w:kern w:val="0"/>
          <w:sz w:val="32"/>
          <w:szCs w:val="32"/>
          <w:lang w:val="en-US" w:eastAsia="zh-CN" w:bidi="ar"/>
        </w:rPr>
        <w:t>万元、住房公积金</w:t>
      </w:r>
      <w:r>
        <w:rPr>
          <w:rFonts w:hint="eastAsia" w:ascii="宋体" w:hAnsi="宋体" w:eastAsia="宋体" w:cs="宋体"/>
          <w:kern w:val="0"/>
          <w:sz w:val="32"/>
          <w:szCs w:val="32"/>
          <w:lang w:val="en-US" w:eastAsia="zh-CN" w:bidi="ar"/>
        </w:rPr>
        <w:t>69.08</w:t>
      </w:r>
      <w:r>
        <w:rPr>
          <w:rFonts w:hint="default" w:ascii="宋体" w:hAnsi="宋体" w:eastAsia="宋体" w:cs="宋体"/>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4</w:t>
      </w:r>
      <w:r>
        <w:rPr>
          <w:rFonts w:hint="default" w:ascii="宋体" w:hAnsi="宋体" w:eastAsia="宋体" w:cs="宋体"/>
          <w:kern w:val="0"/>
          <w:sz w:val="32"/>
          <w:szCs w:val="32"/>
          <w:lang w:val="en-US" w:eastAsia="zh-CN" w:bidi="ar"/>
        </w:rPr>
        <w:t>.财政拨款支出决算具体情况</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color w:val="auto"/>
          <w:kern w:val="0"/>
          <w:sz w:val="32"/>
          <w:szCs w:val="32"/>
          <w:lang w:val="en-US" w:eastAsia="zh-CN" w:bidi="ar"/>
        </w:rPr>
      </w:pPr>
      <w:r>
        <w:rPr>
          <w:rFonts w:hint="default" w:ascii="宋体" w:hAnsi="宋体" w:eastAsia="宋体" w:cs="宋体"/>
          <w:kern w:val="0"/>
          <w:sz w:val="32"/>
          <w:szCs w:val="32"/>
          <w:lang w:val="en-US" w:eastAsia="zh-CN" w:bidi="ar"/>
        </w:rPr>
        <w:t>　　</w:t>
      </w:r>
      <w:r>
        <w:rPr>
          <w:rFonts w:hint="default" w:ascii="宋体" w:hAnsi="宋体" w:eastAsia="宋体" w:cs="宋体"/>
          <w:color w:val="auto"/>
          <w:kern w:val="0"/>
          <w:sz w:val="32"/>
          <w:szCs w:val="32"/>
          <w:lang w:val="en-US" w:eastAsia="zh-CN" w:bidi="ar"/>
        </w:rPr>
        <w:t>我院201</w:t>
      </w:r>
      <w:r>
        <w:rPr>
          <w:rFonts w:hint="eastAsia" w:ascii="宋体" w:hAnsi="宋体" w:eastAsia="宋体" w:cs="宋体"/>
          <w:color w:val="auto"/>
          <w:kern w:val="0"/>
          <w:sz w:val="32"/>
          <w:szCs w:val="32"/>
          <w:lang w:val="en-US" w:eastAsia="zh-CN" w:bidi="ar"/>
        </w:rPr>
        <w:t>6</w:t>
      </w:r>
      <w:r>
        <w:rPr>
          <w:rFonts w:hint="default" w:ascii="宋体" w:hAnsi="宋体" w:eastAsia="宋体" w:cs="宋体"/>
          <w:color w:val="auto"/>
          <w:kern w:val="0"/>
          <w:sz w:val="32"/>
          <w:szCs w:val="32"/>
          <w:lang w:val="en-US" w:eastAsia="zh-CN" w:bidi="ar"/>
        </w:rPr>
        <w:t>年度财政拨款支出年初预算为</w:t>
      </w:r>
      <w:r>
        <w:rPr>
          <w:rFonts w:hint="eastAsia" w:ascii="宋体" w:hAnsi="宋体" w:eastAsia="宋体" w:cs="宋体"/>
          <w:color w:val="auto"/>
          <w:kern w:val="0"/>
          <w:sz w:val="32"/>
          <w:szCs w:val="32"/>
          <w:lang w:val="en-US" w:eastAsia="zh-CN" w:bidi="ar"/>
        </w:rPr>
        <w:t>977.89</w:t>
      </w:r>
      <w:r>
        <w:rPr>
          <w:rFonts w:hint="default" w:ascii="宋体" w:hAnsi="宋体" w:eastAsia="宋体" w:cs="宋体"/>
          <w:color w:val="auto"/>
          <w:kern w:val="0"/>
          <w:sz w:val="32"/>
          <w:szCs w:val="32"/>
          <w:lang w:val="en-US" w:eastAsia="zh-CN" w:bidi="ar"/>
        </w:rPr>
        <w:t>万元，支出决算</w:t>
      </w:r>
      <w:r>
        <w:rPr>
          <w:rFonts w:hint="eastAsia" w:ascii="宋体" w:hAnsi="宋体" w:eastAsia="宋体" w:cs="宋体"/>
          <w:color w:val="auto"/>
          <w:kern w:val="0"/>
          <w:sz w:val="32"/>
          <w:szCs w:val="32"/>
          <w:lang w:val="en-US" w:eastAsia="zh-CN" w:bidi="ar"/>
        </w:rPr>
        <w:t>2271.38</w:t>
      </w:r>
      <w:r>
        <w:rPr>
          <w:rFonts w:hint="default" w:ascii="宋体" w:hAnsi="宋体" w:eastAsia="宋体" w:cs="宋体"/>
          <w:color w:val="auto"/>
          <w:kern w:val="0"/>
          <w:sz w:val="32"/>
          <w:szCs w:val="32"/>
          <w:lang w:val="en-US" w:eastAsia="zh-CN" w:bidi="ar"/>
        </w:rPr>
        <w:t>万元，完成年初预算的</w:t>
      </w:r>
      <w:r>
        <w:rPr>
          <w:rFonts w:hint="eastAsia" w:ascii="宋体" w:hAnsi="宋体" w:eastAsia="宋体" w:cs="宋体"/>
          <w:color w:val="auto"/>
          <w:kern w:val="0"/>
          <w:sz w:val="32"/>
          <w:szCs w:val="32"/>
          <w:lang w:val="en-US" w:eastAsia="zh-CN" w:bidi="ar"/>
        </w:rPr>
        <w:t>232.27</w:t>
      </w:r>
      <w:r>
        <w:rPr>
          <w:rFonts w:hint="default" w:ascii="宋体" w:hAnsi="宋体" w:eastAsia="宋体" w:cs="宋体"/>
          <w:color w:val="auto"/>
          <w:kern w:val="0"/>
          <w:sz w:val="32"/>
          <w:szCs w:val="32"/>
          <w:lang w:val="en-US" w:eastAsia="zh-CN" w:bidi="ar"/>
        </w:rPr>
        <w:t>%。决算数大于预算数的主要原因：一是基本支出增加</w:t>
      </w:r>
      <w:r>
        <w:rPr>
          <w:rFonts w:hint="eastAsia" w:ascii="宋体" w:hAnsi="宋体" w:eastAsia="宋体" w:cs="宋体"/>
          <w:color w:val="auto"/>
          <w:kern w:val="0"/>
          <w:sz w:val="32"/>
          <w:szCs w:val="32"/>
          <w:lang w:val="en-US" w:eastAsia="zh-CN" w:bidi="ar"/>
        </w:rPr>
        <w:t>15.98</w:t>
      </w:r>
      <w:r>
        <w:rPr>
          <w:rFonts w:hint="default" w:ascii="宋体" w:hAnsi="宋体" w:eastAsia="宋体" w:cs="宋体"/>
          <w:color w:val="auto"/>
          <w:kern w:val="0"/>
          <w:sz w:val="32"/>
          <w:szCs w:val="32"/>
          <w:lang w:val="en-US" w:eastAsia="zh-CN" w:bidi="ar"/>
        </w:rPr>
        <w:t>万元、项目支出增加</w:t>
      </w:r>
      <w:r>
        <w:rPr>
          <w:rFonts w:hint="eastAsia" w:ascii="宋体" w:hAnsi="宋体" w:eastAsia="宋体" w:cs="宋体"/>
          <w:color w:val="auto"/>
          <w:kern w:val="0"/>
          <w:sz w:val="32"/>
          <w:szCs w:val="32"/>
          <w:lang w:val="en-US" w:eastAsia="zh-CN" w:bidi="ar"/>
        </w:rPr>
        <w:t>1277.51</w:t>
      </w:r>
      <w:r>
        <w:rPr>
          <w:rFonts w:hint="default" w:ascii="宋体" w:hAnsi="宋体" w:eastAsia="宋体" w:cs="宋体"/>
          <w:color w:val="auto"/>
          <w:kern w:val="0"/>
          <w:sz w:val="32"/>
          <w:szCs w:val="32"/>
          <w:lang w:val="en-US" w:eastAsia="zh-CN" w:bidi="ar"/>
        </w:rPr>
        <w:t>万元</w:t>
      </w:r>
      <w:r>
        <w:rPr>
          <w:rFonts w:hint="eastAsia" w:ascii="宋体" w:hAnsi="宋体" w:eastAsia="宋体" w:cs="宋体"/>
          <w:color w:val="auto"/>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color w:val="auto"/>
          <w:kern w:val="0"/>
          <w:sz w:val="32"/>
          <w:szCs w:val="32"/>
          <w:lang w:val="en-US" w:eastAsia="zh-CN" w:bidi="ar"/>
        </w:rPr>
      </w:pPr>
      <w:r>
        <w:rPr>
          <w:rFonts w:hint="default" w:ascii="宋体" w:hAnsi="宋体" w:eastAsia="宋体" w:cs="宋体"/>
          <w:color w:val="0000FF"/>
          <w:kern w:val="0"/>
          <w:sz w:val="32"/>
          <w:szCs w:val="32"/>
          <w:lang w:val="en-US" w:eastAsia="zh-CN" w:bidi="ar"/>
        </w:rPr>
        <w:t>　　</w:t>
      </w:r>
      <w:r>
        <w:rPr>
          <w:rFonts w:hint="default" w:ascii="宋体" w:hAnsi="宋体" w:eastAsia="宋体" w:cs="宋体"/>
          <w:color w:val="auto"/>
          <w:kern w:val="0"/>
          <w:sz w:val="32"/>
          <w:szCs w:val="32"/>
          <w:lang w:val="en-US" w:eastAsia="zh-CN" w:bidi="ar"/>
        </w:rPr>
        <w:t>(1)公共安全支出年度预算为</w:t>
      </w:r>
      <w:r>
        <w:rPr>
          <w:rFonts w:hint="eastAsia" w:ascii="宋体" w:hAnsi="宋体" w:eastAsia="宋体" w:cs="宋体"/>
          <w:color w:val="auto"/>
          <w:kern w:val="0"/>
          <w:sz w:val="32"/>
          <w:szCs w:val="32"/>
          <w:lang w:val="en-US" w:eastAsia="zh-CN" w:bidi="ar"/>
        </w:rPr>
        <w:t>757.71</w:t>
      </w:r>
      <w:r>
        <w:rPr>
          <w:rFonts w:hint="default" w:ascii="宋体" w:hAnsi="宋体" w:eastAsia="宋体" w:cs="宋体"/>
          <w:color w:val="auto"/>
          <w:kern w:val="0"/>
          <w:sz w:val="32"/>
          <w:szCs w:val="32"/>
          <w:lang w:val="en-US" w:eastAsia="zh-CN" w:bidi="ar"/>
        </w:rPr>
        <w:t>万元，支出决算</w:t>
      </w:r>
      <w:r>
        <w:rPr>
          <w:rFonts w:hint="eastAsia" w:ascii="宋体" w:hAnsi="宋体" w:eastAsia="宋体" w:cs="宋体"/>
          <w:color w:val="auto"/>
          <w:kern w:val="0"/>
          <w:sz w:val="32"/>
          <w:szCs w:val="32"/>
          <w:lang w:val="en-US" w:eastAsia="zh-CN" w:bidi="ar"/>
        </w:rPr>
        <w:t>2066.45</w:t>
      </w:r>
      <w:r>
        <w:rPr>
          <w:rFonts w:hint="default" w:ascii="宋体" w:hAnsi="宋体" w:eastAsia="宋体" w:cs="宋体"/>
          <w:color w:val="auto"/>
          <w:kern w:val="0"/>
          <w:sz w:val="32"/>
          <w:szCs w:val="32"/>
          <w:lang w:val="en-US" w:eastAsia="zh-CN" w:bidi="ar"/>
        </w:rPr>
        <w:t>万元，完成年初预算的</w:t>
      </w:r>
      <w:r>
        <w:rPr>
          <w:rFonts w:hint="eastAsia" w:ascii="宋体" w:hAnsi="宋体" w:eastAsia="宋体" w:cs="宋体"/>
          <w:color w:val="auto"/>
          <w:kern w:val="0"/>
          <w:sz w:val="32"/>
          <w:szCs w:val="32"/>
          <w:lang w:val="en-US" w:eastAsia="zh-CN" w:bidi="ar"/>
        </w:rPr>
        <w:t>272</w:t>
      </w:r>
      <w:r>
        <w:rPr>
          <w:rFonts w:hint="default" w:ascii="宋体" w:hAnsi="宋体" w:eastAsia="宋体" w:cs="宋体"/>
          <w:color w:val="auto"/>
          <w:kern w:val="0"/>
          <w:sz w:val="32"/>
          <w:szCs w:val="32"/>
          <w:lang w:val="en-US" w:eastAsia="zh-CN" w:bidi="ar"/>
        </w:rPr>
        <w:t>%。决算数大于预算数的原因：一是年初结余</w:t>
      </w:r>
      <w:r>
        <w:rPr>
          <w:rFonts w:hint="eastAsia" w:ascii="宋体" w:hAnsi="宋体" w:eastAsia="宋体" w:cs="宋体"/>
          <w:color w:val="auto"/>
          <w:kern w:val="0"/>
          <w:sz w:val="32"/>
          <w:szCs w:val="32"/>
          <w:lang w:val="en-US" w:eastAsia="zh-CN" w:bidi="ar"/>
        </w:rPr>
        <w:t>841.08</w:t>
      </w:r>
      <w:r>
        <w:rPr>
          <w:rFonts w:hint="default" w:ascii="宋体" w:hAnsi="宋体" w:eastAsia="宋体" w:cs="宋体"/>
          <w:color w:val="auto"/>
          <w:kern w:val="0"/>
          <w:sz w:val="32"/>
          <w:szCs w:val="32"/>
          <w:lang w:val="en-US" w:eastAsia="zh-CN" w:bidi="ar"/>
        </w:rPr>
        <w:t>万元;二是年度内追加经费</w:t>
      </w:r>
      <w:r>
        <w:rPr>
          <w:rFonts w:hint="eastAsia" w:ascii="宋体" w:hAnsi="宋体" w:eastAsia="宋体" w:cs="宋体"/>
          <w:color w:val="auto"/>
          <w:kern w:val="0"/>
          <w:sz w:val="32"/>
          <w:szCs w:val="32"/>
          <w:lang w:val="en-US" w:eastAsia="zh-CN" w:bidi="ar"/>
        </w:rPr>
        <w:t>467.66</w:t>
      </w:r>
      <w:r>
        <w:rPr>
          <w:rFonts w:hint="default" w:ascii="宋体" w:hAnsi="宋体" w:eastAsia="宋体" w:cs="宋体"/>
          <w:color w:val="auto"/>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color w:val="auto"/>
          <w:kern w:val="0"/>
          <w:sz w:val="32"/>
          <w:szCs w:val="32"/>
          <w:lang w:val="en-US" w:eastAsia="zh-CN" w:bidi="ar"/>
        </w:rPr>
      </w:pPr>
      <w:r>
        <w:rPr>
          <w:rFonts w:hint="default" w:ascii="宋体" w:hAnsi="宋体" w:eastAsia="宋体" w:cs="宋体"/>
          <w:color w:val="0000FF"/>
          <w:kern w:val="0"/>
          <w:sz w:val="32"/>
          <w:szCs w:val="32"/>
          <w:lang w:val="en-US" w:eastAsia="zh-CN" w:bidi="ar"/>
        </w:rPr>
        <w:t>　</w:t>
      </w:r>
      <w:r>
        <w:rPr>
          <w:rFonts w:hint="default" w:ascii="宋体" w:hAnsi="宋体" w:eastAsia="宋体" w:cs="宋体"/>
          <w:color w:val="auto"/>
          <w:kern w:val="0"/>
          <w:sz w:val="32"/>
          <w:szCs w:val="32"/>
          <w:lang w:val="en-US" w:eastAsia="zh-CN" w:bidi="ar"/>
        </w:rPr>
        <w:t>　(2)社会保障和就业支出年初预算</w:t>
      </w:r>
      <w:r>
        <w:rPr>
          <w:rFonts w:hint="eastAsia" w:ascii="宋体" w:hAnsi="宋体" w:eastAsia="宋体" w:cs="宋体"/>
          <w:color w:val="auto"/>
          <w:kern w:val="0"/>
          <w:sz w:val="32"/>
          <w:szCs w:val="32"/>
          <w:lang w:val="en-US" w:eastAsia="zh-CN" w:bidi="ar"/>
        </w:rPr>
        <w:t>95.70</w:t>
      </w:r>
      <w:r>
        <w:rPr>
          <w:rFonts w:hint="default" w:ascii="宋体" w:hAnsi="宋体" w:eastAsia="宋体" w:cs="宋体"/>
          <w:color w:val="auto"/>
          <w:kern w:val="0"/>
          <w:sz w:val="32"/>
          <w:szCs w:val="32"/>
          <w:lang w:val="en-US" w:eastAsia="zh-CN" w:bidi="ar"/>
        </w:rPr>
        <w:t>万元，支出决算</w:t>
      </w:r>
      <w:r>
        <w:rPr>
          <w:rFonts w:hint="eastAsia" w:ascii="宋体" w:hAnsi="宋体" w:eastAsia="宋体" w:cs="宋体"/>
          <w:color w:val="auto"/>
          <w:kern w:val="0"/>
          <w:sz w:val="32"/>
          <w:szCs w:val="32"/>
          <w:lang w:val="en-US" w:eastAsia="zh-CN" w:bidi="ar"/>
        </w:rPr>
        <w:t>112.73</w:t>
      </w:r>
      <w:r>
        <w:rPr>
          <w:rFonts w:hint="default" w:ascii="宋体" w:hAnsi="宋体" w:eastAsia="宋体" w:cs="宋体"/>
          <w:color w:val="auto"/>
          <w:kern w:val="0"/>
          <w:sz w:val="32"/>
          <w:szCs w:val="32"/>
          <w:lang w:val="en-US" w:eastAsia="zh-CN" w:bidi="ar"/>
        </w:rPr>
        <w:t>万元，完成年初预算的</w:t>
      </w:r>
      <w:r>
        <w:rPr>
          <w:rFonts w:hint="eastAsia" w:ascii="宋体" w:hAnsi="宋体" w:eastAsia="宋体" w:cs="宋体"/>
          <w:color w:val="auto"/>
          <w:kern w:val="0"/>
          <w:sz w:val="32"/>
          <w:szCs w:val="32"/>
          <w:lang w:val="en-US" w:eastAsia="zh-CN" w:bidi="ar"/>
        </w:rPr>
        <w:t>117.80</w:t>
      </w:r>
      <w:r>
        <w:rPr>
          <w:rFonts w:hint="default" w:ascii="宋体" w:hAnsi="宋体" w:eastAsia="宋体" w:cs="宋体"/>
          <w:color w:val="auto"/>
          <w:kern w:val="0"/>
          <w:sz w:val="32"/>
          <w:szCs w:val="32"/>
          <w:lang w:val="en-US" w:eastAsia="zh-CN" w:bidi="ar"/>
        </w:rPr>
        <w:t>%。决算数大于预算数的原因是年度内追加经费</w:t>
      </w:r>
      <w:r>
        <w:rPr>
          <w:rFonts w:hint="eastAsia" w:ascii="宋体" w:hAnsi="宋体" w:eastAsia="宋体" w:cs="宋体"/>
          <w:color w:val="auto"/>
          <w:kern w:val="0"/>
          <w:sz w:val="32"/>
          <w:szCs w:val="32"/>
          <w:lang w:val="en-US" w:eastAsia="zh-CN" w:bidi="ar"/>
        </w:rPr>
        <w:t>17.03</w:t>
      </w:r>
      <w:r>
        <w:rPr>
          <w:rFonts w:hint="default" w:ascii="宋体" w:hAnsi="宋体" w:eastAsia="宋体" w:cs="宋体"/>
          <w:color w:val="auto"/>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color w:val="auto"/>
          <w:kern w:val="0"/>
          <w:sz w:val="32"/>
          <w:szCs w:val="32"/>
          <w:lang w:val="en-US" w:eastAsia="zh-CN" w:bidi="ar"/>
        </w:rPr>
      </w:pPr>
      <w:r>
        <w:rPr>
          <w:rFonts w:hint="default" w:ascii="宋体" w:hAnsi="宋体" w:eastAsia="宋体" w:cs="宋体"/>
          <w:color w:val="0000FF"/>
          <w:kern w:val="0"/>
          <w:sz w:val="32"/>
          <w:szCs w:val="32"/>
          <w:lang w:val="en-US" w:eastAsia="zh-CN" w:bidi="ar"/>
        </w:rPr>
        <w:t>　　</w:t>
      </w:r>
      <w:r>
        <w:rPr>
          <w:rFonts w:hint="default" w:ascii="宋体" w:hAnsi="宋体" w:eastAsia="宋体" w:cs="宋体"/>
          <w:color w:val="auto"/>
          <w:kern w:val="0"/>
          <w:sz w:val="32"/>
          <w:szCs w:val="32"/>
          <w:lang w:val="en-US" w:eastAsia="zh-CN" w:bidi="ar"/>
        </w:rPr>
        <w:t>(3)医疗卫生与计划生育支出年初预算</w:t>
      </w:r>
      <w:r>
        <w:rPr>
          <w:rFonts w:hint="eastAsia" w:ascii="宋体" w:hAnsi="宋体" w:eastAsia="宋体" w:cs="宋体"/>
          <w:color w:val="auto"/>
          <w:kern w:val="0"/>
          <w:sz w:val="32"/>
          <w:szCs w:val="32"/>
          <w:lang w:val="en-US" w:eastAsia="zh-CN" w:bidi="ar"/>
        </w:rPr>
        <w:t>17.98</w:t>
      </w:r>
      <w:r>
        <w:rPr>
          <w:rFonts w:hint="default" w:ascii="宋体" w:hAnsi="宋体" w:eastAsia="宋体" w:cs="宋体"/>
          <w:color w:val="auto"/>
          <w:kern w:val="0"/>
          <w:sz w:val="32"/>
          <w:szCs w:val="32"/>
          <w:lang w:val="en-US" w:eastAsia="zh-CN" w:bidi="ar"/>
        </w:rPr>
        <w:t>万元，支出决算</w:t>
      </w:r>
      <w:r>
        <w:rPr>
          <w:rFonts w:hint="eastAsia" w:ascii="宋体" w:hAnsi="宋体" w:eastAsia="宋体" w:cs="宋体"/>
          <w:color w:val="auto"/>
          <w:kern w:val="0"/>
          <w:sz w:val="32"/>
          <w:szCs w:val="32"/>
          <w:lang w:val="en-US" w:eastAsia="zh-CN" w:bidi="ar"/>
        </w:rPr>
        <w:t>23.11</w:t>
      </w:r>
      <w:r>
        <w:rPr>
          <w:rFonts w:hint="default" w:ascii="宋体" w:hAnsi="宋体" w:eastAsia="宋体" w:cs="宋体"/>
          <w:color w:val="auto"/>
          <w:kern w:val="0"/>
          <w:sz w:val="32"/>
          <w:szCs w:val="32"/>
          <w:lang w:val="en-US" w:eastAsia="zh-CN" w:bidi="ar"/>
        </w:rPr>
        <w:t>万元，完成年初预算的</w:t>
      </w:r>
      <w:r>
        <w:rPr>
          <w:rFonts w:hint="eastAsia" w:ascii="宋体" w:hAnsi="宋体" w:eastAsia="宋体" w:cs="宋体"/>
          <w:color w:val="auto"/>
          <w:kern w:val="0"/>
          <w:sz w:val="32"/>
          <w:szCs w:val="32"/>
          <w:lang w:val="en-US" w:eastAsia="zh-CN" w:bidi="ar"/>
        </w:rPr>
        <w:t>128.53</w:t>
      </w:r>
      <w:r>
        <w:rPr>
          <w:rFonts w:hint="default" w:ascii="宋体" w:hAnsi="宋体" w:eastAsia="宋体" w:cs="宋体"/>
          <w:color w:val="auto"/>
          <w:kern w:val="0"/>
          <w:sz w:val="32"/>
          <w:szCs w:val="32"/>
          <w:lang w:val="en-US" w:eastAsia="zh-CN" w:bidi="ar"/>
        </w:rPr>
        <w:t>%。决算数大于预算数的原因是年度追加预算</w:t>
      </w:r>
      <w:r>
        <w:rPr>
          <w:rFonts w:hint="eastAsia" w:ascii="宋体" w:hAnsi="宋体" w:eastAsia="宋体" w:cs="宋体"/>
          <w:color w:val="auto"/>
          <w:kern w:val="0"/>
          <w:sz w:val="32"/>
          <w:szCs w:val="32"/>
          <w:lang w:val="en-US" w:eastAsia="zh-CN" w:bidi="ar"/>
        </w:rPr>
        <w:t>5.13</w:t>
      </w:r>
      <w:r>
        <w:rPr>
          <w:rFonts w:hint="default" w:ascii="宋体" w:hAnsi="宋体" w:eastAsia="宋体" w:cs="宋体"/>
          <w:color w:val="auto"/>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color w:val="auto"/>
          <w:kern w:val="0"/>
          <w:sz w:val="32"/>
          <w:szCs w:val="32"/>
          <w:lang w:val="en-US" w:eastAsia="zh-CN" w:bidi="ar"/>
        </w:rPr>
      </w:pPr>
      <w:r>
        <w:rPr>
          <w:rFonts w:hint="default" w:ascii="宋体" w:hAnsi="宋体" w:eastAsia="宋体" w:cs="宋体"/>
          <w:color w:val="0000FF"/>
          <w:kern w:val="0"/>
          <w:sz w:val="32"/>
          <w:szCs w:val="32"/>
          <w:lang w:val="en-US" w:eastAsia="zh-CN" w:bidi="ar"/>
        </w:rPr>
        <w:t>　　</w:t>
      </w:r>
      <w:r>
        <w:rPr>
          <w:rFonts w:hint="default" w:ascii="宋体" w:hAnsi="宋体" w:eastAsia="宋体" w:cs="宋体"/>
          <w:color w:val="auto"/>
          <w:kern w:val="0"/>
          <w:sz w:val="32"/>
          <w:szCs w:val="32"/>
          <w:lang w:val="en-US" w:eastAsia="zh-CN" w:bidi="ar"/>
        </w:rPr>
        <w:t>(</w:t>
      </w:r>
      <w:r>
        <w:rPr>
          <w:rFonts w:hint="eastAsia" w:ascii="宋体" w:hAnsi="宋体" w:eastAsia="宋体" w:cs="宋体"/>
          <w:color w:val="auto"/>
          <w:kern w:val="0"/>
          <w:sz w:val="32"/>
          <w:szCs w:val="32"/>
          <w:lang w:val="en-US" w:eastAsia="zh-CN" w:bidi="ar"/>
        </w:rPr>
        <w:t>4</w:t>
      </w:r>
      <w:r>
        <w:rPr>
          <w:rFonts w:hint="default" w:ascii="宋体" w:hAnsi="宋体" w:eastAsia="宋体" w:cs="宋体"/>
          <w:color w:val="auto"/>
          <w:kern w:val="0"/>
          <w:sz w:val="32"/>
          <w:szCs w:val="32"/>
          <w:lang w:val="en-US" w:eastAsia="zh-CN" w:bidi="ar"/>
        </w:rPr>
        <w:t>)住房保障支出年初预算</w:t>
      </w:r>
      <w:r>
        <w:rPr>
          <w:rFonts w:hint="eastAsia" w:ascii="宋体" w:hAnsi="宋体" w:eastAsia="宋体" w:cs="宋体"/>
          <w:color w:val="auto"/>
          <w:kern w:val="0"/>
          <w:sz w:val="32"/>
          <w:szCs w:val="32"/>
          <w:lang w:val="en-US" w:eastAsia="zh-CN" w:bidi="ar"/>
        </w:rPr>
        <w:t>106.50</w:t>
      </w:r>
      <w:r>
        <w:rPr>
          <w:rFonts w:hint="default" w:ascii="宋体" w:hAnsi="宋体" w:eastAsia="宋体" w:cs="宋体"/>
          <w:color w:val="auto"/>
          <w:kern w:val="0"/>
          <w:sz w:val="32"/>
          <w:szCs w:val="32"/>
          <w:lang w:val="en-US" w:eastAsia="zh-CN" w:bidi="ar"/>
        </w:rPr>
        <w:t>万元，支出决算</w:t>
      </w:r>
      <w:r>
        <w:rPr>
          <w:rFonts w:hint="eastAsia" w:ascii="宋体" w:hAnsi="宋体" w:eastAsia="宋体" w:cs="宋体"/>
          <w:color w:val="auto"/>
          <w:kern w:val="0"/>
          <w:sz w:val="32"/>
          <w:szCs w:val="32"/>
          <w:lang w:val="en-US" w:eastAsia="zh-CN" w:bidi="ar"/>
        </w:rPr>
        <w:t>69.08</w:t>
      </w:r>
      <w:r>
        <w:rPr>
          <w:rFonts w:hint="default" w:ascii="宋体" w:hAnsi="宋体" w:eastAsia="宋体" w:cs="宋体"/>
          <w:color w:val="auto"/>
          <w:kern w:val="0"/>
          <w:sz w:val="32"/>
          <w:szCs w:val="32"/>
          <w:lang w:val="en-US" w:eastAsia="zh-CN" w:bidi="ar"/>
        </w:rPr>
        <w:t>万元，完成年初预算的</w:t>
      </w:r>
      <w:r>
        <w:rPr>
          <w:rFonts w:hint="eastAsia" w:ascii="宋体" w:hAnsi="宋体" w:eastAsia="宋体" w:cs="宋体"/>
          <w:color w:val="auto"/>
          <w:kern w:val="0"/>
          <w:sz w:val="32"/>
          <w:szCs w:val="32"/>
          <w:lang w:val="en-US" w:eastAsia="zh-CN" w:bidi="ar"/>
        </w:rPr>
        <w:t>64.86</w:t>
      </w:r>
      <w:r>
        <w:rPr>
          <w:rFonts w:hint="default" w:ascii="宋体" w:hAnsi="宋体" w:eastAsia="宋体" w:cs="宋体"/>
          <w:color w:val="auto"/>
          <w:kern w:val="0"/>
          <w:sz w:val="32"/>
          <w:szCs w:val="32"/>
          <w:lang w:val="en-US" w:eastAsia="zh-CN" w:bidi="ar"/>
        </w:rPr>
        <w:t>%，决算数</w:t>
      </w:r>
      <w:r>
        <w:rPr>
          <w:rFonts w:hint="eastAsia" w:ascii="宋体" w:hAnsi="宋体" w:eastAsia="宋体" w:cs="宋体"/>
          <w:color w:val="auto"/>
          <w:kern w:val="0"/>
          <w:sz w:val="32"/>
          <w:szCs w:val="32"/>
          <w:lang w:val="en-US" w:eastAsia="zh-CN" w:bidi="ar"/>
        </w:rPr>
        <w:t>小于</w:t>
      </w:r>
      <w:r>
        <w:rPr>
          <w:rFonts w:hint="default" w:ascii="宋体" w:hAnsi="宋体" w:eastAsia="宋体" w:cs="宋体"/>
          <w:color w:val="auto"/>
          <w:kern w:val="0"/>
          <w:sz w:val="32"/>
          <w:szCs w:val="32"/>
          <w:lang w:val="en-US" w:eastAsia="zh-CN" w:bidi="ar"/>
        </w:rPr>
        <w:t>预算数原因是</w:t>
      </w:r>
      <w:r>
        <w:rPr>
          <w:rFonts w:hint="eastAsia" w:ascii="宋体" w:hAnsi="宋体" w:eastAsia="宋体" w:cs="宋体"/>
          <w:color w:val="auto"/>
          <w:kern w:val="0"/>
          <w:sz w:val="32"/>
          <w:szCs w:val="32"/>
          <w:lang w:val="en-US" w:eastAsia="zh-CN" w:bidi="ar"/>
        </w:rPr>
        <w:t>退休5人</w:t>
      </w:r>
      <w:r>
        <w:rPr>
          <w:rFonts w:hint="default" w:ascii="宋体" w:hAnsi="宋体" w:eastAsia="宋体" w:cs="宋体"/>
          <w:color w:val="auto"/>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(六)我院201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年度一般公共预算财政拨款基本支出决算情况说明</w:t>
      </w:r>
    </w:p>
    <w:p>
      <w:pPr>
        <w:pStyle w:val="3"/>
        <w:keepNext w:val="0"/>
        <w:keepLines w:val="0"/>
        <w:widowControl/>
        <w:suppressLineNumbers w:val="0"/>
        <w:spacing w:before="300" w:beforeAutospacing="0" w:after="210" w:afterAutospacing="0" w:line="23" w:lineRule="atLeast"/>
        <w:ind w:left="0" w:right="0" w:firstLine="64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年度财政拨款基本支出</w:t>
      </w:r>
      <w:r>
        <w:rPr>
          <w:rFonts w:hint="eastAsia" w:ascii="宋体" w:hAnsi="宋体" w:eastAsia="宋体" w:cs="宋体"/>
          <w:kern w:val="0"/>
          <w:sz w:val="32"/>
          <w:szCs w:val="32"/>
          <w:lang w:val="en-US" w:eastAsia="zh-CN" w:bidi="ar"/>
        </w:rPr>
        <w:t>993.87</w:t>
      </w:r>
      <w:r>
        <w:rPr>
          <w:rFonts w:hint="default" w:ascii="宋体" w:hAnsi="宋体" w:eastAsia="宋体" w:cs="宋体"/>
          <w:kern w:val="0"/>
          <w:sz w:val="32"/>
          <w:szCs w:val="32"/>
          <w:lang w:val="en-US" w:eastAsia="zh-CN" w:bidi="ar"/>
        </w:rPr>
        <w:t>万元，其中：工资福利支出</w:t>
      </w:r>
      <w:r>
        <w:rPr>
          <w:rFonts w:hint="eastAsia" w:ascii="宋体" w:hAnsi="宋体" w:eastAsia="宋体" w:cs="宋体"/>
          <w:kern w:val="0"/>
          <w:sz w:val="32"/>
          <w:szCs w:val="32"/>
          <w:lang w:val="en-US" w:eastAsia="zh-CN" w:bidi="ar"/>
        </w:rPr>
        <w:t>725.69</w:t>
      </w:r>
      <w:r>
        <w:rPr>
          <w:rFonts w:hint="default" w:ascii="宋体" w:hAnsi="宋体" w:eastAsia="宋体" w:cs="宋体"/>
          <w:kern w:val="0"/>
          <w:sz w:val="32"/>
          <w:szCs w:val="32"/>
          <w:lang w:val="en-US" w:eastAsia="zh-CN" w:bidi="ar"/>
        </w:rPr>
        <w:t>万元，主要包括基本工资</w:t>
      </w:r>
      <w:r>
        <w:rPr>
          <w:rFonts w:hint="eastAsia" w:ascii="宋体" w:hAnsi="宋体" w:eastAsia="宋体" w:cs="宋体"/>
          <w:kern w:val="0"/>
          <w:sz w:val="32"/>
          <w:szCs w:val="32"/>
          <w:lang w:val="en-US" w:eastAsia="zh-CN" w:bidi="ar"/>
        </w:rPr>
        <w:t>215.11</w:t>
      </w:r>
      <w:r>
        <w:rPr>
          <w:rFonts w:hint="default" w:ascii="宋体" w:hAnsi="宋体" w:eastAsia="宋体" w:cs="宋体"/>
          <w:kern w:val="0"/>
          <w:sz w:val="32"/>
          <w:szCs w:val="32"/>
          <w:lang w:val="en-US" w:eastAsia="zh-CN" w:bidi="ar"/>
        </w:rPr>
        <w:t>万元、津贴补贴</w:t>
      </w:r>
      <w:r>
        <w:rPr>
          <w:rFonts w:hint="eastAsia" w:ascii="宋体" w:hAnsi="宋体" w:eastAsia="宋体" w:cs="宋体"/>
          <w:kern w:val="0"/>
          <w:sz w:val="32"/>
          <w:szCs w:val="32"/>
          <w:lang w:val="en-US" w:eastAsia="zh-CN" w:bidi="ar"/>
        </w:rPr>
        <w:t>311.71</w:t>
      </w:r>
      <w:r>
        <w:rPr>
          <w:rFonts w:hint="default" w:ascii="宋体" w:hAnsi="宋体" w:eastAsia="宋体" w:cs="宋体"/>
          <w:kern w:val="0"/>
          <w:sz w:val="32"/>
          <w:szCs w:val="32"/>
          <w:lang w:val="en-US" w:eastAsia="zh-CN" w:bidi="ar"/>
        </w:rPr>
        <w:t>万元、奖金</w:t>
      </w:r>
      <w:r>
        <w:rPr>
          <w:rFonts w:hint="eastAsia" w:ascii="宋体" w:hAnsi="宋体" w:eastAsia="宋体" w:cs="宋体"/>
          <w:kern w:val="0"/>
          <w:sz w:val="32"/>
          <w:szCs w:val="32"/>
          <w:lang w:val="en-US" w:eastAsia="zh-CN" w:bidi="ar"/>
        </w:rPr>
        <w:t>18.60</w:t>
      </w:r>
      <w:r>
        <w:rPr>
          <w:rFonts w:hint="default" w:ascii="宋体" w:hAnsi="宋体" w:eastAsia="宋体" w:cs="宋体"/>
          <w:kern w:val="0"/>
          <w:sz w:val="32"/>
          <w:szCs w:val="32"/>
          <w:lang w:val="en-US" w:eastAsia="zh-CN" w:bidi="ar"/>
        </w:rPr>
        <w:t>万元、社会保障缴费</w:t>
      </w:r>
      <w:r>
        <w:rPr>
          <w:rFonts w:hint="eastAsia" w:ascii="宋体" w:hAnsi="宋体" w:eastAsia="宋体" w:cs="宋体"/>
          <w:kern w:val="0"/>
          <w:sz w:val="32"/>
          <w:szCs w:val="32"/>
          <w:lang w:val="en-US" w:eastAsia="zh-CN" w:bidi="ar"/>
        </w:rPr>
        <w:t>89.86</w:t>
      </w:r>
      <w:r>
        <w:rPr>
          <w:rFonts w:hint="default" w:ascii="宋体" w:hAnsi="宋体" w:eastAsia="宋体" w:cs="宋体"/>
          <w:kern w:val="0"/>
          <w:sz w:val="32"/>
          <w:szCs w:val="32"/>
          <w:lang w:val="en-US" w:eastAsia="zh-CN" w:bidi="ar"/>
        </w:rPr>
        <w:t>万元、伙食补助费</w:t>
      </w:r>
      <w:r>
        <w:rPr>
          <w:rFonts w:hint="eastAsia" w:ascii="宋体" w:hAnsi="宋体" w:eastAsia="宋体" w:cs="宋体"/>
          <w:kern w:val="0"/>
          <w:sz w:val="32"/>
          <w:szCs w:val="32"/>
          <w:lang w:val="en-US" w:eastAsia="zh-CN" w:bidi="ar"/>
        </w:rPr>
        <w:t>22.71</w:t>
      </w:r>
      <w:r>
        <w:rPr>
          <w:rFonts w:hint="default" w:ascii="宋体" w:hAnsi="宋体" w:eastAsia="宋体" w:cs="宋体"/>
          <w:kern w:val="0"/>
          <w:sz w:val="32"/>
          <w:szCs w:val="32"/>
          <w:lang w:val="en-US" w:eastAsia="zh-CN" w:bidi="ar"/>
        </w:rPr>
        <w:t>万元</w:t>
      </w:r>
      <w:r>
        <w:rPr>
          <w:rFonts w:hint="eastAsia" w:ascii="宋体" w:hAnsi="宋体" w:eastAsia="宋体" w:cs="宋体"/>
          <w:kern w:val="0"/>
          <w:sz w:val="32"/>
          <w:szCs w:val="32"/>
          <w:lang w:val="en-US" w:eastAsia="zh-CN" w:bidi="ar"/>
        </w:rPr>
        <w:t>、机关事业单位基本养老保险缴费8.35</w:t>
      </w:r>
      <w:r>
        <w:rPr>
          <w:rFonts w:hint="default" w:ascii="宋体" w:hAnsi="宋体" w:eastAsia="宋体" w:cs="宋体"/>
          <w:kern w:val="0"/>
          <w:sz w:val="32"/>
          <w:szCs w:val="32"/>
          <w:lang w:val="en-US" w:eastAsia="zh-CN" w:bidi="ar"/>
        </w:rPr>
        <w:t>万元、其他工资福利支出</w:t>
      </w:r>
      <w:r>
        <w:rPr>
          <w:rFonts w:hint="eastAsia" w:ascii="宋体" w:hAnsi="宋体" w:eastAsia="宋体" w:cs="宋体"/>
          <w:kern w:val="0"/>
          <w:sz w:val="32"/>
          <w:szCs w:val="32"/>
          <w:lang w:val="en-US" w:eastAsia="zh-CN" w:bidi="ar"/>
        </w:rPr>
        <w:t>59.35</w:t>
      </w:r>
      <w:r>
        <w:rPr>
          <w:rFonts w:hint="default" w:ascii="宋体" w:hAnsi="宋体" w:eastAsia="宋体" w:cs="宋体"/>
          <w:kern w:val="0"/>
          <w:sz w:val="32"/>
          <w:szCs w:val="32"/>
          <w:lang w:val="en-US" w:eastAsia="zh-CN" w:bidi="ar"/>
        </w:rPr>
        <w:t>万元。商品和服务支出</w:t>
      </w:r>
      <w:r>
        <w:rPr>
          <w:rFonts w:hint="eastAsia" w:ascii="宋体" w:hAnsi="宋体" w:eastAsia="宋体" w:cs="宋体"/>
          <w:kern w:val="0"/>
          <w:sz w:val="32"/>
          <w:szCs w:val="32"/>
          <w:lang w:val="en-US" w:eastAsia="zh-CN" w:bidi="ar"/>
        </w:rPr>
        <w:t>111.30</w:t>
      </w:r>
      <w:r>
        <w:rPr>
          <w:rFonts w:hint="default" w:ascii="宋体" w:hAnsi="宋体" w:eastAsia="宋体" w:cs="宋体"/>
          <w:kern w:val="0"/>
          <w:sz w:val="32"/>
          <w:szCs w:val="32"/>
          <w:lang w:val="en-US" w:eastAsia="zh-CN" w:bidi="ar"/>
        </w:rPr>
        <w:t>万元，主要包括办公费</w:t>
      </w:r>
      <w:r>
        <w:rPr>
          <w:rFonts w:hint="eastAsia" w:ascii="宋体" w:hAnsi="宋体" w:eastAsia="宋体" w:cs="宋体"/>
          <w:kern w:val="0"/>
          <w:sz w:val="32"/>
          <w:szCs w:val="32"/>
          <w:lang w:val="en-US" w:eastAsia="zh-CN" w:bidi="ar"/>
        </w:rPr>
        <w:t>10.39</w:t>
      </w:r>
      <w:r>
        <w:rPr>
          <w:rFonts w:hint="default" w:ascii="宋体" w:hAnsi="宋体" w:eastAsia="宋体" w:cs="宋体"/>
          <w:kern w:val="0"/>
          <w:sz w:val="32"/>
          <w:szCs w:val="32"/>
          <w:lang w:val="en-US" w:eastAsia="zh-CN" w:bidi="ar"/>
        </w:rPr>
        <w:t>万元、手续费0.0</w:t>
      </w:r>
      <w:r>
        <w:rPr>
          <w:rFonts w:hint="eastAsia" w:ascii="宋体" w:hAnsi="宋体" w:eastAsia="宋体" w:cs="宋体"/>
          <w:kern w:val="0"/>
          <w:sz w:val="32"/>
          <w:szCs w:val="32"/>
          <w:lang w:val="en-US" w:eastAsia="zh-CN" w:bidi="ar"/>
        </w:rPr>
        <w:t>1</w:t>
      </w:r>
      <w:r>
        <w:rPr>
          <w:rFonts w:hint="default" w:ascii="宋体" w:hAnsi="宋体" w:eastAsia="宋体" w:cs="宋体"/>
          <w:kern w:val="0"/>
          <w:sz w:val="32"/>
          <w:szCs w:val="32"/>
          <w:lang w:val="en-US" w:eastAsia="zh-CN" w:bidi="ar"/>
        </w:rPr>
        <w:t>万元、水费</w:t>
      </w:r>
      <w:r>
        <w:rPr>
          <w:rFonts w:hint="eastAsia" w:ascii="宋体" w:hAnsi="宋体" w:eastAsia="宋体" w:cs="宋体"/>
          <w:kern w:val="0"/>
          <w:sz w:val="32"/>
          <w:szCs w:val="32"/>
          <w:lang w:val="en-US" w:eastAsia="zh-CN" w:bidi="ar"/>
        </w:rPr>
        <w:t>1.05</w:t>
      </w:r>
      <w:r>
        <w:rPr>
          <w:rFonts w:hint="default" w:ascii="宋体" w:hAnsi="宋体" w:eastAsia="宋体" w:cs="宋体"/>
          <w:kern w:val="0"/>
          <w:sz w:val="32"/>
          <w:szCs w:val="32"/>
          <w:lang w:val="en-US" w:eastAsia="zh-CN" w:bidi="ar"/>
        </w:rPr>
        <w:t>万元、电费</w:t>
      </w:r>
      <w:r>
        <w:rPr>
          <w:rFonts w:hint="eastAsia" w:ascii="宋体" w:hAnsi="宋体" w:eastAsia="宋体" w:cs="宋体"/>
          <w:kern w:val="0"/>
          <w:sz w:val="32"/>
          <w:szCs w:val="32"/>
          <w:lang w:val="en-US" w:eastAsia="zh-CN" w:bidi="ar"/>
        </w:rPr>
        <w:t>8.47</w:t>
      </w:r>
      <w:r>
        <w:rPr>
          <w:rFonts w:hint="default" w:ascii="宋体" w:hAnsi="宋体" w:eastAsia="宋体" w:cs="宋体"/>
          <w:kern w:val="0"/>
          <w:sz w:val="32"/>
          <w:szCs w:val="32"/>
          <w:lang w:val="en-US" w:eastAsia="zh-CN" w:bidi="ar"/>
        </w:rPr>
        <w:t>万元、邮电费</w:t>
      </w:r>
      <w:r>
        <w:rPr>
          <w:rFonts w:hint="eastAsia" w:ascii="宋体" w:hAnsi="宋体" w:eastAsia="宋体" w:cs="宋体"/>
          <w:kern w:val="0"/>
          <w:sz w:val="32"/>
          <w:szCs w:val="32"/>
          <w:lang w:val="en-US" w:eastAsia="zh-CN" w:bidi="ar"/>
        </w:rPr>
        <w:t>0.99</w:t>
      </w:r>
      <w:r>
        <w:rPr>
          <w:rFonts w:hint="default" w:ascii="宋体" w:hAnsi="宋体" w:eastAsia="宋体" w:cs="宋体"/>
          <w:kern w:val="0"/>
          <w:sz w:val="32"/>
          <w:szCs w:val="32"/>
          <w:lang w:val="en-US" w:eastAsia="zh-CN" w:bidi="ar"/>
        </w:rPr>
        <w:t>万元、物业管理费</w:t>
      </w:r>
      <w:r>
        <w:rPr>
          <w:rFonts w:hint="eastAsia" w:ascii="宋体" w:hAnsi="宋体" w:eastAsia="宋体" w:cs="宋体"/>
          <w:kern w:val="0"/>
          <w:sz w:val="32"/>
          <w:szCs w:val="32"/>
          <w:lang w:val="en-US" w:eastAsia="zh-CN" w:bidi="ar"/>
        </w:rPr>
        <w:t>40.62</w:t>
      </w:r>
      <w:r>
        <w:rPr>
          <w:rFonts w:hint="default" w:ascii="宋体" w:hAnsi="宋体" w:eastAsia="宋体" w:cs="宋体"/>
          <w:kern w:val="0"/>
          <w:sz w:val="32"/>
          <w:szCs w:val="32"/>
          <w:lang w:val="en-US" w:eastAsia="zh-CN" w:bidi="ar"/>
        </w:rPr>
        <w:t>万元、差旅费</w:t>
      </w:r>
      <w:r>
        <w:rPr>
          <w:rFonts w:hint="eastAsia" w:ascii="宋体" w:hAnsi="宋体" w:eastAsia="宋体" w:cs="宋体"/>
          <w:kern w:val="0"/>
          <w:sz w:val="32"/>
          <w:szCs w:val="32"/>
          <w:lang w:val="en-US" w:eastAsia="zh-CN" w:bidi="ar"/>
        </w:rPr>
        <w:t>4.91</w:t>
      </w:r>
      <w:r>
        <w:rPr>
          <w:rFonts w:hint="default" w:ascii="宋体" w:hAnsi="宋体" w:eastAsia="宋体" w:cs="宋体"/>
          <w:kern w:val="0"/>
          <w:sz w:val="32"/>
          <w:szCs w:val="32"/>
          <w:lang w:val="en-US" w:eastAsia="zh-CN" w:bidi="ar"/>
        </w:rPr>
        <w:t>万元、维修(护)费</w:t>
      </w:r>
      <w:r>
        <w:rPr>
          <w:rFonts w:hint="eastAsia" w:ascii="宋体" w:hAnsi="宋体" w:eastAsia="宋体" w:cs="宋体"/>
          <w:kern w:val="0"/>
          <w:sz w:val="32"/>
          <w:szCs w:val="32"/>
          <w:lang w:val="en-US" w:eastAsia="zh-CN" w:bidi="ar"/>
        </w:rPr>
        <w:t>1.66</w:t>
      </w:r>
      <w:r>
        <w:rPr>
          <w:rFonts w:hint="default" w:ascii="宋体" w:hAnsi="宋体" w:eastAsia="宋体" w:cs="宋体"/>
          <w:kern w:val="0"/>
          <w:sz w:val="32"/>
          <w:szCs w:val="32"/>
          <w:lang w:val="en-US" w:eastAsia="zh-CN" w:bidi="ar"/>
        </w:rPr>
        <w:t>万元</w:t>
      </w:r>
      <w:r>
        <w:rPr>
          <w:rFonts w:hint="eastAsia" w:ascii="宋体" w:hAnsi="宋体" w:eastAsia="宋体" w:cs="宋体"/>
          <w:kern w:val="0"/>
          <w:sz w:val="32"/>
          <w:szCs w:val="32"/>
          <w:lang w:val="en-US" w:eastAsia="zh-CN" w:bidi="ar"/>
        </w:rPr>
        <w:t>、</w:t>
      </w:r>
      <w:r>
        <w:rPr>
          <w:rFonts w:hint="default" w:ascii="宋体" w:hAnsi="宋体" w:eastAsia="宋体" w:cs="宋体"/>
          <w:kern w:val="0"/>
          <w:sz w:val="32"/>
          <w:szCs w:val="32"/>
          <w:lang w:val="en-US" w:eastAsia="zh-CN" w:bidi="ar"/>
        </w:rPr>
        <w:t>培训费</w:t>
      </w:r>
      <w:r>
        <w:rPr>
          <w:rFonts w:hint="eastAsia" w:ascii="宋体" w:hAnsi="宋体" w:eastAsia="宋体" w:cs="宋体"/>
          <w:kern w:val="0"/>
          <w:sz w:val="32"/>
          <w:szCs w:val="32"/>
          <w:lang w:val="en-US" w:eastAsia="zh-CN" w:bidi="ar"/>
        </w:rPr>
        <w:t>0.13</w:t>
      </w:r>
      <w:r>
        <w:rPr>
          <w:rFonts w:hint="default" w:ascii="宋体" w:hAnsi="宋体" w:eastAsia="宋体" w:cs="宋体"/>
          <w:kern w:val="0"/>
          <w:sz w:val="32"/>
          <w:szCs w:val="32"/>
          <w:lang w:val="en-US" w:eastAsia="zh-CN" w:bidi="ar"/>
        </w:rPr>
        <w:t>万元、公务接待费</w:t>
      </w:r>
      <w:r>
        <w:rPr>
          <w:rFonts w:hint="eastAsia" w:ascii="宋体" w:hAnsi="宋体" w:eastAsia="宋体" w:cs="宋体"/>
          <w:kern w:val="0"/>
          <w:sz w:val="32"/>
          <w:szCs w:val="32"/>
          <w:lang w:val="en-US" w:eastAsia="zh-CN" w:bidi="ar"/>
        </w:rPr>
        <w:t>5.10</w:t>
      </w:r>
      <w:r>
        <w:rPr>
          <w:rFonts w:hint="default" w:ascii="宋体" w:hAnsi="宋体" w:eastAsia="宋体" w:cs="宋体"/>
          <w:kern w:val="0"/>
          <w:sz w:val="32"/>
          <w:szCs w:val="32"/>
          <w:lang w:val="en-US" w:eastAsia="zh-CN" w:bidi="ar"/>
        </w:rPr>
        <w:t>万元、劳务费0.</w:t>
      </w:r>
      <w:r>
        <w:rPr>
          <w:rFonts w:hint="eastAsia" w:ascii="宋体" w:hAnsi="宋体" w:eastAsia="宋体" w:cs="宋体"/>
          <w:kern w:val="0"/>
          <w:sz w:val="32"/>
          <w:szCs w:val="32"/>
          <w:lang w:val="en-US" w:eastAsia="zh-CN" w:bidi="ar"/>
        </w:rPr>
        <w:t>50</w:t>
      </w:r>
      <w:r>
        <w:rPr>
          <w:rFonts w:hint="default" w:ascii="宋体" w:hAnsi="宋体" w:eastAsia="宋体" w:cs="宋体"/>
          <w:kern w:val="0"/>
          <w:sz w:val="32"/>
          <w:szCs w:val="32"/>
          <w:lang w:val="en-US" w:eastAsia="zh-CN" w:bidi="ar"/>
        </w:rPr>
        <w:t>万元、工会经费</w:t>
      </w:r>
      <w:r>
        <w:rPr>
          <w:rFonts w:hint="eastAsia" w:ascii="宋体" w:hAnsi="宋体" w:eastAsia="宋体" w:cs="宋体"/>
          <w:kern w:val="0"/>
          <w:sz w:val="32"/>
          <w:szCs w:val="32"/>
          <w:lang w:val="en-US" w:eastAsia="zh-CN" w:bidi="ar"/>
        </w:rPr>
        <w:t>20.01</w:t>
      </w:r>
      <w:r>
        <w:rPr>
          <w:rFonts w:hint="default" w:ascii="宋体" w:hAnsi="宋体" w:eastAsia="宋体" w:cs="宋体"/>
          <w:kern w:val="0"/>
          <w:sz w:val="32"/>
          <w:szCs w:val="32"/>
          <w:lang w:val="en-US" w:eastAsia="zh-CN" w:bidi="ar"/>
        </w:rPr>
        <w:t>万元、公务用车运行维护费</w:t>
      </w:r>
      <w:r>
        <w:rPr>
          <w:rFonts w:hint="eastAsia" w:ascii="宋体" w:hAnsi="宋体" w:eastAsia="宋体" w:cs="宋体"/>
          <w:kern w:val="0"/>
          <w:sz w:val="32"/>
          <w:szCs w:val="32"/>
          <w:lang w:val="en-US" w:eastAsia="zh-CN" w:bidi="ar"/>
        </w:rPr>
        <w:t>6.61</w:t>
      </w:r>
      <w:r>
        <w:rPr>
          <w:rFonts w:hint="default" w:ascii="宋体" w:hAnsi="宋体" w:eastAsia="宋体" w:cs="宋体"/>
          <w:kern w:val="0"/>
          <w:sz w:val="32"/>
          <w:szCs w:val="32"/>
          <w:lang w:val="en-US" w:eastAsia="zh-CN" w:bidi="ar"/>
        </w:rPr>
        <w:t>万元</w:t>
      </w:r>
      <w:r>
        <w:rPr>
          <w:rFonts w:hint="eastAsia" w:ascii="宋体" w:hAnsi="宋体" w:eastAsia="宋体" w:cs="宋体"/>
          <w:kern w:val="0"/>
          <w:sz w:val="32"/>
          <w:szCs w:val="32"/>
          <w:lang w:val="en-US" w:eastAsia="zh-CN" w:bidi="ar"/>
        </w:rPr>
        <w:t>、</w:t>
      </w:r>
      <w:r>
        <w:rPr>
          <w:rFonts w:hint="default" w:ascii="宋体" w:hAnsi="宋体" w:eastAsia="宋体" w:cs="宋体"/>
          <w:kern w:val="0"/>
          <w:sz w:val="32"/>
          <w:szCs w:val="32"/>
          <w:lang w:val="en-US" w:eastAsia="zh-CN" w:bidi="ar"/>
        </w:rPr>
        <w:t>其他商品和服务支出</w:t>
      </w:r>
      <w:r>
        <w:rPr>
          <w:rFonts w:hint="eastAsia" w:ascii="宋体" w:hAnsi="宋体" w:eastAsia="宋体" w:cs="宋体"/>
          <w:kern w:val="0"/>
          <w:sz w:val="32"/>
          <w:szCs w:val="32"/>
          <w:lang w:val="en-US" w:eastAsia="zh-CN" w:bidi="ar"/>
        </w:rPr>
        <w:t>10.85</w:t>
      </w:r>
      <w:r>
        <w:rPr>
          <w:rFonts w:hint="default" w:ascii="宋体" w:hAnsi="宋体" w:eastAsia="宋体" w:cs="宋体"/>
          <w:kern w:val="0"/>
          <w:sz w:val="32"/>
          <w:szCs w:val="32"/>
          <w:lang w:val="en-US" w:eastAsia="zh-CN" w:bidi="ar"/>
        </w:rPr>
        <w:t>万元。</w:t>
      </w:r>
      <w:r>
        <w:rPr>
          <w:rFonts w:hint="eastAsia" w:ascii="宋体" w:hAnsi="宋体" w:eastAsia="宋体" w:cs="宋体"/>
          <w:kern w:val="0"/>
          <w:sz w:val="32"/>
          <w:szCs w:val="32"/>
          <w:lang w:val="en-US" w:eastAsia="zh-CN" w:bidi="ar"/>
        </w:rPr>
        <w:t>对个人和家庭的补助</w:t>
      </w:r>
      <w:r>
        <w:rPr>
          <w:rFonts w:hint="default" w:ascii="宋体" w:hAnsi="宋体" w:eastAsia="宋体" w:cs="宋体"/>
          <w:kern w:val="0"/>
          <w:sz w:val="32"/>
          <w:szCs w:val="32"/>
          <w:lang w:val="en-US" w:eastAsia="zh-CN" w:bidi="ar"/>
        </w:rPr>
        <w:t>支出</w:t>
      </w:r>
      <w:r>
        <w:rPr>
          <w:rFonts w:hint="eastAsia" w:ascii="宋体" w:hAnsi="宋体" w:eastAsia="宋体" w:cs="宋体"/>
          <w:kern w:val="0"/>
          <w:sz w:val="32"/>
          <w:szCs w:val="32"/>
          <w:lang w:val="en-US" w:eastAsia="zh-CN" w:bidi="ar"/>
        </w:rPr>
        <w:t>156.88</w:t>
      </w:r>
      <w:r>
        <w:rPr>
          <w:rFonts w:hint="default" w:ascii="宋体" w:hAnsi="宋体" w:eastAsia="宋体" w:cs="宋体"/>
          <w:kern w:val="0"/>
          <w:sz w:val="32"/>
          <w:szCs w:val="32"/>
          <w:lang w:val="en-US" w:eastAsia="zh-CN" w:bidi="ar"/>
        </w:rPr>
        <w:t>万元，主要包括</w:t>
      </w:r>
      <w:r>
        <w:rPr>
          <w:rFonts w:hint="eastAsia" w:ascii="宋体" w:hAnsi="宋体" w:eastAsia="宋体" w:cs="宋体"/>
          <w:kern w:val="0"/>
          <w:sz w:val="32"/>
          <w:szCs w:val="32"/>
          <w:lang w:val="en-US" w:eastAsia="zh-CN" w:bidi="ar"/>
        </w:rPr>
        <w:t>退休费86.10</w:t>
      </w:r>
      <w:r>
        <w:rPr>
          <w:rFonts w:hint="default" w:ascii="宋体" w:hAnsi="宋体" w:eastAsia="宋体" w:cs="宋体"/>
          <w:kern w:val="0"/>
          <w:sz w:val="32"/>
          <w:szCs w:val="32"/>
          <w:lang w:val="en-US" w:eastAsia="zh-CN" w:bidi="ar"/>
        </w:rPr>
        <w:t>万元</w:t>
      </w:r>
      <w:r>
        <w:rPr>
          <w:rFonts w:hint="eastAsia" w:ascii="宋体" w:hAnsi="宋体" w:eastAsia="宋体" w:cs="宋体"/>
          <w:kern w:val="0"/>
          <w:sz w:val="32"/>
          <w:szCs w:val="32"/>
          <w:lang w:val="en-US" w:eastAsia="zh-CN" w:bidi="ar"/>
        </w:rPr>
        <w:t>、生活补助0.63万元、奖励金0.78万元、住房公积金69.08万元、其他对个人和家庭的补助支出0.29万元</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(七)我院201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年度一般公共预算财政拨款“三公”经费支出决算情况说明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1.“三公”经费财政拨款支出决算总体情况说明。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我院201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年度“三公”经费财政拨款支出预算</w:t>
      </w:r>
      <w:r>
        <w:rPr>
          <w:rFonts w:hint="eastAsia" w:ascii="宋体" w:hAnsi="宋体" w:eastAsia="宋体" w:cs="宋体"/>
          <w:kern w:val="0"/>
          <w:sz w:val="32"/>
          <w:szCs w:val="32"/>
          <w:lang w:val="en-US" w:eastAsia="zh-CN" w:bidi="ar"/>
        </w:rPr>
        <w:t>74</w:t>
      </w:r>
      <w:r>
        <w:rPr>
          <w:rFonts w:hint="default" w:ascii="宋体" w:hAnsi="宋体" w:eastAsia="宋体" w:cs="宋体"/>
          <w:kern w:val="0"/>
          <w:sz w:val="32"/>
          <w:szCs w:val="32"/>
          <w:lang w:val="en-US" w:eastAsia="zh-CN" w:bidi="ar"/>
        </w:rPr>
        <w:t>万元，支出预算</w:t>
      </w:r>
      <w:r>
        <w:rPr>
          <w:rFonts w:hint="eastAsia" w:ascii="宋体" w:hAnsi="宋体" w:eastAsia="宋体" w:cs="宋体"/>
          <w:kern w:val="0"/>
          <w:sz w:val="32"/>
          <w:szCs w:val="32"/>
          <w:lang w:val="en-US" w:eastAsia="zh-CN" w:bidi="ar"/>
        </w:rPr>
        <w:t>58.14</w:t>
      </w:r>
      <w:r>
        <w:rPr>
          <w:rFonts w:hint="default" w:ascii="宋体" w:hAnsi="宋体" w:eastAsia="宋体" w:cs="宋体"/>
          <w:kern w:val="0"/>
          <w:sz w:val="32"/>
          <w:szCs w:val="32"/>
          <w:lang w:val="en-US" w:eastAsia="zh-CN" w:bidi="ar"/>
        </w:rPr>
        <w:t>万元，完成预算的</w:t>
      </w:r>
      <w:r>
        <w:rPr>
          <w:rFonts w:hint="eastAsia" w:ascii="宋体" w:hAnsi="宋体" w:eastAsia="宋体" w:cs="宋体"/>
          <w:kern w:val="0"/>
          <w:sz w:val="32"/>
          <w:szCs w:val="32"/>
          <w:lang w:val="en-US" w:eastAsia="zh-CN" w:bidi="ar"/>
        </w:rPr>
        <w:t>78.57</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公务用车购置及运行费用支出决算减少</w:t>
      </w:r>
      <w:r>
        <w:rPr>
          <w:rFonts w:hint="eastAsia" w:ascii="宋体" w:hAnsi="宋体" w:eastAsia="宋体" w:cs="宋体"/>
          <w:kern w:val="0"/>
          <w:sz w:val="32"/>
          <w:szCs w:val="32"/>
          <w:lang w:val="en-US" w:eastAsia="zh-CN" w:bidi="ar"/>
        </w:rPr>
        <w:t>15.65</w:t>
      </w:r>
      <w:r>
        <w:rPr>
          <w:rFonts w:hint="default" w:ascii="宋体" w:hAnsi="宋体" w:eastAsia="宋体" w:cs="宋体"/>
          <w:kern w:val="0"/>
          <w:sz w:val="32"/>
          <w:szCs w:val="32"/>
          <w:lang w:val="en-US" w:eastAsia="zh-CN" w:bidi="ar"/>
        </w:rPr>
        <w:t>万元，下降</w:t>
      </w:r>
      <w:r>
        <w:rPr>
          <w:rFonts w:hint="eastAsia" w:ascii="宋体" w:hAnsi="宋体" w:eastAsia="宋体" w:cs="宋体"/>
          <w:kern w:val="0"/>
          <w:sz w:val="32"/>
          <w:szCs w:val="32"/>
          <w:lang w:val="en-US" w:eastAsia="zh-CN" w:bidi="ar"/>
        </w:rPr>
        <w:t>23.19</w:t>
      </w:r>
      <w:r>
        <w:rPr>
          <w:rFonts w:hint="default" w:ascii="宋体" w:hAnsi="宋体" w:eastAsia="宋体" w:cs="宋体"/>
          <w:kern w:val="0"/>
          <w:sz w:val="32"/>
          <w:szCs w:val="32"/>
          <w:lang w:val="en-US" w:eastAsia="zh-CN" w:bidi="ar"/>
        </w:rPr>
        <w:t>%;公务接待费支出决算减少</w:t>
      </w:r>
      <w:r>
        <w:rPr>
          <w:rFonts w:hint="eastAsia" w:ascii="宋体" w:hAnsi="宋体" w:eastAsia="宋体" w:cs="宋体"/>
          <w:kern w:val="0"/>
          <w:sz w:val="32"/>
          <w:szCs w:val="32"/>
          <w:lang w:val="en-US" w:eastAsia="zh-CN" w:bidi="ar"/>
        </w:rPr>
        <w:t>0.2</w:t>
      </w:r>
      <w:r>
        <w:rPr>
          <w:rFonts w:hint="default" w:ascii="宋体" w:hAnsi="宋体" w:eastAsia="宋体" w:cs="宋体"/>
          <w:kern w:val="0"/>
          <w:sz w:val="32"/>
          <w:szCs w:val="32"/>
          <w:lang w:val="en-US" w:eastAsia="zh-CN" w:bidi="ar"/>
        </w:rPr>
        <w:t>万元，下降</w:t>
      </w:r>
      <w:r>
        <w:rPr>
          <w:rFonts w:hint="eastAsia" w:ascii="宋体" w:hAnsi="宋体" w:eastAsia="宋体" w:cs="宋体"/>
          <w:kern w:val="0"/>
          <w:sz w:val="32"/>
          <w:szCs w:val="32"/>
          <w:lang w:val="en-US" w:eastAsia="zh-CN" w:bidi="ar"/>
        </w:rPr>
        <w:t>3.08</w:t>
      </w:r>
      <w:r>
        <w:rPr>
          <w:rFonts w:hint="default" w:ascii="宋体" w:hAnsi="宋体" w:eastAsia="宋体" w:cs="宋体"/>
          <w:kern w:val="0"/>
          <w:sz w:val="32"/>
          <w:szCs w:val="32"/>
          <w:lang w:val="en-US" w:eastAsia="zh-CN" w:bidi="ar"/>
        </w:rPr>
        <w:t>%。其中：公务用车购置及运行费支出</w:t>
      </w:r>
      <w:r>
        <w:rPr>
          <w:rFonts w:hint="eastAsia" w:ascii="宋体" w:hAnsi="宋体" w:eastAsia="宋体" w:cs="宋体"/>
          <w:kern w:val="0"/>
          <w:sz w:val="32"/>
          <w:szCs w:val="32"/>
          <w:lang w:val="en-US" w:eastAsia="zh-CN" w:bidi="ar"/>
        </w:rPr>
        <w:t>因5辆黄标车政府收回</w:t>
      </w:r>
      <w:r>
        <w:rPr>
          <w:rFonts w:hint="default" w:ascii="宋体" w:hAnsi="宋体" w:eastAsia="宋体" w:cs="宋体"/>
          <w:kern w:val="0"/>
          <w:sz w:val="32"/>
          <w:szCs w:val="32"/>
          <w:lang w:val="en-US" w:eastAsia="zh-CN" w:bidi="ar"/>
        </w:rPr>
        <w:t>。公务接待费支出决算减少是由于落实八项规定及省“省二十条”</w:t>
      </w:r>
      <w:r>
        <w:rPr>
          <w:rFonts w:hint="eastAsia" w:ascii="宋体" w:hAnsi="宋体" w:eastAsia="宋体" w:cs="宋体"/>
          <w:kern w:val="0"/>
          <w:sz w:val="32"/>
          <w:szCs w:val="32"/>
          <w:lang w:val="en-US" w:eastAsia="zh-CN" w:bidi="ar"/>
        </w:rPr>
        <w:t>，</w:t>
      </w:r>
      <w:r>
        <w:rPr>
          <w:rFonts w:hint="default" w:ascii="宋体" w:hAnsi="宋体" w:eastAsia="宋体" w:cs="宋体"/>
          <w:kern w:val="0"/>
          <w:sz w:val="32"/>
          <w:szCs w:val="32"/>
          <w:lang w:val="en-US" w:eastAsia="zh-CN" w:bidi="ar"/>
        </w:rPr>
        <w:t>院严格控制接待标准，严把接待范围，不该接待的坚决不接待，有效地降低了接待费用。</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年度三公经费财政拨款支出决算</w:t>
      </w:r>
      <w:r>
        <w:rPr>
          <w:rFonts w:hint="eastAsia" w:ascii="宋体" w:hAnsi="宋体" w:eastAsia="宋体" w:cs="宋体"/>
          <w:kern w:val="0"/>
          <w:sz w:val="32"/>
          <w:szCs w:val="32"/>
          <w:lang w:val="en-US" w:eastAsia="zh-CN" w:bidi="ar"/>
        </w:rPr>
        <w:t>比</w:t>
      </w:r>
      <w:r>
        <w:rPr>
          <w:rFonts w:hint="default" w:ascii="宋体" w:hAnsi="宋体" w:eastAsia="宋体" w:cs="宋体"/>
          <w:kern w:val="0"/>
          <w:sz w:val="32"/>
          <w:szCs w:val="32"/>
          <w:lang w:val="en-US" w:eastAsia="zh-CN" w:bidi="ar"/>
        </w:rPr>
        <w:t>201</w:t>
      </w:r>
      <w:r>
        <w:rPr>
          <w:rFonts w:hint="eastAsia" w:ascii="宋体" w:hAnsi="宋体" w:eastAsia="宋体" w:cs="宋体"/>
          <w:kern w:val="0"/>
          <w:sz w:val="32"/>
          <w:szCs w:val="32"/>
          <w:lang w:val="en-US" w:eastAsia="zh-CN" w:bidi="ar"/>
        </w:rPr>
        <w:t>5</w:t>
      </w:r>
      <w:r>
        <w:rPr>
          <w:rFonts w:hint="default" w:ascii="宋体" w:hAnsi="宋体" w:eastAsia="宋体" w:cs="宋体"/>
          <w:kern w:val="0"/>
          <w:sz w:val="32"/>
          <w:szCs w:val="32"/>
          <w:lang w:val="en-US" w:eastAsia="zh-CN" w:bidi="ar"/>
        </w:rPr>
        <w:t>年度增加</w:t>
      </w:r>
      <w:r>
        <w:rPr>
          <w:rFonts w:hint="eastAsia" w:ascii="宋体" w:hAnsi="宋体" w:eastAsia="宋体" w:cs="宋体"/>
          <w:kern w:val="0"/>
          <w:sz w:val="32"/>
          <w:szCs w:val="32"/>
          <w:lang w:val="en-US" w:eastAsia="zh-CN" w:bidi="ar"/>
        </w:rPr>
        <w:t>0</w:t>
      </w:r>
      <w:r>
        <w:rPr>
          <w:rFonts w:hint="default" w:ascii="宋体" w:hAnsi="宋体" w:eastAsia="宋体" w:cs="宋体"/>
          <w:kern w:val="0"/>
          <w:sz w:val="32"/>
          <w:szCs w:val="32"/>
          <w:lang w:val="en-US" w:eastAsia="zh-CN" w:bidi="ar"/>
        </w:rPr>
        <w:t>.13万元 ，增长</w:t>
      </w:r>
      <w:r>
        <w:rPr>
          <w:rFonts w:hint="eastAsia" w:ascii="宋体" w:hAnsi="宋体" w:eastAsia="宋体" w:cs="宋体"/>
          <w:kern w:val="0"/>
          <w:sz w:val="32"/>
          <w:szCs w:val="32"/>
          <w:lang w:val="en-US" w:eastAsia="zh-CN" w:bidi="ar"/>
        </w:rPr>
        <w:t>0.22</w:t>
      </w:r>
      <w:r>
        <w:rPr>
          <w:rFonts w:hint="default" w:ascii="宋体" w:hAnsi="宋体" w:eastAsia="宋体" w:cs="宋体"/>
          <w:kern w:val="0"/>
          <w:sz w:val="32"/>
          <w:szCs w:val="32"/>
          <w:lang w:val="en-US" w:eastAsia="zh-CN" w:bidi="ar"/>
        </w:rPr>
        <w:t>%，其中：公务用车购置及运行费支出减少0.02万元，与201</w:t>
      </w:r>
      <w:r>
        <w:rPr>
          <w:rFonts w:hint="eastAsia" w:ascii="宋体" w:hAnsi="宋体" w:eastAsia="宋体" w:cs="宋体"/>
          <w:kern w:val="0"/>
          <w:sz w:val="32"/>
          <w:szCs w:val="32"/>
          <w:lang w:val="en-US" w:eastAsia="zh-CN" w:bidi="ar"/>
        </w:rPr>
        <w:t>5</w:t>
      </w:r>
      <w:r>
        <w:rPr>
          <w:rFonts w:hint="default" w:ascii="宋体" w:hAnsi="宋体" w:eastAsia="宋体" w:cs="宋体"/>
          <w:kern w:val="0"/>
          <w:sz w:val="32"/>
          <w:szCs w:val="32"/>
          <w:lang w:val="en-US" w:eastAsia="zh-CN" w:bidi="ar"/>
        </w:rPr>
        <w:t>年度支出持平。公务接待费用支出决算增加</w:t>
      </w:r>
      <w:r>
        <w:rPr>
          <w:rFonts w:hint="eastAsia" w:ascii="宋体" w:hAnsi="宋体" w:eastAsia="宋体" w:cs="宋体"/>
          <w:kern w:val="0"/>
          <w:sz w:val="32"/>
          <w:szCs w:val="32"/>
          <w:lang w:val="en-US" w:eastAsia="zh-CN" w:bidi="ar"/>
        </w:rPr>
        <w:t>0</w:t>
      </w:r>
      <w:r>
        <w:rPr>
          <w:rFonts w:hint="default" w:ascii="宋体" w:hAnsi="宋体" w:eastAsia="宋体" w:cs="宋体"/>
          <w:kern w:val="0"/>
          <w:sz w:val="32"/>
          <w:szCs w:val="32"/>
          <w:lang w:val="en-US" w:eastAsia="zh-CN" w:bidi="ar"/>
        </w:rPr>
        <w:t>.1</w:t>
      </w:r>
      <w:r>
        <w:rPr>
          <w:rFonts w:hint="eastAsia" w:ascii="宋体" w:hAnsi="宋体" w:eastAsia="宋体" w:cs="宋体"/>
          <w:kern w:val="0"/>
          <w:sz w:val="32"/>
          <w:szCs w:val="32"/>
          <w:lang w:val="en-US" w:eastAsia="zh-CN" w:bidi="ar"/>
        </w:rPr>
        <w:t>5</w:t>
      </w:r>
      <w:r>
        <w:rPr>
          <w:rFonts w:hint="default" w:ascii="宋体" w:hAnsi="宋体" w:eastAsia="宋体" w:cs="宋体"/>
          <w:kern w:val="0"/>
          <w:sz w:val="32"/>
          <w:szCs w:val="32"/>
          <w:lang w:val="en-US" w:eastAsia="zh-CN" w:bidi="ar"/>
        </w:rPr>
        <w:t>万元，增加</w:t>
      </w:r>
      <w:r>
        <w:rPr>
          <w:rFonts w:hint="eastAsia" w:ascii="宋体" w:hAnsi="宋体" w:eastAsia="宋体" w:cs="宋体"/>
          <w:kern w:val="0"/>
          <w:sz w:val="32"/>
          <w:szCs w:val="32"/>
          <w:lang w:val="en-US" w:eastAsia="zh-CN" w:bidi="ar"/>
        </w:rPr>
        <w:t>2.5</w:t>
      </w:r>
      <w:r>
        <w:rPr>
          <w:rFonts w:hint="default" w:ascii="宋体" w:hAnsi="宋体" w:eastAsia="宋体" w:cs="宋体"/>
          <w:kern w:val="0"/>
          <w:sz w:val="32"/>
          <w:szCs w:val="32"/>
          <w:lang w:val="en-US" w:eastAsia="zh-CN" w:bidi="ar"/>
        </w:rPr>
        <w:t>%，主要原因办案量增加，辖区法院到我院送案卷、沟通案件的次数增加所致。</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2.“三公”经费财政拨款支出决算具体情况说明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年度“三公”经费财政拨款支出决算中，因公出国(境)费支出决算</w:t>
      </w:r>
      <w:r>
        <w:rPr>
          <w:rFonts w:hint="eastAsia" w:ascii="宋体" w:hAnsi="宋体" w:eastAsia="宋体" w:cs="宋体"/>
          <w:kern w:val="0"/>
          <w:sz w:val="32"/>
          <w:szCs w:val="32"/>
          <w:lang w:val="en-US" w:eastAsia="zh-CN" w:bidi="ar"/>
        </w:rPr>
        <w:t>0</w:t>
      </w:r>
      <w:r>
        <w:rPr>
          <w:rFonts w:hint="default" w:ascii="宋体" w:hAnsi="宋体" w:eastAsia="宋体" w:cs="宋体"/>
          <w:kern w:val="0"/>
          <w:sz w:val="32"/>
          <w:szCs w:val="32"/>
          <w:lang w:val="en-US" w:eastAsia="zh-CN" w:bidi="ar"/>
        </w:rPr>
        <w:t>万元，占</w:t>
      </w:r>
      <w:r>
        <w:rPr>
          <w:rFonts w:hint="eastAsia" w:ascii="宋体" w:hAnsi="宋体" w:eastAsia="宋体" w:cs="宋体"/>
          <w:kern w:val="0"/>
          <w:sz w:val="32"/>
          <w:szCs w:val="32"/>
          <w:lang w:val="en-US" w:eastAsia="zh-CN" w:bidi="ar"/>
        </w:rPr>
        <w:t>0</w:t>
      </w:r>
      <w:r>
        <w:rPr>
          <w:rFonts w:hint="default" w:ascii="宋体" w:hAnsi="宋体" w:eastAsia="宋体" w:cs="宋体"/>
          <w:kern w:val="0"/>
          <w:sz w:val="32"/>
          <w:szCs w:val="32"/>
          <w:lang w:val="en-US" w:eastAsia="zh-CN" w:bidi="ar"/>
        </w:rPr>
        <w:t>%;公务用车购置及运行费支出决算</w:t>
      </w:r>
      <w:r>
        <w:rPr>
          <w:rFonts w:hint="eastAsia" w:ascii="宋体" w:hAnsi="宋体" w:eastAsia="宋体" w:cs="宋体"/>
          <w:kern w:val="0"/>
          <w:sz w:val="32"/>
          <w:szCs w:val="32"/>
          <w:lang w:val="en-US" w:eastAsia="zh-CN" w:bidi="ar"/>
        </w:rPr>
        <w:t>51.85</w:t>
      </w:r>
      <w:r>
        <w:rPr>
          <w:rFonts w:hint="default" w:ascii="宋体" w:hAnsi="宋体" w:eastAsia="宋体" w:cs="宋体"/>
          <w:kern w:val="0"/>
          <w:sz w:val="32"/>
          <w:szCs w:val="32"/>
          <w:lang w:val="en-US" w:eastAsia="zh-CN" w:bidi="ar"/>
        </w:rPr>
        <w:t>万元，占</w:t>
      </w:r>
      <w:r>
        <w:rPr>
          <w:rFonts w:hint="eastAsia" w:ascii="宋体" w:hAnsi="宋体" w:eastAsia="宋体" w:cs="宋体"/>
          <w:kern w:val="0"/>
          <w:sz w:val="32"/>
          <w:szCs w:val="32"/>
          <w:lang w:val="en-US" w:eastAsia="zh-CN" w:bidi="ar"/>
        </w:rPr>
        <w:t>89.18</w:t>
      </w:r>
      <w:r>
        <w:rPr>
          <w:rFonts w:hint="default" w:ascii="宋体" w:hAnsi="宋体" w:eastAsia="宋体" w:cs="宋体"/>
          <w:kern w:val="0"/>
          <w:sz w:val="32"/>
          <w:szCs w:val="32"/>
          <w:lang w:val="en-US" w:eastAsia="zh-CN" w:bidi="ar"/>
        </w:rPr>
        <w:t>%;公务接待费支出决算</w:t>
      </w:r>
      <w:r>
        <w:rPr>
          <w:rFonts w:hint="eastAsia" w:ascii="宋体" w:hAnsi="宋体" w:eastAsia="宋体" w:cs="宋体"/>
          <w:kern w:val="0"/>
          <w:sz w:val="32"/>
          <w:szCs w:val="32"/>
          <w:lang w:val="en-US" w:eastAsia="zh-CN" w:bidi="ar"/>
        </w:rPr>
        <w:t>6.30</w:t>
      </w:r>
      <w:r>
        <w:rPr>
          <w:rFonts w:hint="default" w:ascii="宋体" w:hAnsi="宋体" w:eastAsia="宋体" w:cs="宋体"/>
          <w:kern w:val="0"/>
          <w:sz w:val="32"/>
          <w:szCs w:val="32"/>
          <w:lang w:val="en-US" w:eastAsia="zh-CN" w:bidi="ar"/>
        </w:rPr>
        <w:t>万元，占</w:t>
      </w:r>
      <w:r>
        <w:rPr>
          <w:rFonts w:hint="eastAsia" w:ascii="宋体" w:hAnsi="宋体" w:eastAsia="宋体" w:cs="宋体"/>
          <w:kern w:val="0"/>
          <w:sz w:val="32"/>
          <w:szCs w:val="32"/>
          <w:lang w:val="en-US" w:eastAsia="zh-CN" w:bidi="ar"/>
        </w:rPr>
        <w:t>10.82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firstLine="640"/>
        <w:jc w:val="left"/>
        <w:rPr>
          <w:rFonts w:hint="eastAsia"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(1)因公出国(境)费支出</w:t>
      </w:r>
      <w:r>
        <w:rPr>
          <w:rFonts w:hint="eastAsia" w:ascii="宋体" w:hAnsi="宋体" w:eastAsia="宋体" w:cs="宋体"/>
          <w:kern w:val="0"/>
          <w:sz w:val="32"/>
          <w:szCs w:val="32"/>
          <w:lang w:val="en-US" w:eastAsia="zh-CN" w:bidi="ar"/>
        </w:rPr>
        <w:t>2016年无。</w:t>
      </w:r>
    </w:p>
    <w:p>
      <w:pPr>
        <w:pStyle w:val="3"/>
        <w:keepNext w:val="0"/>
        <w:keepLines w:val="0"/>
        <w:widowControl/>
        <w:suppressLineNumbers w:val="0"/>
        <w:spacing w:before="300" w:beforeAutospacing="0" w:after="210" w:afterAutospacing="0" w:line="23" w:lineRule="atLeast"/>
        <w:ind w:left="0" w:right="0" w:firstLine="64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(2)公务用车购置及运行费用支出</w:t>
      </w:r>
      <w:r>
        <w:rPr>
          <w:rFonts w:hint="eastAsia" w:ascii="宋体" w:hAnsi="宋体" w:eastAsia="宋体" w:cs="宋体"/>
          <w:kern w:val="0"/>
          <w:sz w:val="32"/>
          <w:szCs w:val="32"/>
          <w:lang w:val="en-US" w:eastAsia="zh-CN" w:bidi="ar"/>
        </w:rPr>
        <w:t>51.85</w:t>
      </w:r>
      <w:r>
        <w:rPr>
          <w:rFonts w:hint="default" w:ascii="宋体" w:hAnsi="宋体" w:eastAsia="宋体" w:cs="宋体"/>
          <w:kern w:val="0"/>
          <w:sz w:val="32"/>
          <w:szCs w:val="32"/>
          <w:lang w:val="en-US" w:eastAsia="zh-CN" w:bidi="ar"/>
        </w:rPr>
        <w:t>万元。主要是公务用车运行支出。我院 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年末公务用车实有量</w:t>
      </w:r>
      <w:r>
        <w:rPr>
          <w:rFonts w:hint="eastAsia" w:ascii="宋体" w:hAnsi="宋体" w:eastAsia="宋体" w:cs="宋体"/>
          <w:kern w:val="0"/>
          <w:sz w:val="32"/>
          <w:szCs w:val="32"/>
          <w:lang w:val="en-US" w:eastAsia="zh-CN" w:bidi="ar"/>
        </w:rPr>
        <w:t>26</w:t>
      </w:r>
      <w:r>
        <w:rPr>
          <w:rFonts w:hint="default" w:ascii="宋体" w:hAnsi="宋体" w:eastAsia="宋体" w:cs="宋体"/>
          <w:kern w:val="0"/>
          <w:sz w:val="32"/>
          <w:szCs w:val="32"/>
          <w:lang w:val="en-US" w:eastAsia="zh-CN" w:bidi="ar"/>
        </w:rPr>
        <w:t>辆(其中1辆为中巴车</w:t>
      </w:r>
      <w:r>
        <w:rPr>
          <w:rFonts w:hint="eastAsia" w:ascii="宋体" w:hAnsi="宋体" w:eastAsia="宋体" w:cs="宋体"/>
          <w:kern w:val="0"/>
          <w:sz w:val="32"/>
          <w:szCs w:val="32"/>
          <w:lang w:val="en-US" w:eastAsia="zh-CN" w:bidi="ar"/>
        </w:rPr>
        <w:t>,5辆黄标车下半年政府收回</w:t>
      </w:r>
      <w:r>
        <w:rPr>
          <w:rFonts w:hint="default" w:ascii="宋体" w:hAnsi="宋体" w:eastAsia="宋体" w:cs="宋体"/>
          <w:kern w:val="0"/>
          <w:sz w:val="32"/>
          <w:szCs w:val="32"/>
          <w:lang w:val="en-US" w:eastAsia="zh-CN" w:bidi="ar"/>
        </w:rPr>
        <w:t>)，编制数为</w:t>
      </w:r>
      <w:r>
        <w:rPr>
          <w:rFonts w:hint="eastAsia" w:ascii="宋体" w:hAnsi="宋体" w:eastAsia="宋体" w:cs="宋体"/>
          <w:kern w:val="0"/>
          <w:sz w:val="32"/>
          <w:szCs w:val="32"/>
          <w:lang w:val="en-US" w:eastAsia="zh-CN" w:bidi="ar"/>
        </w:rPr>
        <w:t>12</w:t>
      </w:r>
      <w:r>
        <w:rPr>
          <w:rFonts w:hint="default" w:ascii="宋体" w:hAnsi="宋体" w:eastAsia="宋体" w:cs="宋体"/>
          <w:kern w:val="0"/>
          <w:sz w:val="32"/>
          <w:szCs w:val="32"/>
          <w:lang w:val="en-US" w:eastAsia="zh-CN" w:bidi="ar"/>
        </w:rPr>
        <w:t>辆，主要用于运行维护费主要用于车辆燃料费、维修费、停车费、通行费、保险费、审验费等项目。包括出差办案、调研及机要文件交换、日常工作的办理等。</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(3)公务接待费支出</w:t>
      </w:r>
      <w:r>
        <w:rPr>
          <w:rFonts w:hint="eastAsia" w:ascii="宋体" w:hAnsi="宋体" w:eastAsia="宋体" w:cs="宋体"/>
          <w:kern w:val="0"/>
          <w:sz w:val="32"/>
          <w:szCs w:val="32"/>
          <w:lang w:val="en-US" w:eastAsia="zh-CN" w:bidi="ar"/>
        </w:rPr>
        <w:t>6.3</w:t>
      </w:r>
      <w:r>
        <w:rPr>
          <w:rFonts w:hint="default" w:ascii="宋体" w:hAnsi="宋体" w:eastAsia="宋体" w:cs="宋体"/>
          <w:kern w:val="0"/>
          <w:sz w:val="32"/>
          <w:szCs w:val="32"/>
          <w:lang w:val="en-US" w:eastAsia="zh-CN" w:bidi="ar"/>
        </w:rPr>
        <w:t>万元。主要为国内公务接待支出。201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年发生公务接待</w:t>
      </w:r>
      <w:r>
        <w:rPr>
          <w:rFonts w:hint="eastAsia" w:ascii="宋体" w:hAnsi="宋体" w:eastAsia="宋体" w:cs="宋体"/>
          <w:kern w:val="0"/>
          <w:sz w:val="32"/>
          <w:szCs w:val="32"/>
          <w:lang w:val="en-US" w:eastAsia="zh-CN" w:bidi="ar"/>
        </w:rPr>
        <w:t>129</w:t>
      </w:r>
      <w:r>
        <w:rPr>
          <w:rFonts w:hint="default" w:ascii="宋体" w:hAnsi="宋体" w:eastAsia="宋体" w:cs="宋体"/>
          <w:kern w:val="0"/>
          <w:sz w:val="32"/>
          <w:szCs w:val="32"/>
          <w:lang w:val="en-US" w:eastAsia="zh-CN" w:bidi="ar"/>
        </w:rPr>
        <w:t>批次，共</w:t>
      </w:r>
      <w:r>
        <w:rPr>
          <w:rFonts w:hint="eastAsia" w:ascii="宋体" w:hAnsi="宋体" w:eastAsia="宋体" w:cs="宋体"/>
          <w:kern w:val="0"/>
          <w:sz w:val="32"/>
          <w:szCs w:val="32"/>
          <w:lang w:val="en-US" w:eastAsia="zh-CN" w:bidi="ar"/>
        </w:rPr>
        <w:t>1260</w:t>
      </w:r>
      <w:r>
        <w:rPr>
          <w:rFonts w:hint="default" w:ascii="宋体" w:hAnsi="宋体" w:eastAsia="宋体" w:cs="宋体"/>
          <w:kern w:val="0"/>
          <w:sz w:val="32"/>
          <w:szCs w:val="32"/>
          <w:lang w:val="en-US" w:eastAsia="zh-CN" w:bidi="ar"/>
        </w:rPr>
        <w:t>人。主要用于辖区法院和兄弟法院发生的接待费;承担法院系统安排的对口接待任务;承担与相关业务部门考察、交流、调研等接待任务。</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(八)其他重要事项的情况说明</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1.机构运行经费支出情况</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年度机构运行经费支出</w:t>
      </w:r>
      <w:r>
        <w:rPr>
          <w:rFonts w:hint="eastAsia" w:ascii="宋体" w:hAnsi="宋体" w:eastAsia="宋体" w:cs="宋体"/>
          <w:kern w:val="0"/>
          <w:sz w:val="32"/>
          <w:szCs w:val="32"/>
          <w:lang w:val="en-US" w:eastAsia="zh-CN" w:bidi="ar"/>
        </w:rPr>
        <w:t>794.77</w:t>
      </w:r>
      <w:r>
        <w:rPr>
          <w:rFonts w:hint="default" w:ascii="宋体" w:hAnsi="宋体" w:eastAsia="宋体" w:cs="宋体"/>
          <w:kern w:val="0"/>
          <w:sz w:val="32"/>
          <w:szCs w:val="32"/>
          <w:lang w:val="en-US" w:eastAsia="zh-CN" w:bidi="ar"/>
        </w:rPr>
        <w:t>万元，比201</w:t>
      </w:r>
      <w:r>
        <w:rPr>
          <w:rFonts w:hint="eastAsia" w:ascii="宋体" w:hAnsi="宋体" w:eastAsia="宋体" w:cs="宋体"/>
          <w:kern w:val="0"/>
          <w:sz w:val="32"/>
          <w:szCs w:val="32"/>
          <w:lang w:val="en-US" w:eastAsia="zh-CN" w:bidi="ar"/>
        </w:rPr>
        <w:t>5</w:t>
      </w:r>
      <w:r>
        <w:rPr>
          <w:rFonts w:hint="default" w:ascii="宋体" w:hAnsi="宋体" w:eastAsia="宋体" w:cs="宋体"/>
          <w:kern w:val="0"/>
          <w:sz w:val="32"/>
          <w:szCs w:val="32"/>
          <w:lang w:val="en-US" w:eastAsia="zh-CN" w:bidi="ar"/>
        </w:rPr>
        <w:t>年度增加</w:t>
      </w:r>
      <w:r>
        <w:rPr>
          <w:rFonts w:hint="eastAsia" w:ascii="宋体" w:hAnsi="宋体" w:eastAsia="宋体" w:cs="宋体"/>
          <w:kern w:val="0"/>
          <w:sz w:val="32"/>
          <w:szCs w:val="32"/>
          <w:lang w:val="en-US" w:eastAsia="zh-CN" w:bidi="ar"/>
        </w:rPr>
        <w:t>206.37</w:t>
      </w:r>
      <w:r>
        <w:rPr>
          <w:rFonts w:hint="default" w:ascii="宋体" w:hAnsi="宋体" w:eastAsia="宋体" w:cs="宋体"/>
          <w:kern w:val="0"/>
          <w:sz w:val="32"/>
          <w:szCs w:val="32"/>
          <w:lang w:val="en-US" w:eastAsia="zh-CN" w:bidi="ar"/>
        </w:rPr>
        <w:t>万元，增长</w:t>
      </w:r>
      <w:r>
        <w:rPr>
          <w:rFonts w:hint="eastAsia" w:ascii="宋体" w:hAnsi="宋体" w:eastAsia="宋体" w:cs="宋体"/>
          <w:kern w:val="0"/>
          <w:sz w:val="32"/>
          <w:szCs w:val="32"/>
          <w:lang w:val="en-US" w:eastAsia="zh-CN" w:bidi="ar"/>
        </w:rPr>
        <w:t>35.07</w:t>
      </w:r>
      <w:r>
        <w:rPr>
          <w:rFonts w:hint="default" w:ascii="宋体" w:hAnsi="宋体" w:eastAsia="宋体" w:cs="宋体"/>
          <w:kern w:val="0"/>
          <w:sz w:val="32"/>
          <w:szCs w:val="32"/>
          <w:lang w:val="en-US" w:eastAsia="zh-CN" w:bidi="ar"/>
        </w:rPr>
        <w:t>%，主要原因是由于人员工资增加所致。</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2.政府采购支出情况</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年度我院政府采购支出总额</w:t>
      </w:r>
      <w:r>
        <w:rPr>
          <w:rFonts w:hint="eastAsia" w:ascii="宋体" w:hAnsi="宋体" w:eastAsia="宋体" w:cs="宋体"/>
          <w:kern w:val="0"/>
          <w:sz w:val="32"/>
          <w:szCs w:val="32"/>
          <w:lang w:val="en-US" w:eastAsia="zh-CN" w:bidi="ar"/>
        </w:rPr>
        <w:t>342.87</w:t>
      </w:r>
      <w:r>
        <w:rPr>
          <w:rFonts w:hint="default" w:ascii="宋体" w:hAnsi="宋体" w:eastAsia="宋体" w:cs="宋体"/>
          <w:kern w:val="0"/>
          <w:sz w:val="32"/>
          <w:szCs w:val="32"/>
          <w:lang w:val="en-US" w:eastAsia="zh-CN" w:bidi="ar"/>
        </w:rPr>
        <w:t>万元，其中：政府采购货物支出</w:t>
      </w:r>
      <w:r>
        <w:rPr>
          <w:rFonts w:hint="eastAsia" w:ascii="宋体" w:hAnsi="宋体" w:eastAsia="宋体" w:cs="宋体"/>
          <w:kern w:val="0"/>
          <w:sz w:val="32"/>
          <w:szCs w:val="32"/>
          <w:lang w:val="en-US" w:eastAsia="zh-CN" w:bidi="ar"/>
        </w:rPr>
        <w:t>342.87</w:t>
      </w:r>
      <w:r>
        <w:rPr>
          <w:rFonts w:hint="default" w:ascii="宋体" w:hAnsi="宋体" w:eastAsia="宋体" w:cs="宋体"/>
          <w:kern w:val="0"/>
          <w:sz w:val="32"/>
          <w:szCs w:val="32"/>
          <w:lang w:val="en-US" w:eastAsia="zh-CN" w:bidi="ar"/>
        </w:rPr>
        <w:t>万元。</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3.国有资产占有情况</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截止201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年12月31日，我院共有车辆</w:t>
      </w:r>
      <w:r>
        <w:rPr>
          <w:rFonts w:hint="eastAsia" w:ascii="宋体" w:hAnsi="宋体" w:eastAsia="宋体" w:cs="宋体"/>
          <w:kern w:val="0"/>
          <w:sz w:val="32"/>
          <w:szCs w:val="32"/>
          <w:lang w:val="en-US" w:eastAsia="zh-CN" w:bidi="ar"/>
        </w:rPr>
        <w:t>26</w:t>
      </w:r>
      <w:r>
        <w:rPr>
          <w:rFonts w:hint="default" w:ascii="宋体" w:hAnsi="宋体" w:eastAsia="宋体" w:cs="宋体"/>
          <w:kern w:val="0"/>
          <w:sz w:val="32"/>
          <w:szCs w:val="32"/>
          <w:lang w:val="en-US" w:eastAsia="zh-CN" w:bidi="ar"/>
        </w:rPr>
        <w:t>了，其中：一般公务用车</w:t>
      </w:r>
      <w:r>
        <w:rPr>
          <w:rFonts w:hint="eastAsia" w:ascii="宋体" w:hAnsi="宋体" w:eastAsia="宋体" w:cs="宋体"/>
          <w:kern w:val="0"/>
          <w:sz w:val="32"/>
          <w:szCs w:val="32"/>
          <w:lang w:val="en-US" w:eastAsia="zh-CN" w:bidi="ar"/>
        </w:rPr>
        <w:t>2</w:t>
      </w:r>
      <w:r>
        <w:rPr>
          <w:rFonts w:hint="default" w:ascii="宋体" w:hAnsi="宋体" w:eastAsia="宋体" w:cs="宋体"/>
          <w:kern w:val="0"/>
          <w:sz w:val="32"/>
          <w:szCs w:val="32"/>
          <w:lang w:val="en-US" w:eastAsia="zh-CN" w:bidi="ar"/>
        </w:rPr>
        <w:t>辆，业务用车</w:t>
      </w:r>
      <w:r>
        <w:rPr>
          <w:rFonts w:hint="eastAsia" w:ascii="宋体" w:hAnsi="宋体" w:eastAsia="宋体" w:cs="宋体"/>
          <w:kern w:val="0"/>
          <w:sz w:val="32"/>
          <w:szCs w:val="32"/>
          <w:lang w:val="en-US" w:eastAsia="zh-CN" w:bidi="ar"/>
        </w:rPr>
        <w:t>24</w:t>
      </w:r>
      <w:r>
        <w:rPr>
          <w:rFonts w:hint="default" w:ascii="宋体" w:hAnsi="宋体" w:eastAsia="宋体" w:cs="宋体"/>
          <w:kern w:val="0"/>
          <w:sz w:val="32"/>
          <w:szCs w:val="32"/>
          <w:lang w:val="en-US" w:eastAsia="zh-CN" w:bidi="ar"/>
        </w:rPr>
        <w:t>辆，单位价值20万元以上大型设备没有。</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4.预算绩效管理工作开展情况</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201</w:t>
      </w:r>
      <w:r>
        <w:rPr>
          <w:rFonts w:hint="eastAsia" w:ascii="宋体" w:hAnsi="宋体" w:eastAsia="宋体" w:cs="宋体"/>
          <w:kern w:val="0"/>
          <w:sz w:val="32"/>
          <w:szCs w:val="32"/>
          <w:lang w:val="en-US" w:eastAsia="zh-CN" w:bidi="ar"/>
        </w:rPr>
        <w:t>6</w:t>
      </w:r>
      <w:r>
        <w:rPr>
          <w:rFonts w:hint="default" w:ascii="宋体" w:hAnsi="宋体" w:eastAsia="宋体" w:cs="宋体"/>
          <w:kern w:val="0"/>
          <w:sz w:val="32"/>
          <w:szCs w:val="32"/>
          <w:lang w:val="en-US" w:eastAsia="zh-CN" w:bidi="ar"/>
        </w:rPr>
        <w:t>年，我院共组织对</w:t>
      </w:r>
      <w:r>
        <w:rPr>
          <w:rFonts w:hint="eastAsia" w:ascii="宋体" w:hAnsi="宋体" w:eastAsia="宋体" w:cs="宋体"/>
          <w:kern w:val="0"/>
          <w:sz w:val="32"/>
          <w:szCs w:val="32"/>
          <w:lang w:val="en-US" w:eastAsia="zh-CN" w:bidi="ar"/>
        </w:rPr>
        <w:t>2</w:t>
      </w:r>
      <w:r>
        <w:rPr>
          <w:rFonts w:hint="default" w:ascii="宋体" w:hAnsi="宋体" w:eastAsia="宋体" w:cs="宋体"/>
          <w:kern w:val="0"/>
          <w:sz w:val="32"/>
          <w:szCs w:val="32"/>
          <w:lang w:val="en-US" w:eastAsia="zh-CN" w:bidi="ar"/>
        </w:rPr>
        <w:t>个项目进行了评价，涉及一般公共预算当年财政拨款</w:t>
      </w:r>
      <w:r>
        <w:rPr>
          <w:rFonts w:hint="eastAsia" w:ascii="宋体" w:hAnsi="宋体" w:eastAsia="宋体" w:cs="宋体"/>
          <w:kern w:val="0"/>
          <w:sz w:val="32"/>
          <w:szCs w:val="32"/>
          <w:lang w:val="en-US" w:eastAsia="zh-CN" w:bidi="ar"/>
        </w:rPr>
        <w:t>508.70</w:t>
      </w:r>
      <w:r>
        <w:rPr>
          <w:rFonts w:hint="default" w:ascii="宋体" w:hAnsi="宋体" w:eastAsia="宋体" w:cs="宋体"/>
          <w:kern w:val="0"/>
          <w:sz w:val="32"/>
          <w:szCs w:val="32"/>
          <w:lang w:val="en-US" w:eastAsia="zh-CN" w:bidi="ar"/>
        </w:rPr>
        <w:t>万元，占年初预算的</w:t>
      </w:r>
      <w:r>
        <w:rPr>
          <w:rFonts w:hint="eastAsia" w:ascii="宋体" w:hAnsi="宋体" w:eastAsia="宋体" w:cs="宋体"/>
          <w:kern w:val="0"/>
          <w:sz w:val="32"/>
          <w:szCs w:val="32"/>
          <w:lang w:val="en-US" w:eastAsia="zh-CN" w:bidi="ar"/>
        </w:rPr>
        <w:t>22.40</w:t>
      </w:r>
      <w:r>
        <w:rPr>
          <w:rFonts w:hint="default" w:ascii="宋体" w:hAnsi="宋体" w:eastAsia="宋体" w:cs="宋体"/>
          <w:kern w:val="0"/>
          <w:sz w:val="32"/>
          <w:szCs w:val="32"/>
          <w:lang w:val="en-US" w:eastAsia="zh-CN" w:bidi="ar"/>
        </w:rPr>
        <w:t>%。绩效评价结果显示，</w:t>
      </w:r>
      <w:r>
        <w:rPr>
          <w:rFonts w:hint="eastAsia" w:ascii="宋体" w:hAnsi="宋体" w:eastAsia="宋体" w:cs="宋体"/>
          <w:kern w:val="0"/>
          <w:sz w:val="32"/>
          <w:szCs w:val="32"/>
          <w:lang w:val="en-US" w:eastAsia="zh-CN" w:bidi="ar"/>
        </w:rPr>
        <w:t>2</w:t>
      </w:r>
      <w:r>
        <w:rPr>
          <w:rFonts w:hint="default" w:ascii="宋体" w:hAnsi="宋体" w:eastAsia="宋体" w:cs="宋体"/>
          <w:kern w:val="0"/>
          <w:sz w:val="32"/>
          <w:szCs w:val="32"/>
          <w:lang w:val="en-US" w:eastAsia="zh-CN" w:bidi="ar"/>
        </w:rPr>
        <w:t>个项目达到了申请时设定的各项绩效目标。</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四、名词解释</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(一)财政拨款收入：指本级财政当年拨付的资金。</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(二)事业收入：指事业单位开展专业业务活动及辅助活动取得的收入。</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(三)经营收入：指事业单位在专业业务活动及其辅助活动之外开展非独立核算经营活动取得的收入。</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(四)其他收入指除上述“财政拨款收入”、“事业收入”、“经营收入”等以外的收入。</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(六)年初结转和结余指以前年度尚未完成、结转到本年按有关规定继续使用的资金。</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(七)结余分配指事业单位按规定提取的职工福利基金、事业基金和缴纳的所得税，以及建设单位按规定应交回的基本建设竣工项目结余资金。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(八)年末结转和结余指本年度或以前预算安排、因客观条件发生变化无法按原计划实施，需要延迟到以后年度按有关规定继续使用的资金。</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(九)基本支出指为保障机构正常运转、完成日常工作任务而发生的人员支出和公用支出。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(十)项目支出指基本支出之外为完成特定行政任务和事业发展目标所发生的支出。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(十一)经营支出指事业单位在专项业务活动及其辅助活动之外开展非独立核算经营活动发生的支出。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二)“三公”经费：纳入本级财政预决算管理的“三公”经费，是指本级部门用财政拨款安排的因公出国(境)费、公务用车购置及运行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三)机关运行经费：为保障行政单位(含参照公务员法管理的事业单位)运行用于购买货物和服务的各项资金，包括办公及印刷费、邮电费、差旅费、会议费、福利费、日常维修费、专业材料及一般设备购置费、办公用房水电费、办公用房取暖费、办公用房物业管理费、公务用车运行维护费以及其他费用。</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(十四)一般行政管理事务：是指用于我院行政部门人员的差旅、培训，为审判中心工作的宣传报道等项目活动的项目支出。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(十五)案件审判：是指用于我院对刑事、民事、行政、涉外等案件审判活动的项目支出。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(十六)案件执行：是指用于我院司法执行工作相关的项目支出。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(十七)其他法院支出：是指用于全省法院办案及装备购置的项目支出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(十八)其他公共安全支出是指政府维护社会安全方面的支出，包括国家安全、检察、法院、司法行政、监狱、国家保密、缉私警察等人员工资待遇及机关行政事务经费。</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(十九)归口管理的行政单位离退休：主要用于我院本级离退休人员的支出。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(二十)其他优抚支出：是指用于发放死亡抚恤金、丧葬费以及遗属补助等费用。</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(二十一)行政单位医疗：主要用于我院本级按照国家政策为在职人员购买的医疗保险的基本支出。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(二十二)住房公积金：主要用于我院及下属事业单位按照国家政策向在职人员发放住房公积金支出。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(二十三)购房补贴：主要用于我院及下属事业单位按照国家政策向在职人员发放住房补贴的支出。</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附表：</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Arial" w:hAnsi="Arial" w:eastAsia="宋体" w:cs="Arial"/>
          <w:color w:val="000000"/>
          <w:sz w:val="24"/>
          <w:szCs w:val="24"/>
          <w:shd w:val="clear" w:fill="FFFFFF"/>
        </w:rPr>
        <w:t>　　</w:t>
      </w:r>
      <w:r>
        <w:rPr>
          <w:rFonts w:hint="default" w:ascii="宋体" w:hAnsi="宋体" w:eastAsia="宋体" w:cs="宋体"/>
          <w:kern w:val="0"/>
          <w:sz w:val="32"/>
          <w:szCs w:val="32"/>
          <w:lang w:val="en-US" w:eastAsia="zh-CN" w:bidi="ar"/>
        </w:rPr>
        <w:t>1. 收入支出决算</w:t>
      </w:r>
      <w:r>
        <w:rPr>
          <w:rFonts w:hint="eastAsia" w:ascii="宋体" w:hAnsi="宋体" w:eastAsia="宋体" w:cs="宋体"/>
          <w:kern w:val="0"/>
          <w:sz w:val="32"/>
          <w:szCs w:val="32"/>
          <w:lang w:val="en-US" w:eastAsia="zh-CN" w:bidi="ar"/>
        </w:rPr>
        <w:t>总表</w:t>
      </w:r>
      <w:r>
        <w:rPr>
          <w:rFonts w:hint="default" w:ascii="宋体" w:hAnsi="宋体" w:eastAsia="宋体" w:cs="宋体"/>
          <w:kern w:val="0"/>
          <w:sz w:val="32"/>
          <w:szCs w:val="32"/>
          <w:lang w:val="en-US" w:eastAsia="zh-CN" w:bidi="ar"/>
        </w:rPr>
        <w:t>(见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2. 收入决算表(见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3. 支出决算表(见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4. 财政拨款收入支出决算</w:t>
      </w:r>
      <w:r>
        <w:rPr>
          <w:rFonts w:hint="eastAsia" w:ascii="宋体" w:hAnsi="宋体" w:eastAsia="宋体" w:cs="宋体"/>
          <w:kern w:val="0"/>
          <w:sz w:val="32"/>
          <w:szCs w:val="32"/>
          <w:lang w:val="en-US" w:eastAsia="zh-CN" w:bidi="ar"/>
        </w:rPr>
        <w:t>总</w:t>
      </w:r>
      <w:r>
        <w:rPr>
          <w:rFonts w:hint="default" w:ascii="宋体" w:hAnsi="宋体" w:eastAsia="宋体" w:cs="宋体"/>
          <w:kern w:val="0"/>
          <w:sz w:val="32"/>
          <w:szCs w:val="32"/>
          <w:lang w:val="en-US" w:eastAsia="zh-CN" w:bidi="ar"/>
        </w:rPr>
        <w:t>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5. 一般公共预算财政拨款</w:t>
      </w:r>
      <w:r>
        <w:rPr>
          <w:rFonts w:hint="eastAsia" w:ascii="宋体" w:hAnsi="宋体" w:eastAsia="宋体" w:cs="宋体"/>
          <w:kern w:val="0"/>
          <w:sz w:val="32"/>
          <w:szCs w:val="32"/>
          <w:lang w:val="en-US" w:eastAsia="zh-CN" w:bidi="ar"/>
        </w:rPr>
        <w:t>收入</w:t>
      </w:r>
      <w:r>
        <w:rPr>
          <w:rFonts w:hint="default" w:ascii="宋体" w:hAnsi="宋体" w:eastAsia="宋体" w:cs="宋体"/>
          <w:kern w:val="0"/>
          <w:sz w:val="32"/>
          <w:szCs w:val="32"/>
          <w:lang w:val="en-US" w:eastAsia="zh-CN" w:bidi="ar"/>
        </w:rPr>
        <w:t>支出决算表(见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6. 一般公共预算财政拨款基本支出决算</w:t>
      </w:r>
      <w:r>
        <w:rPr>
          <w:rFonts w:hint="eastAsia" w:ascii="宋体" w:hAnsi="宋体" w:eastAsia="宋体" w:cs="宋体"/>
          <w:kern w:val="0"/>
          <w:sz w:val="32"/>
          <w:szCs w:val="32"/>
          <w:lang w:val="en-US" w:eastAsia="zh-CN" w:bidi="ar"/>
        </w:rPr>
        <w:t>明细</w:t>
      </w:r>
      <w:r>
        <w:rPr>
          <w:rFonts w:hint="default" w:ascii="宋体" w:hAnsi="宋体" w:eastAsia="宋体" w:cs="宋体"/>
          <w:kern w:val="0"/>
          <w:sz w:val="32"/>
          <w:szCs w:val="32"/>
          <w:lang w:val="en-US" w:eastAsia="zh-CN" w:bidi="ar"/>
        </w:rPr>
        <w:t>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default" w:ascii="宋体" w:hAnsi="宋体" w:eastAsia="宋体" w:cs="宋体"/>
          <w:kern w:val="0"/>
          <w:sz w:val="32"/>
          <w:szCs w:val="32"/>
          <w:lang w:val="en-US" w:eastAsia="zh-CN" w:bidi="ar"/>
        </w:rPr>
        <w:t>　</w:t>
      </w: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7. 政府性基金预算财政拨款收入支出决算表(见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8</w:t>
      </w:r>
      <w:r>
        <w:rPr>
          <w:rFonts w:hint="default" w:ascii="宋体" w:hAnsi="宋体" w:eastAsia="宋体" w:cs="宋体"/>
          <w:kern w:val="0"/>
          <w:sz w:val="32"/>
          <w:szCs w:val="32"/>
          <w:lang w:val="en-US" w:eastAsia="zh-CN" w:bidi="ar"/>
        </w:rPr>
        <w:t>.</w:t>
      </w:r>
      <w:r>
        <w:rPr>
          <w:rFonts w:hint="eastAsia" w:ascii="宋体" w:hAnsi="宋体" w:eastAsia="宋体" w:cs="宋体"/>
          <w:kern w:val="0"/>
          <w:sz w:val="32"/>
          <w:szCs w:val="32"/>
          <w:lang w:val="en-US" w:eastAsia="zh-CN" w:bidi="ar"/>
        </w:rPr>
        <w:t>一般公共预算财政拨款“三公”经费支出等信息统计表</w:t>
      </w:r>
      <w:r>
        <w:rPr>
          <w:rFonts w:hint="default" w:ascii="宋体" w:hAnsi="宋体" w:eastAsia="宋体" w:cs="宋体"/>
          <w:kern w:val="0"/>
          <w:sz w:val="32"/>
          <w:szCs w:val="32"/>
          <w:lang w:val="en-US" w:eastAsia="zh-CN" w:bidi="ar"/>
        </w:rPr>
        <w:t>(见</w:t>
      </w:r>
      <w:r>
        <w:rPr>
          <w:rFonts w:hint="eastAsia" w:ascii="宋体" w:hAnsi="宋体" w:eastAsia="宋体" w:cs="宋体"/>
          <w:kern w:val="0"/>
          <w:sz w:val="32"/>
          <w:szCs w:val="32"/>
          <w:lang w:val="en-US" w:eastAsia="zh-CN" w:bidi="ar"/>
        </w:rPr>
        <w:t>正文</w:t>
      </w:r>
      <w:r>
        <w:rPr>
          <w:rFonts w:hint="default" w:ascii="宋体" w:hAnsi="宋体" w:eastAsia="宋体" w:cs="宋体"/>
          <w:kern w:val="0"/>
          <w:sz w:val="32"/>
          <w:szCs w:val="32"/>
          <w:lang w:val="en-US" w:eastAsia="zh-CN" w:bidi="ar"/>
        </w:rPr>
        <w:t>附</w:t>
      </w:r>
      <w:r>
        <w:rPr>
          <w:rFonts w:hint="eastAsia" w:ascii="宋体" w:hAnsi="宋体" w:eastAsia="宋体" w:cs="宋体"/>
          <w:kern w:val="0"/>
          <w:sz w:val="32"/>
          <w:szCs w:val="32"/>
          <w:lang w:val="en-US" w:eastAsia="zh-CN" w:bidi="ar"/>
        </w:rPr>
        <w:t>件2</w:t>
      </w:r>
      <w:r>
        <w:rPr>
          <w:rFonts w:hint="default" w:ascii="宋体" w:hAnsi="宋体" w:eastAsia="宋体" w:cs="宋体"/>
          <w:kern w:val="0"/>
          <w:sz w:val="32"/>
          <w:szCs w:val="32"/>
          <w:lang w:val="en-US" w:eastAsia="zh-CN" w:bidi="ar"/>
        </w:rPr>
        <w:t>)</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屯昌县</w:t>
      </w:r>
      <w:r>
        <w:rPr>
          <w:rFonts w:hint="default" w:ascii="宋体" w:hAnsi="宋体" w:eastAsia="宋体" w:cs="宋体"/>
          <w:kern w:val="0"/>
          <w:sz w:val="32"/>
          <w:szCs w:val="32"/>
          <w:lang w:val="en-US" w:eastAsia="zh-CN" w:bidi="ar"/>
        </w:rPr>
        <w:t>人民法院</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r>
        <w:rPr>
          <w:rFonts w:hint="eastAsia" w:ascii="宋体" w:hAnsi="宋体" w:eastAsia="宋体" w:cs="宋体"/>
          <w:kern w:val="0"/>
          <w:sz w:val="32"/>
          <w:szCs w:val="32"/>
          <w:lang w:val="en-US" w:eastAsia="zh-CN" w:bidi="ar"/>
        </w:rPr>
        <w:t xml:space="preserve">                                   </w:t>
      </w:r>
      <w:r>
        <w:rPr>
          <w:rFonts w:hint="default" w:ascii="宋体" w:hAnsi="宋体" w:eastAsia="宋体" w:cs="宋体"/>
          <w:kern w:val="0"/>
          <w:sz w:val="32"/>
          <w:szCs w:val="32"/>
          <w:lang w:val="en-US" w:eastAsia="zh-CN" w:bidi="ar"/>
        </w:rPr>
        <w:t>201</w:t>
      </w:r>
      <w:r>
        <w:rPr>
          <w:rFonts w:hint="eastAsia" w:ascii="宋体" w:hAnsi="宋体" w:eastAsia="宋体" w:cs="宋体"/>
          <w:kern w:val="0"/>
          <w:sz w:val="32"/>
          <w:szCs w:val="32"/>
          <w:lang w:val="en-US" w:eastAsia="zh-CN" w:bidi="ar"/>
        </w:rPr>
        <w:t>7</w:t>
      </w:r>
      <w:r>
        <w:rPr>
          <w:rFonts w:hint="default" w:ascii="宋体" w:hAnsi="宋体" w:eastAsia="宋体" w:cs="宋体"/>
          <w:kern w:val="0"/>
          <w:sz w:val="32"/>
          <w:szCs w:val="32"/>
          <w:lang w:val="en-US" w:eastAsia="zh-CN" w:bidi="ar"/>
        </w:rPr>
        <w:t>年8月</w:t>
      </w:r>
      <w:r>
        <w:rPr>
          <w:rFonts w:hint="eastAsia" w:ascii="宋体" w:hAnsi="宋体" w:eastAsia="宋体" w:cs="宋体"/>
          <w:kern w:val="0"/>
          <w:sz w:val="32"/>
          <w:szCs w:val="32"/>
          <w:lang w:val="en-US" w:eastAsia="zh-CN" w:bidi="ar"/>
        </w:rPr>
        <w:t>7</w:t>
      </w:r>
      <w:bookmarkStart w:id="0" w:name="_GoBack"/>
      <w:bookmarkEnd w:id="0"/>
      <w:r>
        <w:rPr>
          <w:rFonts w:hint="default" w:ascii="宋体" w:hAnsi="宋体" w:eastAsia="宋体" w:cs="宋体"/>
          <w:kern w:val="0"/>
          <w:sz w:val="32"/>
          <w:szCs w:val="32"/>
          <w:lang w:val="en-US" w:eastAsia="zh-CN" w:bidi="ar"/>
        </w:rPr>
        <w:t>日</w:t>
      </w:r>
    </w:p>
    <w:p>
      <w:pPr>
        <w:pStyle w:val="3"/>
        <w:keepNext w:val="0"/>
        <w:keepLines w:val="0"/>
        <w:widowControl/>
        <w:suppressLineNumbers w:val="0"/>
        <w:spacing w:before="300" w:beforeAutospacing="0" w:after="210" w:afterAutospacing="0" w:line="23" w:lineRule="atLeast"/>
        <w:ind w:left="0" w:right="0"/>
        <w:jc w:val="left"/>
        <w:rPr>
          <w:rFonts w:hint="default" w:ascii="宋体" w:hAnsi="宋体" w:eastAsia="宋体" w:cs="宋体"/>
          <w:kern w:val="0"/>
          <w:sz w:val="32"/>
          <w:szCs w:val="32"/>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Courier New">
    <w:panose1 w:val="020703090202050204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71922"/>
    <w:rsid w:val="008526CC"/>
    <w:rsid w:val="009944D0"/>
    <w:rsid w:val="021F25C4"/>
    <w:rsid w:val="03EE4DE4"/>
    <w:rsid w:val="04211379"/>
    <w:rsid w:val="043D0B84"/>
    <w:rsid w:val="0473400F"/>
    <w:rsid w:val="060E1795"/>
    <w:rsid w:val="06C41DC1"/>
    <w:rsid w:val="07E71AA9"/>
    <w:rsid w:val="08123308"/>
    <w:rsid w:val="093A7BD0"/>
    <w:rsid w:val="09A17B38"/>
    <w:rsid w:val="09E75BC8"/>
    <w:rsid w:val="0A176FEC"/>
    <w:rsid w:val="0A57787A"/>
    <w:rsid w:val="0ABE4E0E"/>
    <w:rsid w:val="0B6F6795"/>
    <w:rsid w:val="0B9B5DD0"/>
    <w:rsid w:val="0C7F2F9A"/>
    <w:rsid w:val="0D2B0127"/>
    <w:rsid w:val="0D5753F1"/>
    <w:rsid w:val="0DD05906"/>
    <w:rsid w:val="0E376344"/>
    <w:rsid w:val="0E722E21"/>
    <w:rsid w:val="0E9E119F"/>
    <w:rsid w:val="0EB41B9A"/>
    <w:rsid w:val="10994B43"/>
    <w:rsid w:val="10B460DC"/>
    <w:rsid w:val="10D6118C"/>
    <w:rsid w:val="11C34255"/>
    <w:rsid w:val="1201314F"/>
    <w:rsid w:val="12182265"/>
    <w:rsid w:val="123E7981"/>
    <w:rsid w:val="12450F1C"/>
    <w:rsid w:val="136E3216"/>
    <w:rsid w:val="15DE78D8"/>
    <w:rsid w:val="15FC66AE"/>
    <w:rsid w:val="163E4896"/>
    <w:rsid w:val="16B03AEC"/>
    <w:rsid w:val="177A2E0C"/>
    <w:rsid w:val="188C744F"/>
    <w:rsid w:val="19EC7E01"/>
    <w:rsid w:val="1B472469"/>
    <w:rsid w:val="1B761C3A"/>
    <w:rsid w:val="1D0876A4"/>
    <w:rsid w:val="1D936EF1"/>
    <w:rsid w:val="1E2F4E81"/>
    <w:rsid w:val="1F5604E0"/>
    <w:rsid w:val="1F8B0DF2"/>
    <w:rsid w:val="1FD96D30"/>
    <w:rsid w:val="21781DB2"/>
    <w:rsid w:val="22106B03"/>
    <w:rsid w:val="227D7EED"/>
    <w:rsid w:val="22D92298"/>
    <w:rsid w:val="23500F94"/>
    <w:rsid w:val="2441559B"/>
    <w:rsid w:val="259C33B2"/>
    <w:rsid w:val="25C81BA9"/>
    <w:rsid w:val="26BB228D"/>
    <w:rsid w:val="276A2EA6"/>
    <w:rsid w:val="2A3814FC"/>
    <w:rsid w:val="2A3B6DC2"/>
    <w:rsid w:val="2B1E72D9"/>
    <w:rsid w:val="2C127E82"/>
    <w:rsid w:val="2C6156D7"/>
    <w:rsid w:val="2E227508"/>
    <w:rsid w:val="2E981847"/>
    <w:rsid w:val="2F8F35E6"/>
    <w:rsid w:val="309055BE"/>
    <w:rsid w:val="309D53EC"/>
    <w:rsid w:val="31442125"/>
    <w:rsid w:val="33254C27"/>
    <w:rsid w:val="34754CBA"/>
    <w:rsid w:val="349D0C8A"/>
    <w:rsid w:val="365835B0"/>
    <w:rsid w:val="3661664C"/>
    <w:rsid w:val="36AF095C"/>
    <w:rsid w:val="37302D78"/>
    <w:rsid w:val="3732433F"/>
    <w:rsid w:val="381D07DD"/>
    <w:rsid w:val="38B522A4"/>
    <w:rsid w:val="38C7650F"/>
    <w:rsid w:val="39130D67"/>
    <w:rsid w:val="39517D40"/>
    <w:rsid w:val="3AA3367E"/>
    <w:rsid w:val="3B005564"/>
    <w:rsid w:val="3B6554E4"/>
    <w:rsid w:val="3B7576C4"/>
    <w:rsid w:val="3B7830FD"/>
    <w:rsid w:val="3C6970BB"/>
    <w:rsid w:val="3D1B4E34"/>
    <w:rsid w:val="3EBF3FDA"/>
    <w:rsid w:val="40EB5F90"/>
    <w:rsid w:val="4115618E"/>
    <w:rsid w:val="412240A3"/>
    <w:rsid w:val="415830AC"/>
    <w:rsid w:val="42097ADF"/>
    <w:rsid w:val="42420054"/>
    <w:rsid w:val="43996E9A"/>
    <w:rsid w:val="43A375AC"/>
    <w:rsid w:val="43A6332A"/>
    <w:rsid w:val="43C14A0C"/>
    <w:rsid w:val="48647029"/>
    <w:rsid w:val="48F4793D"/>
    <w:rsid w:val="49573F1E"/>
    <w:rsid w:val="49710E7A"/>
    <w:rsid w:val="49795781"/>
    <w:rsid w:val="4C91549B"/>
    <w:rsid w:val="4E467CF8"/>
    <w:rsid w:val="4E95254C"/>
    <w:rsid w:val="4EA352F3"/>
    <w:rsid w:val="503F6882"/>
    <w:rsid w:val="51202A1A"/>
    <w:rsid w:val="51232D31"/>
    <w:rsid w:val="52122BDD"/>
    <w:rsid w:val="524F5C1B"/>
    <w:rsid w:val="525A6CF3"/>
    <w:rsid w:val="525E09DE"/>
    <w:rsid w:val="537037B0"/>
    <w:rsid w:val="544350DD"/>
    <w:rsid w:val="545A58E5"/>
    <w:rsid w:val="54766C9A"/>
    <w:rsid w:val="550F106B"/>
    <w:rsid w:val="557D3690"/>
    <w:rsid w:val="56326509"/>
    <w:rsid w:val="56B73175"/>
    <w:rsid w:val="58222482"/>
    <w:rsid w:val="58AA4026"/>
    <w:rsid w:val="5927723B"/>
    <w:rsid w:val="59E4288A"/>
    <w:rsid w:val="5A6F7B01"/>
    <w:rsid w:val="5B0565CE"/>
    <w:rsid w:val="5B7A18F2"/>
    <w:rsid w:val="5BA46169"/>
    <w:rsid w:val="5C634FF9"/>
    <w:rsid w:val="5CC61068"/>
    <w:rsid w:val="5CC70230"/>
    <w:rsid w:val="5FA06029"/>
    <w:rsid w:val="60331F8B"/>
    <w:rsid w:val="61074913"/>
    <w:rsid w:val="62622172"/>
    <w:rsid w:val="62B02C29"/>
    <w:rsid w:val="6451562A"/>
    <w:rsid w:val="646A40CF"/>
    <w:rsid w:val="646F5A0B"/>
    <w:rsid w:val="64960EE3"/>
    <w:rsid w:val="64F21537"/>
    <w:rsid w:val="64FA58E0"/>
    <w:rsid w:val="66012D3E"/>
    <w:rsid w:val="66541EC1"/>
    <w:rsid w:val="67DC0974"/>
    <w:rsid w:val="68FB0E8E"/>
    <w:rsid w:val="690707F4"/>
    <w:rsid w:val="6BB20E58"/>
    <w:rsid w:val="6C281370"/>
    <w:rsid w:val="6C866F15"/>
    <w:rsid w:val="6E334922"/>
    <w:rsid w:val="6ECD62A5"/>
    <w:rsid w:val="6F512601"/>
    <w:rsid w:val="6F5D5F01"/>
    <w:rsid w:val="6F6B1D4D"/>
    <w:rsid w:val="6FCA3583"/>
    <w:rsid w:val="706A003A"/>
    <w:rsid w:val="70823B53"/>
    <w:rsid w:val="70C83FC0"/>
    <w:rsid w:val="71914137"/>
    <w:rsid w:val="71DB7435"/>
    <w:rsid w:val="736E2544"/>
    <w:rsid w:val="73F62A92"/>
    <w:rsid w:val="743C7256"/>
    <w:rsid w:val="75860DEE"/>
    <w:rsid w:val="75D8377B"/>
    <w:rsid w:val="76E027F7"/>
    <w:rsid w:val="771D2C11"/>
    <w:rsid w:val="77CC5A33"/>
    <w:rsid w:val="77E05DF2"/>
    <w:rsid w:val="78485665"/>
    <w:rsid w:val="78700F60"/>
    <w:rsid w:val="79E673A8"/>
    <w:rsid w:val="7A8B748A"/>
    <w:rsid w:val="7A990320"/>
    <w:rsid w:val="7C271C66"/>
    <w:rsid w:val="7CBA73EE"/>
    <w:rsid w:val="7CF93C99"/>
    <w:rsid w:val="7D57341A"/>
    <w:rsid w:val="7D76713D"/>
    <w:rsid w:val="7DC81CD0"/>
    <w:rsid w:val="7DEC29B4"/>
    <w:rsid w:val="7E1857B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333333"/>
      <w:u w:val="none"/>
    </w:rPr>
  </w:style>
  <w:style w:type="character" w:styleId="6">
    <w:name w:val="Hyperlink"/>
    <w:basedOn w:val="4"/>
    <w:qFormat/>
    <w:uiPriority w:val="0"/>
    <w:rPr>
      <w:color w:val="333333"/>
      <w:u w:val="none"/>
    </w:rPr>
  </w:style>
  <w:style w:type="character" w:customStyle="1" w:styleId="8">
    <w:name w:val="hover114"/>
    <w:basedOn w:val="4"/>
    <w:qFormat/>
    <w:uiPriority w:val="0"/>
  </w:style>
  <w:style w:type="character" w:customStyle="1" w:styleId="9">
    <w:name w:val="bsharetext"/>
    <w:basedOn w:val="4"/>
    <w:qFormat/>
    <w:uiPriority w:val="0"/>
  </w:style>
  <w:style w:type="paragraph" w:customStyle="1" w:styleId="10">
    <w:name w:val="p0"/>
    <w:basedOn w:val="1"/>
    <w:qFormat/>
    <w:uiPriority w:val="0"/>
    <w:pPr>
      <w:spacing w:before="0" w:beforeAutospacing="0" w:after="0" w:afterAutospacing="0"/>
      <w:ind w:left="0" w:right="0"/>
      <w:jc w:val="left"/>
    </w:pPr>
    <w:rPr>
      <w:rFonts w:hint="default" w:ascii="Times New Roman" w:hAnsi="Times New Roman" w:cs="Times New Roman"/>
      <w:kern w:val="0"/>
      <w:sz w:val="20"/>
      <w:szCs w:val="20"/>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es</dc:creator>
  <cp:lastModifiedBy>lixiaoqing</cp:lastModifiedBy>
  <cp:lastPrinted>2017-08-07T00:16:00Z</cp:lastPrinted>
  <dcterms:modified xsi:type="dcterms:W3CDTF">2017-08-07T08:04:56Z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