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BF1" w:rsidRDefault="00AE4BF1" w:rsidP="003E3449">
      <w:pPr>
        <w:spacing w:line="560" w:lineRule="exact"/>
        <w:ind w:firstLine="640"/>
        <w:jc w:val="center"/>
        <w:rPr>
          <w:rFonts w:ascii="宋体" w:hAnsi="宋体" w:cs="宋体" w:hint="eastAsia"/>
          <w:sz w:val="44"/>
          <w:szCs w:val="44"/>
        </w:rPr>
      </w:pPr>
    </w:p>
    <w:p w:rsidR="00AE4BF1" w:rsidRDefault="00AE4BF1" w:rsidP="003E3449">
      <w:pPr>
        <w:spacing w:line="560" w:lineRule="exact"/>
        <w:ind w:firstLine="640"/>
        <w:jc w:val="center"/>
        <w:rPr>
          <w:rFonts w:ascii="宋体" w:hAnsi="宋体" w:cs="宋体" w:hint="eastAsia"/>
          <w:sz w:val="44"/>
          <w:szCs w:val="44"/>
        </w:rPr>
      </w:pPr>
    </w:p>
    <w:p w:rsidR="00AE4BF1" w:rsidRDefault="00AE4BF1" w:rsidP="003E3449">
      <w:pPr>
        <w:spacing w:line="560" w:lineRule="exact"/>
        <w:ind w:firstLine="640"/>
        <w:jc w:val="center"/>
        <w:rPr>
          <w:rFonts w:ascii="宋体" w:hAnsi="宋体" w:cs="宋体" w:hint="eastAsia"/>
          <w:sz w:val="44"/>
          <w:szCs w:val="44"/>
        </w:rPr>
      </w:pPr>
    </w:p>
    <w:p w:rsidR="00AE4BF1" w:rsidRDefault="00AE4BF1" w:rsidP="003E3449">
      <w:pPr>
        <w:spacing w:line="560" w:lineRule="exact"/>
        <w:ind w:firstLine="640"/>
        <w:jc w:val="center"/>
        <w:rPr>
          <w:rFonts w:ascii="宋体" w:hAnsi="宋体" w:cs="宋体" w:hint="eastAsia"/>
          <w:sz w:val="44"/>
          <w:szCs w:val="44"/>
        </w:rPr>
      </w:pPr>
    </w:p>
    <w:p w:rsidR="00AE4BF1" w:rsidRDefault="00AE4BF1" w:rsidP="003E3449">
      <w:pPr>
        <w:spacing w:line="560" w:lineRule="exact"/>
        <w:ind w:firstLine="640"/>
        <w:jc w:val="center"/>
        <w:rPr>
          <w:rFonts w:ascii="宋体" w:hAnsi="宋体" w:cs="宋体" w:hint="eastAsia"/>
          <w:sz w:val="44"/>
          <w:szCs w:val="44"/>
        </w:rPr>
      </w:pPr>
    </w:p>
    <w:p w:rsidR="00AE4BF1" w:rsidRDefault="00AE4BF1" w:rsidP="003E3449">
      <w:pPr>
        <w:spacing w:line="560" w:lineRule="exact"/>
        <w:ind w:firstLine="640"/>
        <w:jc w:val="center"/>
        <w:rPr>
          <w:rFonts w:ascii="宋体" w:hAnsi="宋体" w:cs="宋体" w:hint="eastAsia"/>
          <w:sz w:val="44"/>
          <w:szCs w:val="44"/>
        </w:rPr>
      </w:pPr>
    </w:p>
    <w:p w:rsidR="00AE4BF1" w:rsidRDefault="00AE4BF1" w:rsidP="003E3449">
      <w:pPr>
        <w:spacing w:line="560" w:lineRule="exact"/>
        <w:ind w:firstLine="640"/>
        <w:jc w:val="center"/>
        <w:rPr>
          <w:rFonts w:ascii="宋体" w:hAnsi="宋体" w:cs="宋体" w:hint="eastAsia"/>
          <w:sz w:val="44"/>
          <w:szCs w:val="44"/>
        </w:rPr>
      </w:pPr>
    </w:p>
    <w:p w:rsidR="00AE4BF1" w:rsidRDefault="00AE4BF1" w:rsidP="003E3449">
      <w:pPr>
        <w:spacing w:line="560" w:lineRule="exact"/>
        <w:ind w:firstLine="640"/>
        <w:jc w:val="center"/>
        <w:rPr>
          <w:rFonts w:ascii="宋体" w:hAnsi="宋体" w:cs="宋体" w:hint="eastAsia"/>
          <w:sz w:val="44"/>
          <w:szCs w:val="44"/>
        </w:rPr>
      </w:pPr>
    </w:p>
    <w:p w:rsidR="00AE4BF1" w:rsidRDefault="00AE4BF1" w:rsidP="003E3449">
      <w:pPr>
        <w:spacing w:line="560" w:lineRule="exact"/>
        <w:ind w:firstLine="640"/>
        <w:jc w:val="center"/>
        <w:rPr>
          <w:rFonts w:ascii="宋体" w:hAnsi="宋体" w:cs="宋体" w:hint="eastAsia"/>
          <w:sz w:val="44"/>
          <w:szCs w:val="44"/>
        </w:rPr>
      </w:pPr>
    </w:p>
    <w:p w:rsidR="00AE4BF1" w:rsidRDefault="00AE4BF1" w:rsidP="003E3449">
      <w:pPr>
        <w:spacing w:line="560" w:lineRule="exact"/>
        <w:ind w:firstLine="640"/>
        <w:jc w:val="center"/>
        <w:rPr>
          <w:rFonts w:ascii="宋体" w:hAnsi="宋体" w:cs="宋体" w:hint="eastAsia"/>
          <w:sz w:val="44"/>
          <w:szCs w:val="44"/>
        </w:rPr>
      </w:pPr>
    </w:p>
    <w:p w:rsidR="00AE4BF1" w:rsidRPr="00F41817" w:rsidRDefault="00AE4BF1" w:rsidP="00AE4BF1">
      <w:pPr>
        <w:spacing w:line="560" w:lineRule="exact"/>
        <w:ind w:firstLine="640"/>
        <w:jc w:val="center"/>
        <w:rPr>
          <w:rFonts w:ascii="宋体" w:hAnsi="宋体" w:cs="宋体" w:hint="eastAsia"/>
          <w:sz w:val="52"/>
          <w:szCs w:val="52"/>
        </w:rPr>
      </w:pPr>
      <w:r w:rsidRPr="00F41817">
        <w:rPr>
          <w:rFonts w:ascii="宋体" w:hAnsi="宋体" w:cs="宋体" w:hint="eastAsia"/>
          <w:sz w:val="52"/>
          <w:szCs w:val="52"/>
        </w:rPr>
        <w:t>琼海市人民法院</w:t>
      </w:r>
      <w:r w:rsidRPr="00F41817">
        <w:rPr>
          <w:rFonts w:ascii="宋体" w:eastAsia="宋体" w:hAnsi="宋体" w:cs="宋体" w:hint="eastAsia"/>
          <w:sz w:val="52"/>
          <w:szCs w:val="52"/>
        </w:rPr>
        <w:t>部门2016年</w:t>
      </w:r>
    </w:p>
    <w:p w:rsidR="00AE4BF1" w:rsidRPr="00F41817" w:rsidRDefault="00AE4BF1" w:rsidP="00AE4BF1">
      <w:pPr>
        <w:spacing w:line="560" w:lineRule="exact"/>
        <w:ind w:firstLine="640"/>
        <w:jc w:val="center"/>
        <w:rPr>
          <w:rFonts w:ascii="宋体" w:hAnsi="宋体" w:cs="宋体" w:hint="eastAsia"/>
          <w:sz w:val="52"/>
          <w:szCs w:val="52"/>
        </w:rPr>
      </w:pPr>
      <w:r w:rsidRPr="00F41817">
        <w:rPr>
          <w:rFonts w:ascii="宋体" w:eastAsia="宋体" w:hAnsi="宋体" w:cs="宋体" w:hint="eastAsia"/>
          <w:sz w:val="52"/>
          <w:szCs w:val="52"/>
        </w:rPr>
        <w:t>决算公开</w:t>
      </w:r>
    </w:p>
    <w:p w:rsidR="00AE4BF1" w:rsidRDefault="00AE4BF1" w:rsidP="003E3449">
      <w:pPr>
        <w:spacing w:line="560" w:lineRule="exact"/>
        <w:ind w:firstLine="640"/>
        <w:jc w:val="center"/>
        <w:rPr>
          <w:rFonts w:ascii="宋体" w:hAnsi="宋体" w:cs="宋体" w:hint="eastAsia"/>
          <w:sz w:val="44"/>
          <w:szCs w:val="44"/>
        </w:rPr>
      </w:pPr>
    </w:p>
    <w:p w:rsidR="00AE4BF1" w:rsidRDefault="00AE4BF1" w:rsidP="003E3449">
      <w:pPr>
        <w:spacing w:line="560" w:lineRule="exact"/>
        <w:ind w:firstLine="640"/>
        <w:jc w:val="center"/>
        <w:rPr>
          <w:rFonts w:ascii="宋体" w:hAnsi="宋体" w:cs="宋体" w:hint="eastAsia"/>
          <w:sz w:val="44"/>
          <w:szCs w:val="44"/>
        </w:rPr>
      </w:pPr>
    </w:p>
    <w:p w:rsidR="00AE4BF1" w:rsidRDefault="00AE4BF1" w:rsidP="003E3449">
      <w:pPr>
        <w:spacing w:line="560" w:lineRule="exact"/>
        <w:ind w:firstLine="640"/>
        <w:jc w:val="center"/>
        <w:rPr>
          <w:rFonts w:ascii="宋体" w:hAnsi="宋体" w:cs="宋体" w:hint="eastAsia"/>
          <w:sz w:val="44"/>
          <w:szCs w:val="44"/>
        </w:rPr>
      </w:pPr>
    </w:p>
    <w:p w:rsidR="00AE4BF1" w:rsidRDefault="00AE4BF1" w:rsidP="003E3449">
      <w:pPr>
        <w:spacing w:line="560" w:lineRule="exact"/>
        <w:ind w:firstLine="640"/>
        <w:jc w:val="center"/>
        <w:rPr>
          <w:rFonts w:ascii="宋体" w:hAnsi="宋体" w:cs="宋体" w:hint="eastAsia"/>
          <w:sz w:val="44"/>
          <w:szCs w:val="44"/>
        </w:rPr>
      </w:pPr>
    </w:p>
    <w:p w:rsidR="00AE4BF1" w:rsidRDefault="00AE4BF1" w:rsidP="003E3449">
      <w:pPr>
        <w:spacing w:line="560" w:lineRule="exact"/>
        <w:ind w:firstLine="640"/>
        <w:jc w:val="center"/>
        <w:rPr>
          <w:rFonts w:ascii="宋体" w:hAnsi="宋体" w:cs="宋体" w:hint="eastAsia"/>
          <w:sz w:val="44"/>
          <w:szCs w:val="44"/>
        </w:rPr>
      </w:pPr>
    </w:p>
    <w:p w:rsidR="00AE4BF1" w:rsidRDefault="00AE4BF1" w:rsidP="003E3449">
      <w:pPr>
        <w:spacing w:line="560" w:lineRule="exact"/>
        <w:ind w:firstLine="640"/>
        <w:jc w:val="center"/>
        <w:rPr>
          <w:rFonts w:ascii="宋体" w:hAnsi="宋体" w:cs="宋体" w:hint="eastAsia"/>
          <w:sz w:val="44"/>
          <w:szCs w:val="44"/>
        </w:rPr>
      </w:pPr>
    </w:p>
    <w:p w:rsidR="00AE4BF1" w:rsidRDefault="00AE4BF1" w:rsidP="003E3449">
      <w:pPr>
        <w:spacing w:line="560" w:lineRule="exact"/>
        <w:ind w:firstLine="640"/>
        <w:jc w:val="center"/>
        <w:rPr>
          <w:rFonts w:ascii="宋体" w:hAnsi="宋体" w:cs="宋体" w:hint="eastAsia"/>
          <w:sz w:val="44"/>
          <w:szCs w:val="44"/>
        </w:rPr>
      </w:pPr>
    </w:p>
    <w:p w:rsidR="00AE4BF1" w:rsidRDefault="00AE4BF1" w:rsidP="003E3449">
      <w:pPr>
        <w:spacing w:line="560" w:lineRule="exact"/>
        <w:ind w:firstLine="640"/>
        <w:jc w:val="center"/>
        <w:rPr>
          <w:rFonts w:ascii="宋体" w:hAnsi="宋体" w:cs="宋体" w:hint="eastAsia"/>
          <w:sz w:val="44"/>
          <w:szCs w:val="44"/>
        </w:rPr>
      </w:pPr>
    </w:p>
    <w:p w:rsidR="00AE4BF1" w:rsidRDefault="00AE4BF1" w:rsidP="003E3449">
      <w:pPr>
        <w:spacing w:line="560" w:lineRule="exact"/>
        <w:ind w:firstLine="640"/>
        <w:jc w:val="center"/>
        <w:rPr>
          <w:rFonts w:ascii="宋体" w:hAnsi="宋体" w:cs="宋体" w:hint="eastAsia"/>
          <w:sz w:val="44"/>
          <w:szCs w:val="44"/>
        </w:rPr>
      </w:pPr>
    </w:p>
    <w:p w:rsidR="00AE4BF1" w:rsidRDefault="00AE4BF1" w:rsidP="003E3449">
      <w:pPr>
        <w:spacing w:line="560" w:lineRule="exact"/>
        <w:ind w:firstLine="640"/>
        <w:jc w:val="center"/>
        <w:rPr>
          <w:rFonts w:ascii="宋体" w:hAnsi="宋体" w:cs="宋体" w:hint="eastAsia"/>
          <w:sz w:val="44"/>
          <w:szCs w:val="44"/>
        </w:rPr>
      </w:pPr>
    </w:p>
    <w:p w:rsidR="00AE4BF1" w:rsidRDefault="00AE4BF1" w:rsidP="003E3449">
      <w:pPr>
        <w:spacing w:line="560" w:lineRule="exact"/>
        <w:ind w:firstLine="640"/>
        <w:jc w:val="center"/>
        <w:rPr>
          <w:rFonts w:ascii="宋体" w:hAnsi="宋体" w:cs="宋体" w:hint="eastAsia"/>
          <w:sz w:val="44"/>
          <w:szCs w:val="44"/>
        </w:rPr>
      </w:pPr>
    </w:p>
    <w:p w:rsidR="00AE4BF1" w:rsidRDefault="00AE4BF1" w:rsidP="003E3449">
      <w:pPr>
        <w:spacing w:line="560" w:lineRule="exact"/>
        <w:ind w:firstLine="640"/>
        <w:jc w:val="center"/>
        <w:rPr>
          <w:rFonts w:ascii="宋体" w:hAnsi="宋体" w:cs="宋体" w:hint="eastAsia"/>
          <w:sz w:val="44"/>
          <w:szCs w:val="44"/>
        </w:rPr>
      </w:pPr>
    </w:p>
    <w:p w:rsidR="00AE4BF1" w:rsidRDefault="00AE4BF1" w:rsidP="003E3449">
      <w:pPr>
        <w:spacing w:line="560" w:lineRule="exact"/>
        <w:ind w:firstLine="640"/>
        <w:jc w:val="center"/>
        <w:rPr>
          <w:rFonts w:ascii="宋体" w:hAnsi="宋体" w:cs="宋体" w:hint="eastAsia"/>
          <w:sz w:val="44"/>
          <w:szCs w:val="44"/>
        </w:rPr>
      </w:pPr>
    </w:p>
    <w:p w:rsidR="003E3449" w:rsidRDefault="003E3449" w:rsidP="003E3449">
      <w:pPr>
        <w:spacing w:line="560" w:lineRule="exact"/>
        <w:ind w:firstLine="640"/>
        <w:jc w:val="center"/>
        <w:rPr>
          <w:rFonts w:ascii="宋体" w:hAnsi="宋体" w:cs="宋体" w:hint="eastAsia"/>
          <w:sz w:val="44"/>
          <w:szCs w:val="44"/>
        </w:rPr>
      </w:pPr>
      <w:r>
        <w:rPr>
          <w:rFonts w:ascii="宋体" w:hAnsi="宋体" w:cs="宋体" w:hint="eastAsia"/>
          <w:sz w:val="44"/>
          <w:szCs w:val="44"/>
        </w:rPr>
        <w:t>琼海市人民法院</w:t>
      </w:r>
      <w:r w:rsidRPr="003E3449">
        <w:rPr>
          <w:rFonts w:ascii="宋体" w:eastAsia="宋体" w:hAnsi="宋体" w:cs="宋体" w:hint="eastAsia"/>
          <w:sz w:val="44"/>
          <w:szCs w:val="44"/>
        </w:rPr>
        <w:t>部门2016年</w:t>
      </w:r>
    </w:p>
    <w:p w:rsidR="003E3449" w:rsidRPr="003E3449" w:rsidRDefault="003E3449" w:rsidP="003E3449">
      <w:pPr>
        <w:spacing w:line="560" w:lineRule="exact"/>
        <w:ind w:firstLine="640"/>
        <w:jc w:val="center"/>
        <w:rPr>
          <w:rFonts w:ascii="宋体" w:eastAsia="宋体" w:hAnsi="宋体" w:cs="宋体" w:hint="eastAsia"/>
          <w:sz w:val="44"/>
          <w:szCs w:val="44"/>
        </w:rPr>
      </w:pPr>
      <w:r w:rsidRPr="003E3449">
        <w:rPr>
          <w:rFonts w:ascii="宋体" w:eastAsia="宋体" w:hAnsi="宋体" w:cs="宋体" w:hint="eastAsia"/>
          <w:sz w:val="44"/>
          <w:szCs w:val="44"/>
        </w:rPr>
        <w:t>决算公开目录</w:t>
      </w:r>
    </w:p>
    <w:p w:rsidR="003E3449" w:rsidRDefault="003E3449" w:rsidP="003E3449">
      <w:pPr>
        <w:numPr>
          <w:ilvl w:val="0"/>
          <w:numId w:val="2"/>
        </w:numPr>
        <w:spacing w:line="560" w:lineRule="exact"/>
        <w:ind w:firstLine="640"/>
        <w:rPr>
          <w:rFonts w:ascii="宋体" w:eastAsia="宋体" w:hAnsi="宋体" w:cs="宋体" w:hint="eastAsia"/>
          <w:sz w:val="32"/>
          <w:szCs w:val="32"/>
        </w:rPr>
      </w:pPr>
      <w:r>
        <w:rPr>
          <w:rFonts w:ascii="宋体" w:hAnsi="宋体" w:cs="宋体" w:hint="eastAsia"/>
          <w:sz w:val="32"/>
          <w:szCs w:val="32"/>
        </w:rPr>
        <w:t>琼海市人民法院</w:t>
      </w:r>
      <w:r>
        <w:rPr>
          <w:rFonts w:ascii="宋体" w:eastAsia="宋体" w:hAnsi="宋体" w:cs="宋体" w:hint="eastAsia"/>
          <w:sz w:val="32"/>
          <w:szCs w:val="32"/>
        </w:rPr>
        <w:t>部门主要职能及部门决算单位构成</w:t>
      </w:r>
    </w:p>
    <w:p w:rsidR="003E3449" w:rsidRDefault="003E3449" w:rsidP="003E3449">
      <w:pPr>
        <w:numPr>
          <w:ilvl w:val="0"/>
          <w:numId w:val="2"/>
        </w:numPr>
        <w:spacing w:line="560" w:lineRule="exact"/>
        <w:ind w:firstLine="640"/>
        <w:rPr>
          <w:rFonts w:ascii="宋体" w:eastAsia="宋体" w:hAnsi="宋体" w:cs="宋体" w:hint="eastAsia"/>
          <w:sz w:val="32"/>
          <w:szCs w:val="32"/>
        </w:rPr>
      </w:pPr>
      <w:r>
        <w:rPr>
          <w:rFonts w:ascii="宋体" w:hAnsi="宋体" w:cs="宋体" w:hint="eastAsia"/>
          <w:sz w:val="32"/>
          <w:szCs w:val="32"/>
        </w:rPr>
        <w:t>琼海市人民法院</w:t>
      </w:r>
      <w:r>
        <w:rPr>
          <w:rFonts w:ascii="宋体" w:eastAsia="宋体" w:hAnsi="宋体" w:cs="宋体" w:hint="eastAsia"/>
          <w:sz w:val="32"/>
          <w:szCs w:val="32"/>
        </w:rPr>
        <w:t>部门2016年度部门决算情况说明</w:t>
      </w:r>
    </w:p>
    <w:p w:rsidR="003E3449" w:rsidRDefault="003E3449" w:rsidP="003E3449">
      <w:pPr>
        <w:numPr>
          <w:ilvl w:val="0"/>
          <w:numId w:val="2"/>
        </w:numPr>
        <w:spacing w:line="560" w:lineRule="exact"/>
        <w:ind w:firstLine="640"/>
        <w:rPr>
          <w:rFonts w:ascii="宋体" w:eastAsia="宋体" w:hAnsi="宋体" w:cs="宋体" w:hint="eastAsia"/>
          <w:sz w:val="32"/>
          <w:szCs w:val="32"/>
        </w:rPr>
      </w:pPr>
      <w:r>
        <w:rPr>
          <w:rFonts w:ascii="宋体" w:eastAsia="宋体" w:hAnsi="宋体" w:cs="宋体" w:hint="eastAsia"/>
          <w:sz w:val="32"/>
          <w:szCs w:val="32"/>
        </w:rPr>
        <w:t>名词解释</w:t>
      </w:r>
    </w:p>
    <w:p w:rsidR="003E3449" w:rsidRDefault="003E3449" w:rsidP="003E3449">
      <w:pPr>
        <w:numPr>
          <w:ilvl w:val="0"/>
          <w:numId w:val="2"/>
        </w:numPr>
        <w:spacing w:line="560" w:lineRule="exact"/>
        <w:ind w:firstLine="640"/>
        <w:rPr>
          <w:rFonts w:ascii="宋体" w:eastAsia="宋体" w:hAnsi="宋体" w:cs="宋体" w:hint="eastAsia"/>
          <w:sz w:val="32"/>
          <w:szCs w:val="32"/>
        </w:rPr>
      </w:pPr>
      <w:r>
        <w:rPr>
          <w:rFonts w:ascii="宋体" w:hAnsi="宋体" w:cs="宋体" w:hint="eastAsia"/>
          <w:sz w:val="32"/>
          <w:szCs w:val="32"/>
        </w:rPr>
        <w:t>琼海市人民法院</w:t>
      </w:r>
      <w:r>
        <w:rPr>
          <w:rFonts w:ascii="宋体" w:eastAsia="宋体" w:hAnsi="宋体" w:cs="宋体" w:hint="eastAsia"/>
          <w:sz w:val="32"/>
          <w:szCs w:val="32"/>
        </w:rPr>
        <w:t>部门2016年度部门决算表</w:t>
      </w:r>
    </w:p>
    <w:p w:rsidR="003E3449" w:rsidRDefault="003E3449" w:rsidP="003E3449">
      <w:pPr>
        <w:spacing w:line="560" w:lineRule="exact"/>
        <w:ind w:firstLine="640"/>
        <w:rPr>
          <w:rFonts w:ascii="宋体" w:eastAsia="宋体" w:hAnsi="宋体" w:cs="宋体" w:hint="eastAsia"/>
          <w:sz w:val="32"/>
          <w:szCs w:val="32"/>
        </w:rPr>
      </w:pPr>
      <w:r>
        <w:rPr>
          <w:rFonts w:ascii="宋体" w:eastAsia="宋体" w:hAnsi="宋体" w:cs="宋体" w:hint="eastAsia"/>
          <w:sz w:val="32"/>
          <w:szCs w:val="32"/>
        </w:rPr>
        <w:t>1.收入支出决算总表</w:t>
      </w:r>
    </w:p>
    <w:p w:rsidR="003E3449" w:rsidRDefault="003E3449" w:rsidP="003E3449">
      <w:pPr>
        <w:spacing w:line="560" w:lineRule="exact"/>
        <w:ind w:firstLine="640"/>
        <w:rPr>
          <w:rFonts w:ascii="宋体" w:eastAsia="宋体" w:hAnsi="宋体" w:cs="宋体" w:hint="eastAsia"/>
          <w:sz w:val="32"/>
          <w:szCs w:val="32"/>
        </w:rPr>
      </w:pPr>
      <w:r>
        <w:rPr>
          <w:rFonts w:ascii="宋体" w:eastAsia="宋体" w:hAnsi="宋体" w:cs="宋体" w:hint="eastAsia"/>
          <w:sz w:val="32"/>
          <w:szCs w:val="32"/>
        </w:rPr>
        <w:t>2.收入决算表</w:t>
      </w:r>
    </w:p>
    <w:p w:rsidR="003E3449" w:rsidRDefault="003E3449" w:rsidP="003E3449">
      <w:pPr>
        <w:spacing w:line="560" w:lineRule="exact"/>
        <w:ind w:firstLine="640"/>
        <w:rPr>
          <w:rFonts w:ascii="宋体" w:eastAsia="宋体" w:hAnsi="宋体" w:cs="宋体" w:hint="eastAsia"/>
          <w:sz w:val="32"/>
          <w:szCs w:val="32"/>
        </w:rPr>
      </w:pPr>
      <w:r>
        <w:rPr>
          <w:rFonts w:ascii="宋体" w:eastAsia="宋体" w:hAnsi="宋体" w:cs="宋体" w:hint="eastAsia"/>
          <w:sz w:val="32"/>
          <w:szCs w:val="32"/>
        </w:rPr>
        <w:t>3.支出决算表</w:t>
      </w:r>
    </w:p>
    <w:p w:rsidR="003E3449" w:rsidRDefault="003E3449" w:rsidP="003E3449">
      <w:pPr>
        <w:spacing w:line="560" w:lineRule="exact"/>
        <w:ind w:firstLine="640"/>
        <w:rPr>
          <w:rFonts w:ascii="宋体" w:eastAsia="宋体" w:hAnsi="宋体" w:cs="宋体" w:hint="eastAsia"/>
          <w:sz w:val="32"/>
          <w:szCs w:val="32"/>
        </w:rPr>
      </w:pPr>
      <w:r>
        <w:rPr>
          <w:rFonts w:ascii="宋体" w:eastAsia="宋体" w:hAnsi="宋体" w:cs="宋体" w:hint="eastAsia"/>
          <w:sz w:val="32"/>
          <w:szCs w:val="32"/>
        </w:rPr>
        <w:t>4.财政拨款收入支出决算总表</w:t>
      </w:r>
    </w:p>
    <w:p w:rsidR="003E3449" w:rsidRDefault="003E3449" w:rsidP="003E3449">
      <w:pPr>
        <w:spacing w:line="560" w:lineRule="exact"/>
        <w:ind w:firstLine="640"/>
        <w:rPr>
          <w:rFonts w:ascii="宋体" w:eastAsia="宋体" w:hAnsi="宋体" w:cs="宋体" w:hint="eastAsia"/>
          <w:sz w:val="32"/>
          <w:szCs w:val="32"/>
        </w:rPr>
      </w:pPr>
      <w:r>
        <w:rPr>
          <w:rFonts w:ascii="宋体" w:eastAsia="宋体" w:hAnsi="宋体" w:cs="宋体" w:hint="eastAsia"/>
          <w:sz w:val="32"/>
          <w:szCs w:val="32"/>
        </w:rPr>
        <w:t>5.一般公共预算财政拨款支出决算表</w:t>
      </w:r>
    </w:p>
    <w:p w:rsidR="003E3449" w:rsidRDefault="003E3449" w:rsidP="003E3449">
      <w:pPr>
        <w:spacing w:line="560" w:lineRule="exact"/>
        <w:ind w:firstLine="640"/>
        <w:rPr>
          <w:rFonts w:ascii="宋体" w:eastAsia="宋体" w:hAnsi="宋体" w:cs="宋体" w:hint="eastAsia"/>
          <w:sz w:val="32"/>
          <w:szCs w:val="32"/>
        </w:rPr>
      </w:pPr>
      <w:r>
        <w:rPr>
          <w:rFonts w:ascii="宋体" w:eastAsia="宋体" w:hAnsi="宋体" w:cs="宋体" w:hint="eastAsia"/>
          <w:sz w:val="32"/>
          <w:szCs w:val="32"/>
        </w:rPr>
        <w:t>6.一般公共预算财政拨款基本支出决算表</w:t>
      </w:r>
    </w:p>
    <w:p w:rsidR="003E3449" w:rsidRDefault="003E3449" w:rsidP="003E3449">
      <w:pPr>
        <w:spacing w:line="560" w:lineRule="exact"/>
        <w:ind w:firstLine="640"/>
        <w:rPr>
          <w:rFonts w:ascii="宋体" w:eastAsia="宋体" w:hAnsi="宋体" w:cs="宋体" w:hint="eastAsia"/>
          <w:sz w:val="32"/>
          <w:szCs w:val="32"/>
        </w:rPr>
      </w:pPr>
      <w:r>
        <w:rPr>
          <w:rFonts w:ascii="宋体" w:eastAsia="宋体" w:hAnsi="宋体" w:cs="宋体" w:hint="eastAsia"/>
          <w:sz w:val="32"/>
          <w:szCs w:val="32"/>
        </w:rPr>
        <w:t>7.政府性基金预算财政拨款收入支出决算表</w:t>
      </w:r>
    </w:p>
    <w:p w:rsidR="003E3449" w:rsidRDefault="003E3449" w:rsidP="003E3449">
      <w:pPr>
        <w:spacing w:line="560" w:lineRule="exact"/>
        <w:ind w:firstLine="640"/>
        <w:rPr>
          <w:rFonts w:ascii="宋体" w:eastAsia="宋体" w:hAnsi="宋体" w:cs="宋体" w:hint="eastAsia"/>
          <w:w w:val="95"/>
          <w:sz w:val="32"/>
          <w:szCs w:val="32"/>
        </w:rPr>
      </w:pPr>
      <w:r>
        <w:rPr>
          <w:rFonts w:ascii="宋体" w:eastAsia="宋体" w:hAnsi="宋体" w:cs="宋体" w:hint="eastAsia"/>
          <w:w w:val="95"/>
          <w:sz w:val="32"/>
          <w:szCs w:val="32"/>
        </w:rPr>
        <w:t>8.一般公共预算财政拨款“三公”经费支出等信息统计表</w:t>
      </w:r>
    </w:p>
    <w:p w:rsidR="00F364EE" w:rsidRDefault="00F364EE" w:rsidP="00F364EE">
      <w:pPr>
        <w:widowControl/>
        <w:snapToGrid w:val="0"/>
        <w:spacing w:before="100" w:beforeAutospacing="1" w:after="100" w:afterAutospacing="1"/>
        <w:jc w:val="center"/>
        <w:rPr>
          <w:rFonts w:ascii="黑体" w:eastAsia="黑体" w:hAnsi="ˎ̥" w:cs="宋体" w:hint="eastAsia"/>
          <w:b/>
          <w:kern w:val="0"/>
          <w:sz w:val="32"/>
          <w:szCs w:val="32"/>
        </w:rPr>
      </w:pPr>
    </w:p>
    <w:p w:rsidR="003E3449" w:rsidRDefault="003E3449" w:rsidP="00F364EE">
      <w:pPr>
        <w:widowControl/>
        <w:snapToGrid w:val="0"/>
        <w:spacing w:before="100" w:beforeAutospacing="1" w:after="100" w:afterAutospacing="1"/>
        <w:jc w:val="center"/>
        <w:rPr>
          <w:rFonts w:ascii="黑体" w:eastAsia="黑体" w:hAnsi="ˎ̥" w:cs="宋体" w:hint="eastAsia"/>
          <w:b/>
          <w:kern w:val="0"/>
          <w:sz w:val="32"/>
          <w:szCs w:val="32"/>
        </w:rPr>
      </w:pPr>
    </w:p>
    <w:p w:rsidR="003E3449" w:rsidRDefault="003E3449" w:rsidP="00F364EE">
      <w:pPr>
        <w:widowControl/>
        <w:snapToGrid w:val="0"/>
        <w:spacing w:before="100" w:beforeAutospacing="1" w:after="100" w:afterAutospacing="1"/>
        <w:jc w:val="center"/>
        <w:rPr>
          <w:rFonts w:ascii="黑体" w:eastAsia="黑体" w:hAnsi="ˎ̥" w:cs="宋体" w:hint="eastAsia"/>
          <w:b/>
          <w:kern w:val="0"/>
          <w:sz w:val="32"/>
          <w:szCs w:val="32"/>
        </w:rPr>
      </w:pPr>
    </w:p>
    <w:p w:rsidR="003E3449" w:rsidRDefault="003E3449" w:rsidP="00F364EE">
      <w:pPr>
        <w:widowControl/>
        <w:snapToGrid w:val="0"/>
        <w:spacing w:before="100" w:beforeAutospacing="1" w:after="100" w:afterAutospacing="1"/>
        <w:jc w:val="center"/>
        <w:rPr>
          <w:rFonts w:ascii="黑体" w:eastAsia="黑体" w:hAnsi="ˎ̥" w:cs="宋体" w:hint="eastAsia"/>
          <w:b/>
          <w:kern w:val="0"/>
          <w:sz w:val="32"/>
          <w:szCs w:val="32"/>
        </w:rPr>
      </w:pPr>
    </w:p>
    <w:p w:rsidR="003E3449" w:rsidRDefault="003E3449" w:rsidP="00F364EE">
      <w:pPr>
        <w:widowControl/>
        <w:snapToGrid w:val="0"/>
        <w:spacing w:before="100" w:beforeAutospacing="1" w:after="100" w:afterAutospacing="1"/>
        <w:jc w:val="center"/>
        <w:rPr>
          <w:rFonts w:ascii="黑体" w:eastAsia="黑体" w:hAnsi="ˎ̥" w:cs="宋体" w:hint="eastAsia"/>
          <w:b/>
          <w:kern w:val="0"/>
          <w:sz w:val="32"/>
          <w:szCs w:val="32"/>
        </w:rPr>
      </w:pPr>
    </w:p>
    <w:p w:rsidR="003E3449" w:rsidRDefault="003E3449" w:rsidP="00F364EE">
      <w:pPr>
        <w:widowControl/>
        <w:snapToGrid w:val="0"/>
        <w:spacing w:before="100" w:beforeAutospacing="1" w:after="100" w:afterAutospacing="1"/>
        <w:jc w:val="center"/>
        <w:rPr>
          <w:rFonts w:ascii="黑体" w:eastAsia="黑体" w:hAnsi="ˎ̥" w:cs="宋体" w:hint="eastAsia"/>
          <w:b/>
          <w:kern w:val="0"/>
          <w:sz w:val="32"/>
          <w:szCs w:val="32"/>
        </w:rPr>
      </w:pPr>
    </w:p>
    <w:p w:rsidR="003E3449" w:rsidRDefault="003E3449" w:rsidP="00F364EE">
      <w:pPr>
        <w:widowControl/>
        <w:snapToGrid w:val="0"/>
        <w:spacing w:before="100" w:beforeAutospacing="1" w:after="100" w:afterAutospacing="1"/>
        <w:jc w:val="center"/>
        <w:rPr>
          <w:rFonts w:ascii="黑体" w:eastAsia="黑体" w:hAnsi="ˎ̥" w:cs="宋体" w:hint="eastAsia"/>
          <w:b/>
          <w:kern w:val="0"/>
          <w:sz w:val="32"/>
          <w:szCs w:val="32"/>
        </w:rPr>
      </w:pPr>
    </w:p>
    <w:p w:rsidR="003E3449" w:rsidRPr="00F364EE" w:rsidRDefault="003E3449" w:rsidP="00F364EE">
      <w:pPr>
        <w:widowControl/>
        <w:snapToGrid w:val="0"/>
        <w:spacing w:before="100" w:beforeAutospacing="1" w:after="100" w:afterAutospacing="1"/>
        <w:jc w:val="center"/>
        <w:rPr>
          <w:rFonts w:ascii="黑体" w:eastAsia="黑体" w:hAnsi="ˎ̥" w:cs="宋体" w:hint="eastAsia"/>
          <w:b/>
          <w:kern w:val="0"/>
          <w:sz w:val="32"/>
          <w:szCs w:val="32"/>
        </w:rPr>
      </w:pPr>
    </w:p>
    <w:p w:rsidR="00F364EE" w:rsidRPr="008875CC" w:rsidRDefault="00F364EE" w:rsidP="008875CC">
      <w:pPr>
        <w:widowControl/>
        <w:snapToGrid w:val="0"/>
        <w:spacing w:before="100" w:beforeAutospacing="1" w:after="100" w:afterAutospacing="1"/>
        <w:ind w:firstLineChars="200" w:firstLine="643"/>
        <w:jc w:val="left"/>
        <w:rPr>
          <w:rFonts w:ascii="黑体" w:eastAsia="黑体" w:hAnsi="ˎ̥" w:cs="宋体" w:hint="eastAsia"/>
          <w:kern w:val="0"/>
          <w:sz w:val="32"/>
          <w:szCs w:val="32"/>
        </w:rPr>
      </w:pPr>
      <w:r w:rsidRPr="008875CC">
        <w:rPr>
          <w:rFonts w:ascii="黑体" w:eastAsia="黑体" w:hAnsi="ˎ̥" w:cs="宋体" w:hint="eastAsia"/>
          <w:b/>
          <w:kern w:val="0"/>
          <w:sz w:val="32"/>
          <w:szCs w:val="32"/>
        </w:rPr>
        <w:t>一、</w:t>
      </w:r>
      <w:r w:rsidR="003E3449" w:rsidRPr="008875CC">
        <w:rPr>
          <w:rFonts w:ascii="黑体" w:eastAsia="黑体" w:hAnsi="ˎ̥" w:cs="宋体" w:hint="eastAsia"/>
          <w:kern w:val="0"/>
          <w:sz w:val="32"/>
          <w:szCs w:val="32"/>
        </w:rPr>
        <w:t>琼海市人民法院部门主要职能及部门决算单位构成</w:t>
      </w:r>
    </w:p>
    <w:p w:rsidR="00F364EE" w:rsidRDefault="00F364EE" w:rsidP="00F364EE">
      <w:pPr>
        <w:widowControl/>
        <w:snapToGrid w:val="0"/>
        <w:spacing w:before="100" w:beforeAutospacing="1" w:after="100" w:afterAutospacing="1"/>
        <w:ind w:firstLineChars="200" w:firstLine="640"/>
        <w:jc w:val="left"/>
        <w:rPr>
          <w:rFonts w:ascii="仿宋_GB2312" w:eastAsia="仿宋_GB2312" w:hAnsi="ˎ̥" w:cs="宋体" w:hint="eastAsia"/>
          <w:kern w:val="0"/>
          <w:sz w:val="32"/>
          <w:szCs w:val="32"/>
        </w:rPr>
      </w:pPr>
      <w:r w:rsidRPr="00F364EE">
        <w:rPr>
          <w:rFonts w:ascii="仿宋_GB2312" w:eastAsia="仿宋_GB2312" w:hAnsi="ˎ̥" w:cs="宋体" w:hint="eastAsia"/>
          <w:kern w:val="0"/>
          <w:sz w:val="32"/>
          <w:szCs w:val="32"/>
        </w:rPr>
        <w:t>1.部门（单位）主要职能</w:t>
      </w:r>
    </w:p>
    <w:p w:rsidR="00874033" w:rsidRDefault="00874033" w:rsidP="00874033">
      <w:pPr>
        <w:numPr>
          <w:ilvl w:val="0"/>
          <w:numId w:val="1"/>
        </w:numPr>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在职权范围内受理和受理的自诉和公诉的刑事、民事、行政等第一审案件。</w:t>
      </w:r>
    </w:p>
    <w:p w:rsidR="00874033" w:rsidRDefault="00874033" w:rsidP="00874033">
      <w:pPr>
        <w:numPr>
          <w:ilvl w:val="0"/>
          <w:numId w:val="1"/>
        </w:numPr>
        <w:jc w:val="left"/>
        <w:rPr>
          <w:rFonts w:ascii="仿宋_GB2312" w:eastAsia="仿宋_GB2312" w:hAnsi="宋体" w:cs="宋体"/>
          <w:color w:val="000000"/>
          <w:kern w:val="0"/>
          <w:sz w:val="32"/>
          <w:szCs w:val="30"/>
        </w:rPr>
      </w:pPr>
      <w:r>
        <w:rPr>
          <w:rFonts w:ascii="仿宋_GB2312" w:eastAsia="仿宋_GB2312" w:hAnsi="Arial" w:cs="Arial"/>
          <w:color w:val="000000"/>
          <w:kern w:val="0"/>
          <w:sz w:val="32"/>
          <w:szCs w:val="32"/>
        </w:rPr>
        <w:t>依法行使司法执行权和司法决定权。</w:t>
      </w:r>
    </w:p>
    <w:p w:rsidR="00874033" w:rsidRDefault="00874033" w:rsidP="00874033">
      <w:pPr>
        <w:numPr>
          <w:ilvl w:val="0"/>
          <w:numId w:val="1"/>
        </w:numPr>
        <w:jc w:val="left"/>
        <w:rPr>
          <w:rFonts w:ascii="仿宋_GB2312" w:eastAsia="仿宋_GB2312" w:hAnsi="宋体" w:cs="宋体"/>
          <w:color w:val="000000"/>
          <w:kern w:val="0"/>
          <w:sz w:val="32"/>
          <w:szCs w:val="30"/>
        </w:rPr>
      </w:pPr>
      <w:r>
        <w:rPr>
          <w:rFonts w:ascii="仿宋_GB2312" w:eastAsia="仿宋_GB2312" w:hAnsi="Arial" w:cs="Arial"/>
          <w:color w:val="000000"/>
          <w:kern w:val="0"/>
          <w:sz w:val="32"/>
          <w:szCs w:val="32"/>
        </w:rPr>
        <w:t>依法决定国家赔偿。</w:t>
      </w:r>
    </w:p>
    <w:p w:rsidR="00874033" w:rsidRDefault="00874033" w:rsidP="00874033">
      <w:pPr>
        <w:numPr>
          <w:ilvl w:val="0"/>
          <w:numId w:val="1"/>
        </w:numPr>
        <w:jc w:val="left"/>
        <w:rPr>
          <w:rFonts w:ascii="仿宋_GB2312" w:eastAsia="仿宋_GB2312" w:hAnsi="宋体" w:cs="宋体"/>
          <w:color w:val="000000"/>
          <w:kern w:val="0"/>
          <w:sz w:val="32"/>
          <w:szCs w:val="30"/>
        </w:rPr>
      </w:pPr>
      <w:r>
        <w:rPr>
          <w:rFonts w:ascii="仿宋_GB2312" w:eastAsia="仿宋_GB2312" w:hAnsi="Arial" w:cs="Arial"/>
          <w:color w:val="000000"/>
          <w:kern w:val="0"/>
          <w:sz w:val="32"/>
          <w:szCs w:val="32"/>
        </w:rPr>
        <w:t>行使审判监督职能。</w:t>
      </w:r>
    </w:p>
    <w:p w:rsidR="00874033" w:rsidRDefault="00874033" w:rsidP="00874033">
      <w:pPr>
        <w:numPr>
          <w:ilvl w:val="0"/>
          <w:numId w:val="1"/>
        </w:numPr>
        <w:jc w:val="left"/>
        <w:rPr>
          <w:rFonts w:ascii="仿宋_GB2312" w:eastAsia="仿宋_GB2312" w:hAnsi="宋体" w:cs="宋体"/>
          <w:color w:val="000000"/>
          <w:kern w:val="0"/>
          <w:sz w:val="32"/>
          <w:szCs w:val="30"/>
        </w:rPr>
      </w:pPr>
      <w:r>
        <w:rPr>
          <w:rFonts w:ascii="仿宋_GB2312" w:eastAsia="仿宋_GB2312" w:hAnsi="Arial" w:cs="Arial"/>
          <w:color w:val="000000"/>
          <w:kern w:val="0"/>
          <w:sz w:val="32"/>
          <w:szCs w:val="32"/>
        </w:rPr>
        <w:t>研究、征集对法律、法规、规章草案的意见；对案件审理中发现的问题提出</w:t>
      </w:r>
      <w:hyperlink r:id="rId7" w:tgtFrame="_blank" w:history="1">
        <w:r>
          <w:rPr>
            <w:rFonts w:ascii="仿宋_GB2312" w:eastAsia="仿宋_GB2312" w:hAnsi="Arial" w:cs="Arial"/>
            <w:color w:val="000000"/>
            <w:kern w:val="0"/>
            <w:sz w:val="32"/>
            <w:szCs w:val="32"/>
          </w:rPr>
          <w:t>司法建议</w:t>
        </w:r>
      </w:hyperlink>
      <w:r>
        <w:rPr>
          <w:rFonts w:ascii="仿宋_GB2312" w:eastAsia="仿宋_GB2312" w:hAnsi="Arial" w:cs="Arial"/>
          <w:color w:val="000000"/>
          <w:kern w:val="0"/>
          <w:sz w:val="32"/>
          <w:szCs w:val="32"/>
        </w:rPr>
        <w:t>。</w:t>
      </w:r>
    </w:p>
    <w:p w:rsidR="00874033" w:rsidRDefault="00874033" w:rsidP="00874033">
      <w:pPr>
        <w:numPr>
          <w:ilvl w:val="0"/>
          <w:numId w:val="1"/>
        </w:numPr>
        <w:jc w:val="left"/>
        <w:rPr>
          <w:rFonts w:ascii="仿宋_GB2312" w:eastAsia="仿宋_GB2312" w:hAnsi="宋体" w:cs="宋体"/>
          <w:color w:val="000000"/>
          <w:kern w:val="0"/>
          <w:sz w:val="32"/>
          <w:szCs w:val="30"/>
        </w:rPr>
      </w:pPr>
      <w:r>
        <w:rPr>
          <w:rFonts w:ascii="仿宋_GB2312" w:eastAsia="仿宋_GB2312" w:hAnsi="Arial" w:cs="Arial"/>
          <w:color w:val="000000"/>
          <w:kern w:val="0"/>
          <w:sz w:val="32"/>
          <w:szCs w:val="32"/>
        </w:rPr>
        <w:t>负责指导全</w:t>
      </w:r>
      <w:r>
        <w:rPr>
          <w:rFonts w:ascii="仿宋_GB2312" w:eastAsia="仿宋_GB2312" w:hAnsi="Arial" w:cs="Arial" w:hint="eastAsia"/>
          <w:color w:val="000000"/>
          <w:kern w:val="0"/>
          <w:sz w:val="32"/>
          <w:szCs w:val="32"/>
        </w:rPr>
        <w:t>市</w:t>
      </w:r>
      <w:r>
        <w:rPr>
          <w:rFonts w:ascii="仿宋_GB2312" w:eastAsia="仿宋_GB2312" w:hAnsi="Arial" w:cs="Arial"/>
          <w:color w:val="000000"/>
          <w:kern w:val="0"/>
          <w:sz w:val="32"/>
          <w:szCs w:val="32"/>
        </w:rPr>
        <w:t>法院思想政治工作、</w:t>
      </w:r>
      <w:hyperlink r:id="rId8" w:tgtFrame="_blank" w:history="1">
        <w:r>
          <w:rPr>
            <w:rFonts w:ascii="仿宋_GB2312" w:eastAsia="仿宋_GB2312" w:hAnsi="Arial" w:cs="Arial"/>
            <w:color w:val="000000"/>
            <w:kern w:val="0"/>
            <w:sz w:val="32"/>
            <w:szCs w:val="32"/>
          </w:rPr>
          <w:t>教育培训</w:t>
        </w:r>
      </w:hyperlink>
      <w:r>
        <w:rPr>
          <w:rFonts w:ascii="仿宋_GB2312" w:eastAsia="仿宋_GB2312" w:hAnsi="Arial" w:cs="Arial"/>
          <w:color w:val="000000"/>
          <w:kern w:val="0"/>
          <w:sz w:val="32"/>
          <w:szCs w:val="32"/>
        </w:rPr>
        <w:t>工作；按照权限管理法官及其他人员；协助管理全</w:t>
      </w:r>
      <w:r>
        <w:rPr>
          <w:rFonts w:ascii="仿宋_GB2312" w:eastAsia="仿宋_GB2312" w:hAnsi="Arial" w:cs="Arial" w:hint="eastAsia"/>
          <w:color w:val="000000"/>
          <w:kern w:val="0"/>
          <w:sz w:val="32"/>
          <w:szCs w:val="32"/>
        </w:rPr>
        <w:t>市</w:t>
      </w:r>
      <w:r>
        <w:rPr>
          <w:rFonts w:ascii="仿宋_GB2312" w:eastAsia="仿宋_GB2312" w:hAnsi="Arial" w:cs="Arial"/>
          <w:color w:val="000000"/>
          <w:kern w:val="0"/>
          <w:sz w:val="32"/>
          <w:szCs w:val="32"/>
        </w:rPr>
        <w:t>法院机构、</w:t>
      </w:r>
      <w:hyperlink r:id="rId9" w:tgtFrame="_blank" w:history="1">
        <w:r>
          <w:rPr>
            <w:rFonts w:ascii="仿宋_GB2312" w:eastAsia="仿宋_GB2312" w:hAnsi="Arial" w:cs="Arial"/>
            <w:color w:val="000000"/>
            <w:kern w:val="0"/>
            <w:sz w:val="32"/>
            <w:szCs w:val="32"/>
          </w:rPr>
          <w:t>人员编制</w:t>
        </w:r>
      </w:hyperlink>
      <w:r>
        <w:rPr>
          <w:rFonts w:ascii="仿宋_GB2312" w:eastAsia="仿宋_GB2312" w:hAnsi="Arial" w:cs="Arial"/>
          <w:color w:val="000000"/>
          <w:kern w:val="0"/>
          <w:sz w:val="32"/>
          <w:szCs w:val="32"/>
        </w:rPr>
        <w:t>工作；主管全</w:t>
      </w:r>
      <w:r>
        <w:rPr>
          <w:rFonts w:ascii="仿宋_GB2312" w:eastAsia="仿宋_GB2312" w:hAnsi="Arial" w:cs="Arial" w:hint="eastAsia"/>
          <w:color w:val="000000"/>
          <w:kern w:val="0"/>
          <w:sz w:val="32"/>
          <w:szCs w:val="32"/>
        </w:rPr>
        <w:t>市</w:t>
      </w:r>
      <w:r>
        <w:rPr>
          <w:rFonts w:ascii="仿宋_GB2312" w:eastAsia="仿宋_GB2312" w:hAnsi="Arial" w:cs="Arial"/>
          <w:color w:val="000000"/>
          <w:kern w:val="0"/>
          <w:sz w:val="32"/>
          <w:szCs w:val="32"/>
        </w:rPr>
        <w:t>法院监察工作。</w:t>
      </w:r>
    </w:p>
    <w:p w:rsidR="00874033" w:rsidRDefault="00874033" w:rsidP="00874033">
      <w:pPr>
        <w:numPr>
          <w:ilvl w:val="0"/>
          <w:numId w:val="1"/>
        </w:numPr>
        <w:jc w:val="left"/>
        <w:rPr>
          <w:rFonts w:ascii="仿宋_GB2312" w:eastAsia="仿宋_GB2312" w:hAnsi="宋体" w:cs="宋体"/>
          <w:color w:val="000000"/>
          <w:kern w:val="0"/>
          <w:sz w:val="32"/>
          <w:szCs w:val="30"/>
        </w:rPr>
      </w:pPr>
      <w:r>
        <w:rPr>
          <w:rFonts w:ascii="仿宋_GB2312" w:eastAsia="仿宋_GB2312" w:hAnsi="Arial" w:cs="Arial"/>
          <w:color w:val="000000"/>
          <w:kern w:val="0"/>
          <w:sz w:val="32"/>
          <w:szCs w:val="32"/>
        </w:rPr>
        <w:t>结合审判工作宣传法制，教育公民自觉遵守宪法和法律</w:t>
      </w:r>
      <w:r>
        <w:rPr>
          <w:rFonts w:ascii="仿宋_GB2312" w:eastAsia="仿宋_GB2312" w:hAnsi="Arial" w:cs="Arial" w:hint="eastAsia"/>
          <w:color w:val="000000"/>
          <w:kern w:val="0"/>
          <w:sz w:val="32"/>
          <w:szCs w:val="32"/>
        </w:rPr>
        <w:t>。</w:t>
      </w:r>
    </w:p>
    <w:p w:rsidR="00CC2130" w:rsidRPr="003E3449" w:rsidRDefault="00874033" w:rsidP="003E3449">
      <w:pPr>
        <w:numPr>
          <w:ilvl w:val="0"/>
          <w:numId w:val="1"/>
        </w:numPr>
        <w:jc w:val="left"/>
        <w:rPr>
          <w:rFonts w:ascii="仿宋_GB2312" w:eastAsia="仿宋_GB2312" w:hAnsi="宋体" w:cs="宋体" w:hint="eastAsia"/>
          <w:color w:val="000000"/>
          <w:kern w:val="0"/>
          <w:sz w:val="32"/>
          <w:szCs w:val="30"/>
        </w:rPr>
      </w:pPr>
      <w:r>
        <w:rPr>
          <w:rFonts w:ascii="仿宋_GB2312" w:eastAsia="仿宋_GB2312" w:hAnsi="Arial" w:cs="Arial"/>
          <w:color w:val="000000"/>
          <w:kern w:val="0"/>
          <w:sz w:val="32"/>
          <w:szCs w:val="32"/>
        </w:rPr>
        <w:t>协调、管理、监督民众陪审员和调解员的各项工作</w:t>
      </w:r>
      <w:r>
        <w:rPr>
          <w:rFonts w:ascii="仿宋_GB2312" w:eastAsia="仿宋_GB2312" w:hAnsi="Arial" w:cs="Arial" w:hint="eastAsia"/>
          <w:color w:val="000000"/>
          <w:kern w:val="0"/>
          <w:sz w:val="32"/>
          <w:szCs w:val="32"/>
        </w:rPr>
        <w:t>。</w:t>
      </w:r>
    </w:p>
    <w:p w:rsidR="00F364EE" w:rsidRPr="00F364EE" w:rsidRDefault="00F364EE" w:rsidP="00F364EE">
      <w:pPr>
        <w:widowControl/>
        <w:snapToGrid w:val="0"/>
        <w:spacing w:before="100" w:beforeAutospacing="1" w:after="100" w:afterAutospacing="1"/>
        <w:ind w:firstLineChars="200" w:firstLine="640"/>
        <w:jc w:val="left"/>
        <w:rPr>
          <w:rFonts w:ascii="仿宋_GB2312" w:eastAsia="仿宋_GB2312" w:hAnsi="ˎ̥" w:cs="宋体" w:hint="eastAsia"/>
          <w:kern w:val="0"/>
          <w:sz w:val="32"/>
          <w:szCs w:val="32"/>
        </w:rPr>
      </w:pPr>
      <w:r w:rsidRPr="00F364EE">
        <w:rPr>
          <w:rFonts w:ascii="仿宋_GB2312" w:eastAsia="仿宋_GB2312" w:hAnsi="ˎ̥" w:cs="宋体" w:hint="eastAsia"/>
          <w:kern w:val="0"/>
          <w:sz w:val="32"/>
          <w:szCs w:val="32"/>
        </w:rPr>
        <w:t>2.部门决算单位构成</w:t>
      </w:r>
    </w:p>
    <w:p w:rsidR="00874033" w:rsidRDefault="00874033" w:rsidP="00874033">
      <w:pPr>
        <w:ind w:firstLineChars="200" w:firstLine="640"/>
        <w:rPr>
          <w:rFonts w:ascii="仿宋_GB2312" w:eastAsia="仿宋_GB2312" w:hAnsi="ˎ̥" w:hint="eastAsia"/>
          <w:sz w:val="32"/>
          <w:szCs w:val="32"/>
        </w:rPr>
      </w:pPr>
      <w:r>
        <w:rPr>
          <w:rFonts w:ascii="仿宋_GB2312" w:eastAsia="仿宋_GB2312" w:hAnsi="Arial" w:cs="Arial" w:hint="eastAsia"/>
          <w:color w:val="000000"/>
          <w:kern w:val="0"/>
          <w:sz w:val="32"/>
          <w:szCs w:val="32"/>
        </w:rPr>
        <w:t>我院部门决算算单位主要包括：</w:t>
      </w:r>
      <w:r>
        <w:rPr>
          <w:rFonts w:ascii="仿宋_GB2312" w:eastAsia="仿宋_GB2312" w:hint="eastAsia"/>
          <w:sz w:val="32"/>
          <w:szCs w:val="32"/>
        </w:rPr>
        <w:t>办公室、政工室、审务办、审监庭、立案庭、刑事审判庭、民事审判第一庭、民事审判第二庭、行政审判庭、执行庭、监察室、司法警察大队、中原人民法庭、博鳌人民法庭、塔洋人民法庭。</w:t>
      </w:r>
    </w:p>
    <w:p w:rsidR="008875CC" w:rsidRPr="00F364EE" w:rsidRDefault="008875CC" w:rsidP="008875CC">
      <w:pPr>
        <w:widowControl/>
        <w:snapToGrid w:val="0"/>
        <w:spacing w:before="100" w:beforeAutospacing="1" w:after="100" w:afterAutospacing="1"/>
        <w:ind w:firstLineChars="200" w:firstLine="640"/>
        <w:jc w:val="left"/>
        <w:rPr>
          <w:rFonts w:ascii="黑体" w:eastAsia="黑体" w:hAnsi="ˎ̥" w:cs="宋体" w:hint="eastAsia"/>
          <w:kern w:val="0"/>
          <w:sz w:val="32"/>
          <w:szCs w:val="32"/>
        </w:rPr>
      </w:pPr>
      <w:r>
        <w:rPr>
          <w:rFonts w:ascii="黑体" w:eastAsia="黑体" w:hAnsi="ˎ̥" w:cs="宋体" w:hint="eastAsia"/>
          <w:kern w:val="0"/>
          <w:sz w:val="32"/>
          <w:szCs w:val="32"/>
        </w:rPr>
        <w:lastRenderedPageBreak/>
        <w:t>二</w:t>
      </w:r>
      <w:r w:rsidRPr="00F364EE">
        <w:rPr>
          <w:rFonts w:ascii="黑体" w:eastAsia="黑体" w:hAnsi="ˎ̥" w:cs="宋体" w:hint="eastAsia"/>
          <w:kern w:val="0"/>
          <w:sz w:val="32"/>
          <w:szCs w:val="32"/>
        </w:rPr>
        <w:t>、2016年度部门决算情况说明</w:t>
      </w:r>
    </w:p>
    <w:p w:rsidR="008875CC" w:rsidRPr="00F364EE" w:rsidRDefault="008875CC" w:rsidP="008875CC">
      <w:pPr>
        <w:widowControl/>
        <w:snapToGrid w:val="0"/>
        <w:spacing w:before="100" w:beforeAutospacing="1" w:after="100" w:afterAutospacing="1"/>
        <w:ind w:firstLineChars="196" w:firstLine="630"/>
        <w:jc w:val="left"/>
        <w:rPr>
          <w:rFonts w:ascii="仿宋_GB2312" w:eastAsia="仿宋_GB2312" w:hAnsi="ˎ̥" w:cs="宋体" w:hint="eastAsia"/>
          <w:kern w:val="0"/>
          <w:sz w:val="32"/>
          <w:szCs w:val="32"/>
        </w:rPr>
      </w:pPr>
      <w:r w:rsidRPr="00F364EE">
        <w:rPr>
          <w:rFonts w:ascii="楷体_GB2312" w:eastAsia="楷体_GB2312" w:hAnsi="ˎ̥" w:cs="宋体" w:hint="eastAsia"/>
          <w:b/>
          <w:kern w:val="0"/>
          <w:sz w:val="32"/>
          <w:szCs w:val="32"/>
        </w:rPr>
        <w:t>（一）关于</w:t>
      </w:r>
      <w:r>
        <w:rPr>
          <w:rFonts w:ascii="楷体_GB2312" w:eastAsia="楷体_GB2312" w:hAnsi="ˎ̥" w:hint="eastAsia"/>
          <w:b/>
          <w:sz w:val="32"/>
          <w:szCs w:val="32"/>
        </w:rPr>
        <w:t>琼海市人民法院</w:t>
      </w:r>
      <w:r w:rsidRPr="00F364EE">
        <w:rPr>
          <w:rFonts w:ascii="楷体_GB2312" w:eastAsia="楷体_GB2312" w:hAnsi="ˎ̥" w:cs="宋体" w:hint="eastAsia"/>
          <w:b/>
          <w:kern w:val="0"/>
          <w:sz w:val="32"/>
          <w:szCs w:val="32"/>
        </w:rPr>
        <w:t>2016年度收入支出决算总体情况说明</w:t>
      </w:r>
      <w:r w:rsidRPr="00F364EE">
        <w:rPr>
          <w:rFonts w:ascii="楷体_GB2312" w:eastAsia="楷体_GB2312" w:hAnsi="ˎ̥" w:cs="宋体" w:hint="eastAsia"/>
          <w:kern w:val="0"/>
          <w:sz w:val="32"/>
          <w:szCs w:val="32"/>
        </w:rPr>
        <w:br/>
        <w:t xml:space="preserve">    </w:t>
      </w:r>
      <w:r w:rsidRPr="000B4536">
        <w:rPr>
          <w:rFonts w:ascii="仿宋_GB2312" w:eastAsia="仿宋_GB2312" w:hAnsi="ˎ̥" w:cs="宋体" w:hint="eastAsia"/>
          <w:kern w:val="0"/>
          <w:sz w:val="32"/>
          <w:szCs w:val="32"/>
        </w:rPr>
        <w:t>琼海市人民法院</w:t>
      </w:r>
      <w:r w:rsidRPr="00F364EE">
        <w:rPr>
          <w:rFonts w:ascii="仿宋_GB2312" w:eastAsia="仿宋_GB2312" w:hAnsi="ˎ̥" w:cs="宋体" w:hint="eastAsia"/>
          <w:kern w:val="0"/>
          <w:sz w:val="32"/>
          <w:szCs w:val="32"/>
        </w:rPr>
        <w:t>2016年度部门决算收入总计</w:t>
      </w:r>
      <w:r w:rsidRPr="00F364EE">
        <w:rPr>
          <w:rFonts w:ascii="仿宋" w:eastAsia="仿宋" w:hAnsi="仿宋" w:cs="宋体" w:hint="eastAsia"/>
          <w:kern w:val="0"/>
          <w:sz w:val="32"/>
          <w:szCs w:val="32"/>
        </w:rPr>
        <w:t>2,925.38</w:t>
      </w:r>
      <w:r w:rsidRPr="00F364EE">
        <w:rPr>
          <w:rFonts w:ascii="仿宋_GB2312" w:eastAsia="仿宋_GB2312" w:hAnsi="ˎ̥" w:cs="宋体" w:hint="eastAsia"/>
          <w:kern w:val="0"/>
          <w:sz w:val="32"/>
          <w:szCs w:val="32"/>
        </w:rPr>
        <w:t>万元，</w:t>
      </w:r>
      <w:r w:rsidRPr="00874033">
        <w:rPr>
          <w:rFonts w:ascii="仿宋_GB2312" w:eastAsia="仿宋_GB2312" w:hAnsi="ˎ̥" w:cs="宋体" w:hint="eastAsia"/>
          <w:kern w:val="0"/>
          <w:sz w:val="32"/>
          <w:szCs w:val="32"/>
        </w:rPr>
        <w:t>与2015年度相比，增加119.72万元，增长4.27%。主要原因：2016年上年结转结余比2015年上年结转结余多650.31万元。</w:t>
      </w:r>
    </w:p>
    <w:p w:rsidR="008875CC" w:rsidRPr="00F364EE" w:rsidRDefault="008875CC" w:rsidP="008875CC">
      <w:pPr>
        <w:widowControl/>
        <w:snapToGrid w:val="0"/>
        <w:spacing w:before="100" w:beforeAutospacing="1" w:after="100" w:afterAutospacing="1"/>
        <w:ind w:firstLineChars="196" w:firstLine="627"/>
        <w:jc w:val="left"/>
        <w:rPr>
          <w:rFonts w:ascii="仿宋_GB2312" w:eastAsia="仿宋_GB2312" w:hAnsi="ˎ̥" w:cs="宋体" w:hint="eastAsia"/>
          <w:kern w:val="0"/>
          <w:sz w:val="32"/>
          <w:szCs w:val="32"/>
        </w:rPr>
      </w:pPr>
      <w:r w:rsidRPr="00F364EE">
        <w:rPr>
          <w:rFonts w:ascii="仿宋_GB2312" w:eastAsia="仿宋_GB2312" w:hAnsi="ˎ̥" w:cs="宋体" w:hint="eastAsia"/>
          <w:kern w:val="0"/>
          <w:sz w:val="32"/>
          <w:szCs w:val="32"/>
        </w:rPr>
        <w:t>支出总计</w:t>
      </w:r>
      <w:r w:rsidRPr="00F364EE">
        <w:rPr>
          <w:rFonts w:ascii="仿宋" w:eastAsia="仿宋" w:hAnsi="仿宋" w:cs="宋体" w:hint="eastAsia"/>
          <w:kern w:val="0"/>
          <w:sz w:val="32"/>
          <w:szCs w:val="32"/>
        </w:rPr>
        <w:t>2,264.69</w:t>
      </w:r>
      <w:r w:rsidRPr="00F364EE">
        <w:rPr>
          <w:rFonts w:ascii="仿宋_GB2312" w:eastAsia="仿宋_GB2312" w:hAnsi="ˎ̥" w:cs="宋体" w:hint="eastAsia"/>
          <w:kern w:val="0"/>
          <w:sz w:val="32"/>
          <w:szCs w:val="32"/>
        </w:rPr>
        <w:t>万元，</w:t>
      </w:r>
      <w:r w:rsidRPr="00874033">
        <w:rPr>
          <w:rFonts w:ascii="仿宋_GB2312" w:eastAsia="仿宋_GB2312" w:hAnsi="ˎ̥" w:cs="宋体" w:hint="eastAsia"/>
          <w:kern w:val="0"/>
          <w:sz w:val="32"/>
          <w:szCs w:val="32"/>
        </w:rPr>
        <w:t>与2015年度相比，增加109.34万元，增长5.07%。主要原因：一是司法改革增加司法人员工资支出；二是公共安全支出增加。</w:t>
      </w:r>
    </w:p>
    <w:p w:rsidR="008875CC" w:rsidRPr="00F364EE" w:rsidRDefault="008875CC" w:rsidP="008875CC">
      <w:pPr>
        <w:widowControl/>
        <w:snapToGrid w:val="0"/>
        <w:spacing w:before="100" w:beforeAutospacing="1" w:after="100" w:afterAutospacing="1"/>
        <w:ind w:firstLineChars="196" w:firstLine="630"/>
        <w:jc w:val="left"/>
        <w:rPr>
          <w:rFonts w:ascii="仿宋_GB2312" w:eastAsia="仿宋_GB2312" w:hAnsi="ˎ̥" w:cs="宋体" w:hint="eastAsia"/>
          <w:kern w:val="0"/>
          <w:sz w:val="32"/>
          <w:szCs w:val="32"/>
        </w:rPr>
      </w:pPr>
      <w:r w:rsidRPr="00F364EE">
        <w:rPr>
          <w:rFonts w:ascii="楷体_GB2312" w:eastAsia="楷体_GB2312" w:hAnsi="ˎ̥" w:cs="宋体" w:hint="eastAsia"/>
          <w:b/>
          <w:kern w:val="0"/>
          <w:sz w:val="32"/>
          <w:szCs w:val="32"/>
        </w:rPr>
        <w:t>（二）关于</w:t>
      </w:r>
      <w:r>
        <w:rPr>
          <w:rFonts w:ascii="楷体_GB2312" w:eastAsia="楷体_GB2312" w:hAnsi="ˎ̥" w:hint="eastAsia"/>
          <w:b/>
          <w:sz w:val="32"/>
          <w:szCs w:val="32"/>
        </w:rPr>
        <w:t>琼海市人民法院</w:t>
      </w:r>
      <w:r w:rsidRPr="00F364EE">
        <w:rPr>
          <w:rFonts w:ascii="楷体_GB2312" w:eastAsia="楷体_GB2312" w:hAnsi="ˎ̥" w:cs="宋体" w:hint="eastAsia"/>
          <w:b/>
          <w:kern w:val="0"/>
          <w:sz w:val="32"/>
          <w:szCs w:val="32"/>
        </w:rPr>
        <w:t>2016年度收入决算情况说明</w:t>
      </w:r>
      <w:r w:rsidRPr="00F364EE">
        <w:rPr>
          <w:rFonts w:ascii="楷体_GB2312" w:eastAsia="楷体_GB2312" w:hAnsi="ˎ̥" w:cs="宋体" w:hint="eastAsia"/>
          <w:kern w:val="0"/>
          <w:sz w:val="32"/>
          <w:szCs w:val="32"/>
        </w:rPr>
        <w:br/>
      </w:r>
      <w:r w:rsidRPr="00F364EE">
        <w:rPr>
          <w:rFonts w:ascii="仿宋_GB2312" w:eastAsia="仿宋_GB2312" w:hAnsi="ˎ̥" w:cs="宋体" w:hint="eastAsia"/>
          <w:kern w:val="0"/>
          <w:sz w:val="32"/>
          <w:szCs w:val="32"/>
        </w:rPr>
        <w:t xml:space="preserve">    本年收入合计</w:t>
      </w:r>
      <w:r w:rsidRPr="00F364EE">
        <w:rPr>
          <w:rFonts w:ascii="仿宋" w:eastAsia="仿宋" w:hAnsi="仿宋" w:cs="宋体" w:hint="eastAsia"/>
          <w:kern w:val="0"/>
          <w:sz w:val="32"/>
          <w:szCs w:val="32"/>
        </w:rPr>
        <w:t>2,925.38</w:t>
      </w:r>
      <w:r w:rsidRPr="00F364EE">
        <w:rPr>
          <w:rFonts w:ascii="仿宋_GB2312" w:eastAsia="仿宋_GB2312" w:hAnsi="ˎ̥" w:cs="宋体" w:hint="eastAsia"/>
          <w:kern w:val="0"/>
          <w:sz w:val="32"/>
          <w:szCs w:val="32"/>
        </w:rPr>
        <w:t>万元，其中：财政拨款收入</w:t>
      </w:r>
      <w:r w:rsidRPr="00F364EE">
        <w:rPr>
          <w:rFonts w:ascii="仿宋" w:eastAsia="仿宋" w:hAnsi="仿宋" w:cs="宋体" w:hint="eastAsia"/>
          <w:kern w:val="0"/>
          <w:sz w:val="32"/>
          <w:szCs w:val="32"/>
        </w:rPr>
        <w:t>2,847.39</w:t>
      </w:r>
      <w:r w:rsidRPr="00F364EE">
        <w:rPr>
          <w:rFonts w:ascii="仿宋_GB2312" w:eastAsia="仿宋_GB2312" w:hAnsi="ˎ̥" w:cs="宋体" w:hint="eastAsia"/>
          <w:kern w:val="0"/>
          <w:sz w:val="32"/>
          <w:szCs w:val="32"/>
        </w:rPr>
        <w:t>万元，</w:t>
      </w:r>
      <w:r>
        <w:rPr>
          <w:rFonts w:ascii="仿宋_GB2312" w:eastAsia="仿宋_GB2312" w:hAnsi="ˎ̥" w:hint="eastAsia"/>
          <w:sz w:val="32"/>
          <w:szCs w:val="32"/>
        </w:rPr>
        <w:t>占97.33%；其他收入</w:t>
      </w:r>
      <w:r w:rsidRPr="001D1C88">
        <w:rPr>
          <w:rFonts w:ascii="仿宋_GB2312" w:eastAsia="仿宋_GB2312" w:hAnsi="ˎ̥"/>
          <w:sz w:val="32"/>
          <w:szCs w:val="32"/>
        </w:rPr>
        <w:t>77.99</w:t>
      </w:r>
      <w:r>
        <w:rPr>
          <w:rFonts w:ascii="仿宋_GB2312" w:eastAsia="仿宋_GB2312" w:hAnsi="ˎ̥" w:hint="eastAsia"/>
          <w:sz w:val="32"/>
          <w:szCs w:val="32"/>
        </w:rPr>
        <w:t>万元，占2.67%。</w:t>
      </w:r>
    </w:p>
    <w:p w:rsidR="008875CC" w:rsidRPr="00F364EE" w:rsidRDefault="008875CC" w:rsidP="008875CC">
      <w:pPr>
        <w:widowControl/>
        <w:snapToGrid w:val="0"/>
        <w:spacing w:before="100" w:beforeAutospacing="1" w:after="100" w:afterAutospacing="1"/>
        <w:ind w:firstLineChars="196" w:firstLine="630"/>
        <w:jc w:val="left"/>
        <w:rPr>
          <w:rFonts w:ascii="仿宋_GB2312" w:eastAsia="仿宋_GB2312" w:hAnsi="ˎ̥" w:cs="宋体" w:hint="eastAsia"/>
          <w:kern w:val="0"/>
          <w:sz w:val="32"/>
          <w:szCs w:val="32"/>
        </w:rPr>
      </w:pPr>
      <w:r w:rsidRPr="00F364EE">
        <w:rPr>
          <w:rFonts w:ascii="楷体_GB2312" w:eastAsia="楷体_GB2312" w:hAnsi="ˎ̥" w:cs="宋体" w:hint="eastAsia"/>
          <w:b/>
          <w:kern w:val="0"/>
          <w:sz w:val="32"/>
          <w:szCs w:val="32"/>
        </w:rPr>
        <w:t>（三）关于</w:t>
      </w:r>
      <w:r>
        <w:rPr>
          <w:rFonts w:ascii="楷体_GB2312" w:eastAsia="楷体_GB2312" w:hAnsi="ˎ̥" w:hint="eastAsia"/>
          <w:b/>
          <w:sz w:val="32"/>
          <w:szCs w:val="32"/>
        </w:rPr>
        <w:t>琼海市人民法院</w:t>
      </w:r>
      <w:r w:rsidRPr="00F364EE">
        <w:rPr>
          <w:rFonts w:ascii="楷体_GB2312" w:eastAsia="楷体_GB2312" w:hAnsi="ˎ̥" w:cs="宋体" w:hint="eastAsia"/>
          <w:b/>
          <w:kern w:val="0"/>
          <w:sz w:val="32"/>
          <w:szCs w:val="32"/>
        </w:rPr>
        <w:t>2016年度支出决算情况说明</w:t>
      </w:r>
    </w:p>
    <w:p w:rsidR="008875CC" w:rsidRPr="000B4536" w:rsidRDefault="008875CC" w:rsidP="008875CC">
      <w:pPr>
        <w:ind w:firstLineChars="200" w:firstLine="640"/>
        <w:rPr>
          <w:rFonts w:ascii="仿宋_GB2312" w:eastAsia="仿宋_GB2312" w:hAnsi="ˎ̥" w:hint="eastAsia"/>
          <w:sz w:val="32"/>
          <w:szCs w:val="32"/>
        </w:rPr>
      </w:pPr>
      <w:r>
        <w:rPr>
          <w:rFonts w:ascii="仿宋_GB2312" w:eastAsia="仿宋_GB2312" w:hAnsi="ˎ̥" w:hint="eastAsia"/>
          <w:sz w:val="32"/>
          <w:szCs w:val="32"/>
        </w:rPr>
        <w:t>本年支出合计</w:t>
      </w:r>
      <w:r>
        <w:rPr>
          <w:rFonts w:ascii="仿宋" w:eastAsia="仿宋" w:hAnsi="仿宋" w:cs="仿宋"/>
          <w:sz w:val="32"/>
          <w:szCs w:val="32"/>
        </w:rPr>
        <w:t>2,264.69</w:t>
      </w:r>
      <w:r>
        <w:rPr>
          <w:rFonts w:ascii="仿宋_GB2312" w:eastAsia="仿宋_GB2312" w:hAnsi="ˎ̥" w:hint="eastAsia"/>
          <w:sz w:val="32"/>
          <w:szCs w:val="32"/>
        </w:rPr>
        <w:t>万元，其中：基本支出</w:t>
      </w:r>
      <w:r w:rsidRPr="001D1C88">
        <w:rPr>
          <w:rFonts w:ascii="仿宋_GB2312" w:eastAsia="仿宋_GB2312" w:hAnsi="ˎ̥"/>
          <w:sz w:val="32"/>
          <w:szCs w:val="32"/>
        </w:rPr>
        <w:t>1560.1</w:t>
      </w:r>
      <w:r>
        <w:rPr>
          <w:rFonts w:ascii="仿宋_GB2312" w:eastAsia="仿宋_GB2312" w:hAnsi="ˎ̥" w:hint="eastAsia"/>
          <w:sz w:val="32"/>
          <w:szCs w:val="32"/>
        </w:rPr>
        <w:t>4万元，占68.89%；项目支出</w:t>
      </w:r>
      <w:r w:rsidRPr="001D1C88">
        <w:rPr>
          <w:rFonts w:ascii="仿宋_GB2312" w:eastAsia="仿宋_GB2312" w:hAnsi="ˎ̥"/>
          <w:sz w:val="32"/>
          <w:szCs w:val="32"/>
        </w:rPr>
        <w:t>704.55</w:t>
      </w:r>
      <w:r>
        <w:rPr>
          <w:rFonts w:ascii="仿宋_GB2312" w:eastAsia="仿宋_GB2312" w:hAnsi="ˎ̥" w:hint="eastAsia"/>
          <w:sz w:val="32"/>
          <w:szCs w:val="32"/>
        </w:rPr>
        <w:t>万元，占31.11%。</w:t>
      </w:r>
    </w:p>
    <w:p w:rsidR="008875CC" w:rsidRPr="00F364EE" w:rsidRDefault="008875CC" w:rsidP="008875CC">
      <w:pPr>
        <w:widowControl/>
        <w:snapToGrid w:val="0"/>
        <w:spacing w:before="100" w:beforeAutospacing="1" w:after="100" w:afterAutospacing="1"/>
        <w:ind w:firstLineChars="196" w:firstLine="630"/>
        <w:jc w:val="left"/>
        <w:rPr>
          <w:rFonts w:ascii="仿宋_GB2312" w:eastAsia="仿宋_GB2312" w:hAnsi="ˎ̥" w:cs="宋体" w:hint="eastAsia"/>
          <w:kern w:val="0"/>
          <w:sz w:val="32"/>
          <w:szCs w:val="32"/>
        </w:rPr>
      </w:pPr>
      <w:r w:rsidRPr="00F364EE">
        <w:rPr>
          <w:rFonts w:ascii="楷体_GB2312" w:eastAsia="楷体_GB2312" w:hAnsi="ˎ̥" w:cs="宋体" w:hint="eastAsia"/>
          <w:b/>
          <w:kern w:val="0"/>
          <w:sz w:val="32"/>
          <w:szCs w:val="32"/>
        </w:rPr>
        <w:t>（四）关于</w:t>
      </w:r>
      <w:r>
        <w:rPr>
          <w:rFonts w:ascii="楷体_GB2312" w:eastAsia="楷体_GB2312" w:hAnsi="ˎ̥" w:hint="eastAsia"/>
          <w:b/>
          <w:sz w:val="32"/>
          <w:szCs w:val="32"/>
        </w:rPr>
        <w:t>琼海市人民法院</w:t>
      </w:r>
      <w:r w:rsidRPr="00F364EE">
        <w:rPr>
          <w:rFonts w:ascii="楷体_GB2312" w:eastAsia="楷体_GB2312" w:hAnsi="ˎ̥" w:cs="宋体" w:hint="eastAsia"/>
          <w:b/>
          <w:kern w:val="0"/>
          <w:sz w:val="32"/>
          <w:szCs w:val="32"/>
        </w:rPr>
        <w:t>2016年度财政拨款收入支出决算总体情况说明</w:t>
      </w:r>
    </w:p>
    <w:p w:rsidR="008875CC" w:rsidRPr="00F364EE" w:rsidRDefault="008875CC" w:rsidP="008875CC">
      <w:pPr>
        <w:widowControl/>
        <w:snapToGrid w:val="0"/>
        <w:spacing w:before="100" w:beforeAutospacing="1" w:after="100" w:afterAutospacing="1"/>
        <w:ind w:firstLineChars="200" w:firstLine="640"/>
        <w:jc w:val="left"/>
        <w:rPr>
          <w:rFonts w:ascii="仿宋_GB2312" w:eastAsia="仿宋_GB2312" w:hAnsi="ˎ̥" w:cs="宋体" w:hint="eastAsia"/>
          <w:kern w:val="0"/>
          <w:sz w:val="32"/>
          <w:szCs w:val="32"/>
        </w:rPr>
      </w:pPr>
      <w:r w:rsidRPr="000B4536">
        <w:rPr>
          <w:rFonts w:ascii="仿宋_GB2312" w:eastAsia="仿宋_GB2312" w:hAnsi="ˎ̥" w:cs="宋体" w:hint="eastAsia"/>
          <w:kern w:val="0"/>
          <w:sz w:val="32"/>
          <w:szCs w:val="32"/>
        </w:rPr>
        <w:t>琼海市人民法院</w:t>
      </w:r>
      <w:r w:rsidRPr="00F364EE">
        <w:rPr>
          <w:rFonts w:ascii="仿宋_GB2312" w:eastAsia="仿宋_GB2312" w:hAnsi="ˎ̥" w:cs="宋体" w:hint="eastAsia"/>
          <w:kern w:val="0"/>
          <w:sz w:val="32"/>
          <w:szCs w:val="32"/>
        </w:rPr>
        <w:t>2016年度财政拨款收入</w:t>
      </w:r>
      <w:r w:rsidRPr="00F364EE">
        <w:rPr>
          <w:rFonts w:ascii="仿宋" w:eastAsia="仿宋" w:hAnsi="仿宋" w:cs="宋体" w:hint="eastAsia"/>
          <w:kern w:val="0"/>
          <w:sz w:val="32"/>
          <w:szCs w:val="32"/>
        </w:rPr>
        <w:t>2,847.39</w:t>
      </w:r>
      <w:r w:rsidRPr="00F364EE">
        <w:rPr>
          <w:rFonts w:ascii="仿宋_GB2312" w:eastAsia="仿宋_GB2312" w:hAnsi="ˎ̥" w:cs="宋体" w:hint="eastAsia"/>
          <w:kern w:val="0"/>
          <w:sz w:val="32"/>
          <w:szCs w:val="32"/>
        </w:rPr>
        <w:t>万元，与2015年度相比，</w:t>
      </w:r>
      <w:r>
        <w:rPr>
          <w:rFonts w:ascii="仿宋_GB2312" w:eastAsia="仿宋_GB2312" w:hAnsi="ˎ̥" w:hint="eastAsia"/>
          <w:sz w:val="32"/>
          <w:szCs w:val="32"/>
        </w:rPr>
        <w:t>增加70.9万元，增长2.55%。</w:t>
      </w:r>
    </w:p>
    <w:p w:rsidR="008875CC" w:rsidRDefault="008875CC" w:rsidP="008875CC">
      <w:pPr>
        <w:widowControl/>
        <w:snapToGrid w:val="0"/>
        <w:spacing w:before="100" w:beforeAutospacing="1" w:after="100" w:afterAutospacing="1"/>
        <w:ind w:firstLineChars="200" w:firstLine="640"/>
        <w:jc w:val="left"/>
        <w:rPr>
          <w:rFonts w:ascii="仿宋_GB2312" w:eastAsia="仿宋_GB2312" w:hAnsi="ˎ̥" w:hint="eastAsia"/>
          <w:sz w:val="32"/>
          <w:szCs w:val="32"/>
        </w:rPr>
      </w:pPr>
      <w:r w:rsidRPr="00F364EE">
        <w:rPr>
          <w:rFonts w:ascii="仿宋_GB2312" w:eastAsia="仿宋_GB2312" w:hAnsi="ˎ̥" w:cs="宋体" w:hint="eastAsia"/>
          <w:kern w:val="0"/>
          <w:sz w:val="32"/>
          <w:szCs w:val="32"/>
        </w:rPr>
        <w:t>财政拨款支出</w:t>
      </w:r>
      <w:r w:rsidRPr="00F364EE">
        <w:rPr>
          <w:rFonts w:ascii="仿宋" w:eastAsia="仿宋" w:hAnsi="仿宋" w:cs="宋体" w:hint="eastAsia"/>
          <w:kern w:val="0"/>
          <w:sz w:val="32"/>
          <w:szCs w:val="32"/>
        </w:rPr>
        <w:t>2,235.52</w:t>
      </w:r>
      <w:r w:rsidRPr="00F364EE">
        <w:rPr>
          <w:rFonts w:ascii="仿宋_GB2312" w:eastAsia="仿宋_GB2312" w:hAnsi="ˎ̥" w:cs="宋体" w:hint="eastAsia"/>
          <w:kern w:val="0"/>
          <w:sz w:val="32"/>
          <w:szCs w:val="32"/>
        </w:rPr>
        <w:t>万元，与2015年度相比，</w:t>
      </w:r>
      <w:r>
        <w:rPr>
          <w:rFonts w:ascii="仿宋_GB2312" w:eastAsia="仿宋_GB2312" w:hAnsi="ˎ̥" w:hint="eastAsia"/>
          <w:sz w:val="32"/>
          <w:szCs w:val="32"/>
        </w:rPr>
        <w:t>增加80.17万元，增长3.72%。</w:t>
      </w:r>
    </w:p>
    <w:p w:rsidR="008875CC" w:rsidRPr="00F364EE" w:rsidRDefault="008875CC" w:rsidP="008875CC">
      <w:pPr>
        <w:widowControl/>
        <w:snapToGrid w:val="0"/>
        <w:spacing w:before="100" w:beforeAutospacing="1" w:after="100" w:afterAutospacing="1"/>
        <w:ind w:firstLineChars="200" w:firstLine="643"/>
        <w:jc w:val="left"/>
        <w:rPr>
          <w:rFonts w:ascii="仿宋_GB2312" w:eastAsia="仿宋_GB2312" w:hAnsi="ˎ̥" w:cs="宋体" w:hint="eastAsia"/>
          <w:kern w:val="0"/>
          <w:sz w:val="32"/>
          <w:szCs w:val="32"/>
        </w:rPr>
      </w:pPr>
      <w:r w:rsidRPr="00F364EE">
        <w:rPr>
          <w:rFonts w:ascii="楷体_GB2312" w:eastAsia="楷体_GB2312" w:hAnsi="ˎ̥" w:cs="宋体" w:hint="eastAsia"/>
          <w:b/>
          <w:kern w:val="0"/>
          <w:sz w:val="32"/>
          <w:szCs w:val="32"/>
        </w:rPr>
        <w:t>（五）关于</w:t>
      </w:r>
      <w:r>
        <w:rPr>
          <w:rFonts w:ascii="楷体_GB2312" w:eastAsia="楷体_GB2312" w:hAnsi="ˎ̥" w:hint="eastAsia"/>
          <w:b/>
          <w:sz w:val="32"/>
          <w:szCs w:val="32"/>
        </w:rPr>
        <w:t>琼海市人民法院</w:t>
      </w:r>
      <w:r w:rsidRPr="00F364EE">
        <w:rPr>
          <w:rFonts w:ascii="楷体_GB2312" w:eastAsia="楷体_GB2312" w:hAnsi="ˎ̥" w:cs="宋体" w:hint="eastAsia"/>
          <w:b/>
          <w:kern w:val="0"/>
          <w:sz w:val="32"/>
          <w:szCs w:val="32"/>
        </w:rPr>
        <w:t>2016年度一般公共预算财政拨款支出决算情况说明</w:t>
      </w:r>
    </w:p>
    <w:p w:rsidR="008875CC" w:rsidRPr="00F364EE" w:rsidRDefault="008875CC" w:rsidP="008875CC">
      <w:pPr>
        <w:widowControl/>
        <w:snapToGrid w:val="0"/>
        <w:spacing w:before="100" w:beforeAutospacing="1" w:after="100" w:afterAutospacing="1"/>
        <w:ind w:firstLineChars="200" w:firstLine="640"/>
        <w:jc w:val="left"/>
        <w:rPr>
          <w:rFonts w:ascii="仿宋_GB2312" w:eastAsia="仿宋_GB2312" w:hAnsi="ˎ̥" w:cs="宋体" w:hint="eastAsia"/>
          <w:kern w:val="0"/>
          <w:sz w:val="32"/>
          <w:szCs w:val="32"/>
        </w:rPr>
      </w:pPr>
      <w:r w:rsidRPr="00F364EE">
        <w:rPr>
          <w:rFonts w:ascii="仿宋_GB2312" w:eastAsia="仿宋_GB2312" w:hAnsi="ˎ̥" w:cs="宋体" w:hint="eastAsia"/>
          <w:kern w:val="0"/>
          <w:sz w:val="32"/>
          <w:szCs w:val="32"/>
        </w:rPr>
        <w:lastRenderedPageBreak/>
        <w:t xml:space="preserve">1.一般公共预算财政拨款收入决算总体情况 </w:t>
      </w:r>
    </w:p>
    <w:p w:rsidR="008875CC" w:rsidRPr="00F364EE" w:rsidRDefault="008875CC" w:rsidP="008875CC">
      <w:pPr>
        <w:widowControl/>
        <w:snapToGrid w:val="0"/>
        <w:spacing w:before="100" w:beforeAutospacing="1" w:after="100" w:afterAutospacing="1"/>
        <w:ind w:firstLineChars="200" w:firstLine="640"/>
        <w:jc w:val="left"/>
        <w:rPr>
          <w:rFonts w:ascii="仿宋_GB2312" w:eastAsia="仿宋_GB2312" w:hAnsi="ˎ̥" w:cs="宋体" w:hint="eastAsia"/>
          <w:kern w:val="0"/>
          <w:sz w:val="32"/>
          <w:szCs w:val="32"/>
        </w:rPr>
      </w:pPr>
      <w:r w:rsidRPr="00186E59">
        <w:rPr>
          <w:rFonts w:ascii="仿宋_GB2312" w:eastAsia="仿宋_GB2312" w:hAnsi="ˎ̥" w:hint="eastAsia"/>
          <w:sz w:val="32"/>
          <w:szCs w:val="32"/>
        </w:rPr>
        <w:t>琼海市人民法院</w:t>
      </w:r>
      <w:r w:rsidRPr="00F364EE">
        <w:rPr>
          <w:rFonts w:ascii="仿宋_GB2312" w:eastAsia="仿宋_GB2312" w:hAnsi="ˎ̥" w:cs="宋体" w:hint="eastAsia"/>
          <w:kern w:val="0"/>
          <w:sz w:val="32"/>
          <w:szCs w:val="32"/>
        </w:rPr>
        <w:t>2016年度一般公共预算财政拨款收入</w:t>
      </w:r>
      <w:r w:rsidRPr="00F364EE">
        <w:rPr>
          <w:rFonts w:ascii="仿宋" w:eastAsia="仿宋" w:hAnsi="仿宋" w:cs="宋体" w:hint="eastAsia"/>
          <w:kern w:val="0"/>
          <w:sz w:val="32"/>
          <w:szCs w:val="32"/>
        </w:rPr>
        <w:t>2,847.39</w:t>
      </w:r>
      <w:r w:rsidRPr="00F364EE">
        <w:rPr>
          <w:rFonts w:ascii="仿宋_GB2312" w:eastAsia="仿宋_GB2312" w:hAnsi="ˎ̥" w:cs="宋体" w:hint="eastAsia"/>
          <w:kern w:val="0"/>
          <w:sz w:val="32"/>
          <w:szCs w:val="32"/>
        </w:rPr>
        <w:t>万元。</w:t>
      </w:r>
    </w:p>
    <w:p w:rsidR="008875CC" w:rsidRPr="00F364EE" w:rsidRDefault="008875CC" w:rsidP="008875CC">
      <w:pPr>
        <w:widowControl/>
        <w:snapToGrid w:val="0"/>
        <w:spacing w:before="100" w:beforeAutospacing="1" w:after="100" w:afterAutospacing="1"/>
        <w:ind w:firstLineChars="200" w:firstLine="640"/>
        <w:jc w:val="left"/>
        <w:rPr>
          <w:rFonts w:ascii="仿宋_GB2312" w:eastAsia="仿宋_GB2312" w:hAnsi="ˎ̥" w:cs="宋体" w:hint="eastAsia"/>
          <w:kern w:val="0"/>
          <w:sz w:val="32"/>
          <w:szCs w:val="32"/>
        </w:rPr>
      </w:pPr>
      <w:r w:rsidRPr="00F364EE">
        <w:rPr>
          <w:rFonts w:ascii="仿宋_GB2312" w:eastAsia="仿宋_GB2312" w:hAnsi="ˎ̥" w:cs="宋体" w:hint="eastAsia"/>
          <w:kern w:val="0"/>
          <w:sz w:val="32"/>
          <w:szCs w:val="32"/>
        </w:rPr>
        <w:t xml:space="preserve">2.一般公共预算财政拨款支出决算总体情况 </w:t>
      </w:r>
    </w:p>
    <w:p w:rsidR="008875CC" w:rsidRPr="00F364EE" w:rsidRDefault="008875CC" w:rsidP="008875CC">
      <w:pPr>
        <w:widowControl/>
        <w:snapToGrid w:val="0"/>
        <w:spacing w:before="100" w:beforeAutospacing="1" w:after="100" w:afterAutospacing="1"/>
        <w:ind w:firstLineChars="200" w:firstLine="640"/>
        <w:jc w:val="left"/>
        <w:rPr>
          <w:rFonts w:ascii="仿宋_GB2312" w:eastAsia="仿宋_GB2312" w:hAnsi="ˎ̥" w:cs="宋体" w:hint="eastAsia"/>
          <w:kern w:val="0"/>
          <w:sz w:val="32"/>
          <w:szCs w:val="32"/>
        </w:rPr>
      </w:pPr>
      <w:r w:rsidRPr="00186E59">
        <w:rPr>
          <w:rFonts w:ascii="仿宋_GB2312" w:eastAsia="仿宋_GB2312" w:hAnsi="ˎ̥" w:hint="eastAsia"/>
          <w:sz w:val="32"/>
          <w:szCs w:val="32"/>
        </w:rPr>
        <w:t>琼海市人民法院</w:t>
      </w:r>
      <w:r w:rsidRPr="00F364EE">
        <w:rPr>
          <w:rFonts w:ascii="仿宋_GB2312" w:eastAsia="仿宋_GB2312" w:hAnsi="ˎ̥" w:cs="宋体" w:hint="eastAsia"/>
          <w:kern w:val="0"/>
          <w:sz w:val="32"/>
          <w:szCs w:val="32"/>
        </w:rPr>
        <w:t>2016年度一般公共预算财政拨款支出</w:t>
      </w:r>
      <w:r w:rsidRPr="00F364EE">
        <w:rPr>
          <w:rFonts w:ascii="仿宋" w:eastAsia="仿宋" w:hAnsi="仿宋" w:cs="宋体" w:hint="eastAsia"/>
          <w:kern w:val="0"/>
          <w:sz w:val="32"/>
          <w:szCs w:val="32"/>
        </w:rPr>
        <w:t>2,235.52</w:t>
      </w:r>
      <w:r w:rsidRPr="00F364EE">
        <w:rPr>
          <w:rFonts w:ascii="仿宋_GB2312" w:eastAsia="仿宋_GB2312" w:hAnsi="ˎ̥" w:cs="宋体" w:hint="eastAsia"/>
          <w:kern w:val="0"/>
          <w:sz w:val="32"/>
          <w:szCs w:val="32"/>
        </w:rPr>
        <w:t>万元，占本年支出合计的</w:t>
      </w:r>
      <w:r>
        <w:rPr>
          <w:rFonts w:ascii="仿宋_GB2312" w:eastAsia="仿宋_GB2312" w:hAnsi="ˎ̥" w:hint="eastAsia"/>
          <w:sz w:val="32"/>
          <w:szCs w:val="32"/>
        </w:rPr>
        <w:t>98.71%</w:t>
      </w:r>
      <w:r w:rsidRPr="00F364EE">
        <w:rPr>
          <w:rFonts w:ascii="仿宋_GB2312" w:eastAsia="仿宋_GB2312" w:hAnsi="ˎ̥" w:cs="宋体" w:hint="eastAsia"/>
          <w:kern w:val="0"/>
          <w:sz w:val="32"/>
          <w:szCs w:val="32"/>
        </w:rPr>
        <w:t>。</w:t>
      </w:r>
      <w:r>
        <w:rPr>
          <w:rFonts w:ascii="仿宋_GB2312" w:eastAsia="仿宋_GB2312" w:hAnsi="ˎ̥" w:hint="eastAsia"/>
          <w:sz w:val="32"/>
          <w:szCs w:val="32"/>
        </w:rPr>
        <w:t>与2015年度相比，财政拨款支出增加80.17万元，增长3.72%</w:t>
      </w:r>
      <w:r w:rsidRPr="00F364EE">
        <w:rPr>
          <w:rFonts w:ascii="仿宋_GB2312" w:eastAsia="仿宋_GB2312" w:hAnsi="ˎ̥" w:cs="宋体" w:hint="eastAsia"/>
          <w:kern w:val="0"/>
          <w:sz w:val="32"/>
          <w:szCs w:val="32"/>
        </w:rPr>
        <w:t>。</w:t>
      </w:r>
    </w:p>
    <w:p w:rsidR="008875CC" w:rsidRPr="00F364EE" w:rsidRDefault="008875CC" w:rsidP="008875CC">
      <w:pPr>
        <w:widowControl/>
        <w:snapToGrid w:val="0"/>
        <w:spacing w:before="100" w:beforeAutospacing="1" w:after="100" w:afterAutospacing="1"/>
        <w:ind w:firstLineChars="200" w:firstLine="640"/>
        <w:jc w:val="left"/>
        <w:rPr>
          <w:rFonts w:ascii="仿宋_GB2312" w:eastAsia="仿宋_GB2312" w:hAnsi="ˎ̥" w:cs="宋体" w:hint="eastAsia"/>
          <w:kern w:val="0"/>
          <w:sz w:val="32"/>
          <w:szCs w:val="32"/>
        </w:rPr>
      </w:pPr>
      <w:r w:rsidRPr="00F364EE">
        <w:rPr>
          <w:rFonts w:ascii="仿宋_GB2312" w:eastAsia="仿宋_GB2312" w:hAnsi="ˎ̥" w:cs="宋体" w:hint="eastAsia"/>
          <w:kern w:val="0"/>
          <w:sz w:val="32"/>
          <w:szCs w:val="32"/>
        </w:rPr>
        <w:t>3. 财政拨款支出决算结构情况</w:t>
      </w:r>
    </w:p>
    <w:p w:rsidR="008875CC" w:rsidRPr="00F364EE" w:rsidRDefault="008875CC" w:rsidP="008875CC">
      <w:pPr>
        <w:widowControl/>
        <w:snapToGrid w:val="0"/>
        <w:spacing w:before="100" w:beforeAutospacing="1" w:after="100" w:afterAutospacing="1"/>
        <w:ind w:firstLineChars="200" w:firstLine="640"/>
        <w:jc w:val="left"/>
        <w:rPr>
          <w:rFonts w:ascii="仿宋_GB2312" w:eastAsia="仿宋_GB2312" w:hAnsi="ˎ̥" w:cs="宋体" w:hint="eastAsia"/>
          <w:kern w:val="0"/>
          <w:sz w:val="32"/>
          <w:szCs w:val="32"/>
        </w:rPr>
      </w:pPr>
      <w:r w:rsidRPr="00186E59">
        <w:rPr>
          <w:rFonts w:ascii="仿宋_GB2312" w:eastAsia="仿宋_GB2312" w:hAnsi="ˎ̥" w:hint="eastAsia"/>
          <w:sz w:val="32"/>
          <w:szCs w:val="32"/>
        </w:rPr>
        <w:t>琼海市人民法院</w:t>
      </w:r>
      <w:r w:rsidRPr="00F364EE">
        <w:rPr>
          <w:rFonts w:ascii="仿宋_GB2312" w:eastAsia="仿宋_GB2312" w:hAnsi="ˎ̥" w:cs="宋体" w:hint="eastAsia"/>
          <w:kern w:val="0"/>
          <w:sz w:val="32"/>
          <w:szCs w:val="32"/>
        </w:rPr>
        <w:t>2016年度一般公共预算财政拨款支出</w:t>
      </w:r>
      <w:r w:rsidRPr="00F364EE">
        <w:rPr>
          <w:rFonts w:ascii="仿宋" w:eastAsia="仿宋" w:hAnsi="仿宋" w:cs="宋体" w:hint="eastAsia"/>
          <w:kern w:val="0"/>
          <w:sz w:val="32"/>
          <w:szCs w:val="32"/>
        </w:rPr>
        <w:t>2,235.52</w:t>
      </w:r>
      <w:r w:rsidRPr="00F364EE">
        <w:rPr>
          <w:rFonts w:ascii="仿宋_GB2312" w:eastAsia="仿宋_GB2312" w:hAnsi="ˎ̥" w:cs="宋体" w:hint="eastAsia"/>
          <w:kern w:val="0"/>
          <w:sz w:val="32"/>
          <w:szCs w:val="32"/>
        </w:rPr>
        <w:t>万元，主要用于以下方面：</w:t>
      </w:r>
      <w:r w:rsidRPr="00DF6B86">
        <w:rPr>
          <w:rFonts w:ascii="仿宋_GB2312" w:eastAsia="仿宋_GB2312" w:hAnsi="ˎ̥" w:cs="宋体" w:hint="eastAsia"/>
          <w:kern w:val="0"/>
          <w:sz w:val="32"/>
          <w:szCs w:val="32"/>
        </w:rPr>
        <w:t>公共安全支出（类）支出1939.89万元，占86.78%；社会保障和就业支出（类）支出169.58万，占7.59%；医疗卫生与计划生育支出（类）支出</w:t>
      </w:r>
      <w:r w:rsidRPr="00DF6B86">
        <w:rPr>
          <w:rFonts w:ascii="仿宋_GB2312" w:eastAsia="仿宋_GB2312" w:hAnsi="ˎ̥" w:cs="宋体"/>
          <w:kern w:val="0"/>
          <w:sz w:val="32"/>
          <w:szCs w:val="32"/>
        </w:rPr>
        <w:t>29.84</w:t>
      </w:r>
      <w:r w:rsidRPr="00DF6B86">
        <w:rPr>
          <w:rFonts w:ascii="仿宋_GB2312" w:eastAsia="仿宋_GB2312" w:hAnsi="ˎ̥" w:cs="宋体" w:hint="eastAsia"/>
          <w:kern w:val="0"/>
          <w:sz w:val="32"/>
          <w:szCs w:val="32"/>
        </w:rPr>
        <w:t>万，占1.33%；住房保障支出（类）支出96.21万元，占4.3%。</w:t>
      </w:r>
    </w:p>
    <w:p w:rsidR="008875CC" w:rsidRPr="00F364EE" w:rsidRDefault="008875CC" w:rsidP="008875CC">
      <w:pPr>
        <w:widowControl/>
        <w:snapToGrid w:val="0"/>
        <w:spacing w:before="100" w:beforeAutospacing="1" w:after="100" w:afterAutospacing="1"/>
        <w:ind w:firstLineChars="200" w:firstLine="640"/>
        <w:jc w:val="left"/>
        <w:rPr>
          <w:rFonts w:ascii="仿宋_GB2312" w:eastAsia="仿宋_GB2312" w:hAnsi="ˎ̥" w:cs="宋体" w:hint="eastAsia"/>
          <w:kern w:val="0"/>
          <w:sz w:val="32"/>
          <w:szCs w:val="32"/>
        </w:rPr>
      </w:pPr>
      <w:r w:rsidRPr="00F364EE">
        <w:rPr>
          <w:rFonts w:ascii="仿宋_GB2312" w:eastAsia="仿宋_GB2312" w:hAnsi="ˎ̥" w:cs="宋体" w:hint="eastAsia"/>
          <w:kern w:val="0"/>
          <w:sz w:val="32"/>
          <w:szCs w:val="32"/>
        </w:rPr>
        <w:t>4.财政拨款支出决算具体情况。</w:t>
      </w:r>
    </w:p>
    <w:p w:rsidR="008875CC" w:rsidRPr="00F364EE" w:rsidRDefault="008875CC" w:rsidP="008875CC">
      <w:pPr>
        <w:widowControl/>
        <w:snapToGrid w:val="0"/>
        <w:spacing w:before="100" w:beforeAutospacing="1" w:after="100" w:afterAutospacing="1"/>
        <w:ind w:firstLineChars="200" w:firstLine="640"/>
        <w:jc w:val="left"/>
        <w:rPr>
          <w:rFonts w:ascii="仿宋_GB2312" w:eastAsia="仿宋_GB2312" w:hAnsi="ˎ̥" w:cs="宋体" w:hint="eastAsia"/>
          <w:kern w:val="0"/>
          <w:sz w:val="32"/>
          <w:szCs w:val="32"/>
        </w:rPr>
      </w:pPr>
      <w:r w:rsidRPr="00186E59">
        <w:rPr>
          <w:rFonts w:ascii="仿宋_GB2312" w:eastAsia="仿宋_GB2312" w:hAnsi="ˎ̥" w:hint="eastAsia"/>
          <w:sz w:val="32"/>
          <w:szCs w:val="32"/>
        </w:rPr>
        <w:t>琼海市人民法院</w:t>
      </w:r>
      <w:r w:rsidRPr="00F364EE">
        <w:rPr>
          <w:rFonts w:ascii="仿宋_GB2312" w:eastAsia="仿宋_GB2312" w:hAnsi="ˎ̥" w:cs="宋体" w:hint="eastAsia"/>
          <w:kern w:val="0"/>
          <w:sz w:val="32"/>
          <w:szCs w:val="32"/>
        </w:rPr>
        <w:t>2016年度财政拨款支出年初预算为</w:t>
      </w:r>
      <w:r>
        <w:rPr>
          <w:rFonts w:ascii="仿宋_GB2312" w:eastAsia="仿宋_GB2312" w:hAnsi="ˎ̥" w:cs="宋体" w:hint="eastAsia"/>
          <w:kern w:val="0"/>
          <w:sz w:val="32"/>
          <w:szCs w:val="32"/>
        </w:rPr>
        <w:t>2267.32</w:t>
      </w:r>
      <w:r w:rsidRPr="00F364EE">
        <w:rPr>
          <w:rFonts w:ascii="仿宋_GB2312" w:eastAsia="仿宋_GB2312" w:hAnsi="ˎ̥" w:cs="宋体" w:hint="eastAsia"/>
          <w:kern w:val="0"/>
          <w:sz w:val="32"/>
          <w:szCs w:val="32"/>
        </w:rPr>
        <w:t>万元，支出决算为</w:t>
      </w:r>
      <w:r w:rsidRPr="00F364EE">
        <w:rPr>
          <w:rFonts w:ascii="仿宋" w:eastAsia="仿宋" w:hAnsi="仿宋" w:cs="宋体" w:hint="eastAsia"/>
          <w:kern w:val="0"/>
          <w:sz w:val="32"/>
          <w:szCs w:val="32"/>
        </w:rPr>
        <w:t>2,235.52</w:t>
      </w:r>
      <w:r w:rsidRPr="00F364EE">
        <w:rPr>
          <w:rFonts w:ascii="仿宋_GB2312" w:eastAsia="仿宋_GB2312" w:hAnsi="ˎ̥" w:cs="宋体" w:hint="eastAsia"/>
          <w:kern w:val="0"/>
          <w:sz w:val="32"/>
          <w:szCs w:val="32"/>
        </w:rPr>
        <w:t>万元，完成年初预算的</w:t>
      </w:r>
      <w:r>
        <w:rPr>
          <w:rFonts w:ascii="仿宋_GB2312" w:eastAsia="仿宋_GB2312" w:hAnsi="ˎ̥" w:cs="宋体" w:hint="eastAsia"/>
          <w:kern w:val="0"/>
          <w:sz w:val="32"/>
          <w:szCs w:val="32"/>
        </w:rPr>
        <w:t>98.59</w:t>
      </w:r>
      <w:r w:rsidRPr="00F364EE">
        <w:rPr>
          <w:rFonts w:ascii="仿宋_GB2312" w:eastAsia="仿宋_GB2312" w:hAnsi="ˎ̥" w:cs="宋体" w:hint="eastAsia"/>
          <w:kern w:val="0"/>
          <w:sz w:val="32"/>
          <w:szCs w:val="32"/>
        </w:rPr>
        <w:t>%。决算数</w:t>
      </w:r>
      <w:r>
        <w:rPr>
          <w:rFonts w:ascii="仿宋_GB2312" w:eastAsia="仿宋_GB2312" w:hAnsi="ˎ̥" w:cs="宋体" w:hint="eastAsia"/>
          <w:kern w:val="0"/>
          <w:sz w:val="32"/>
          <w:szCs w:val="32"/>
        </w:rPr>
        <w:t>小于</w:t>
      </w:r>
      <w:r w:rsidRPr="00F364EE">
        <w:rPr>
          <w:rFonts w:ascii="仿宋_GB2312" w:eastAsia="仿宋_GB2312" w:hAnsi="ˎ̥" w:cs="宋体" w:hint="eastAsia"/>
          <w:kern w:val="0"/>
          <w:sz w:val="32"/>
          <w:szCs w:val="32"/>
        </w:rPr>
        <w:t>预算数的主要原因</w:t>
      </w:r>
      <w:r>
        <w:rPr>
          <w:rFonts w:ascii="仿宋_GB2312" w:eastAsia="仿宋_GB2312" w:hAnsi="ˎ̥" w:cs="宋体" w:hint="eastAsia"/>
          <w:kern w:val="0"/>
          <w:sz w:val="32"/>
          <w:szCs w:val="32"/>
        </w:rPr>
        <w:t>为住房保障</w:t>
      </w:r>
      <w:r w:rsidRPr="00F364EE">
        <w:rPr>
          <w:rFonts w:ascii="仿宋_GB2312" w:eastAsia="仿宋_GB2312" w:hAnsi="ˎ̥" w:cs="宋体" w:hint="eastAsia"/>
          <w:kern w:val="0"/>
          <w:sz w:val="32"/>
          <w:szCs w:val="32"/>
        </w:rPr>
        <w:t>2016年度财政拨款支出决算</w:t>
      </w:r>
      <w:r>
        <w:rPr>
          <w:rFonts w:ascii="仿宋_GB2312" w:eastAsia="仿宋_GB2312" w:hAnsi="ˎ̥" w:cs="宋体" w:hint="eastAsia"/>
          <w:kern w:val="0"/>
          <w:sz w:val="32"/>
          <w:szCs w:val="32"/>
        </w:rPr>
        <w:t>数比</w:t>
      </w:r>
      <w:r w:rsidRPr="00F364EE">
        <w:rPr>
          <w:rFonts w:ascii="仿宋_GB2312" w:eastAsia="仿宋_GB2312" w:hAnsi="ˎ̥" w:cs="宋体" w:hint="eastAsia"/>
          <w:kern w:val="0"/>
          <w:sz w:val="32"/>
          <w:szCs w:val="32"/>
        </w:rPr>
        <w:t>财政拨款支出年初预算</w:t>
      </w:r>
      <w:r>
        <w:rPr>
          <w:rFonts w:ascii="仿宋_GB2312" w:eastAsia="仿宋_GB2312" w:hAnsi="ˎ̥" w:cs="宋体" w:hint="eastAsia"/>
          <w:kern w:val="0"/>
          <w:sz w:val="32"/>
          <w:szCs w:val="32"/>
        </w:rPr>
        <w:t>少59.51万元</w:t>
      </w:r>
      <w:r w:rsidRPr="00F364EE">
        <w:rPr>
          <w:rFonts w:ascii="仿宋_GB2312" w:eastAsia="仿宋_GB2312" w:hAnsi="ˎ̥" w:cs="宋体" w:hint="eastAsia"/>
          <w:kern w:val="0"/>
          <w:sz w:val="32"/>
          <w:szCs w:val="32"/>
        </w:rPr>
        <w:t>。其中：</w:t>
      </w:r>
    </w:p>
    <w:p w:rsidR="008875CC" w:rsidRPr="00F364EE" w:rsidRDefault="008875CC" w:rsidP="008875CC">
      <w:pPr>
        <w:widowControl/>
        <w:snapToGrid w:val="0"/>
        <w:spacing w:before="100" w:beforeAutospacing="1" w:after="100" w:afterAutospacing="1"/>
        <w:ind w:firstLineChars="200" w:firstLine="640"/>
        <w:jc w:val="left"/>
        <w:rPr>
          <w:rFonts w:ascii="仿宋_GB2312" w:eastAsia="仿宋_GB2312" w:hAnsi="ˎ̥" w:cs="宋体" w:hint="eastAsia"/>
          <w:b/>
          <w:kern w:val="0"/>
          <w:sz w:val="32"/>
          <w:szCs w:val="32"/>
        </w:rPr>
      </w:pPr>
      <w:r w:rsidRPr="00F364EE">
        <w:rPr>
          <w:rFonts w:ascii="仿宋_GB2312" w:eastAsia="仿宋_GB2312" w:hAnsi="ˎ̥" w:cs="宋体" w:hint="eastAsia"/>
          <w:kern w:val="0"/>
          <w:sz w:val="32"/>
          <w:szCs w:val="32"/>
        </w:rPr>
        <w:t>（1）</w:t>
      </w:r>
      <w:r w:rsidRPr="006D5623">
        <w:rPr>
          <w:rFonts w:ascii="仿宋_GB2312" w:eastAsia="仿宋_GB2312" w:hAnsi="ˎ̥" w:cs="宋体" w:hint="eastAsia"/>
          <w:b/>
          <w:kern w:val="0"/>
          <w:sz w:val="32"/>
          <w:szCs w:val="32"/>
        </w:rPr>
        <w:t>公共安全支出</w:t>
      </w:r>
      <w:r w:rsidRPr="00F364EE">
        <w:rPr>
          <w:rFonts w:ascii="仿宋_GB2312" w:eastAsia="仿宋_GB2312" w:hAnsi="ˎ̥" w:cs="宋体" w:hint="eastAsia"/>
          <w:b/>
          <w:kern w:val="0"/>
          <w:sz w:val="32"/>
          <w:szCs w:val="32"/>
        </w:rPr>
        <w:t>（类）</w:t>
      </w:r>
      <w:r w:rsidRPr="006D5623">
        <w:rPr>
          <w:rFonts w:ascii="仿宋_GB2312" w:eastAsia="仿宋_GB2312" w:hAnsi="ˎ̥" w:cs="宋体" w:hint="eastAsia"/>
          <w:b/>
          <w:kern w:val="0"/>
          <w:sz w:val="32"/>
          <w:szCs w:val="32"/>
        </w:rPr>
        <w:t>法院</w:t>
      </w:r>
      <w:r w:rsidRPr="00F364EE">
        <w:rPr>
          <w:rFonts w:ascii="仿宋_GB2312" w:eastAsia="仿宋_GB2312" w:hAnsi="ˎ̥" w:cs="宋体" w:hint="eastAsia"/>
          <w:b/>
          <w:kern w:val="0"/>
          <w:sz w:val="32"/>
          <w:szCs w:val="32"/>
        </w:rPr>
        <w:t>（款）</w:t>
      </w:r>
    </w:p>
    <w:p w:rsidR="008875CC" w:rsidRPr="00F364EE" w:rsidRDefault="008875CC" w:rsidP="008875CC">
      <w:pPr>
        <w:widowControl/>
        <w:snapToGrid w:val="0"/>
        <w:spacing w:before="100" w:beforeAutospacing="1" w:after="100" w:afterAutospacing="1"/>
        <w:ind w:firstLineChars="200" w:firstLine="640"/>
        <w:jc w:val="left"/>
        <w:rPr>
          <w:rFonts w:ascii="仿宋_GB2312" w:eastAsia="仿宋_GB2312" w:hAnsi="ˎ̥" w:cs="宋体" w:hint="eastAsia"/>
          <w:kern w:val="0"/>
          <w:sz w:val="32"/>
          <w:szCs w:val="32"/>
        </w:rPr>
      </w:pPr>
      <w:r w:rsidRPr="00F364EE">
        <w:rPr>
          <w:rFonts w:ascii="仿宋_GB2312" w:eastAsia="仿宋_GB2312" w:hAnsi="ˎ̥" w:cs="宋体" w:hint="eastAsia"/>
          <w:kern w:val="0"/>
          <w:sz w:val="32"/>
          <w:szCs w:val="32"/>
        </w:rPr>
        <w:t>年初预算为</w:t>
      </w:r>
      <w:r>
        <w:rPr>
          <w:rFonts w:ascii="仿宋_GB2312" w:eastAsia="仿宋_GB2312" w:hAnsi="ˎ̥" w:cs="宋体"/>
          <w:kern w:val="0"/>
          <w:sz w:val="32"/>
          <w:szCs w:val="32"/>
        </w:rPr>
        <w:t>1</w:t>
      </w:r>
      <w:r>
        <w:rPr>
          <w:rFonts w:ascii="仿宋_GB2312" w:eastAsia="仿宋_GB2312" w:hAnsi="ˎ̥" w:cs="宋体" w:hint="eastAsia"/>
          <w:kern w:val="0"/>
          <w:sz w:val="32"/>
          <w:szCs w:val="32"/>
        </w:rPr>
        <w:t>909.35</w:t>
      </w:r>
      <w:r w:rsidRPr="00F364EE">
        <w:rPr>
          <w:rFonts w:ascii="仿宋_GB2312" w:eastAsia="仿宋_GB2312" w:hAnsi="ˎ̥" w:cs="宋体" w:hint="eastAsia"/>
          <w:kern w:val="0"/>
          <w:sz w:val="32"/>
          <w:szCs w:val="32"/>
        </w:rPr>
        <w:t>万元，支出决算为</w:t>
      </w:r>
      <w:r w:rsidRPr="006D5623">
        <w:rPr>
          <w:rFonts w:ascii="仿宋_GB2312" w:eastAsia="仿宋_GB2312" w:hAnsi="ˎ̥" w:cs="宋体"/>
          <w:kern w:val="0"/>
          <w:sz w:val="32"/>
          <w:szCs w:val="32"/>
        </w:rPr>
        <w:t>1</w:t>
      </w:r>
      <w:r>
        <w:rPr>
          <w:rFonts w:ascii="仿宋_GB2312" w:eastAsia="仿宋_GB2312" w:hAnsi="ˎ̥" w:cs="宋体" w:hint="eastAsia"/>
          <w:kern w:val="0"/>
          <w:sz w:val="32"/>
          <w:szCs w:val="32"/>
        </w:rPr>
        <w:t>924.43</w:t>
      </w:r>
      <w:r w:rsidRPr="00F364EE">
        <w:rPr>
          <w:rFonts w:ascii="仿宋_GB2312" w:eastAsia="仿宋_GB2312" w:hAnsi="ˎ̥" w:cs="宋体" w:hint="eastAsia"/>
          <w:kern w:val="0"/>
          <w:sz w:val="32"/>
          <w:szCs w:val="32"/>
        </w:rPr>
        <w:t>万元，完成年初预算的</w:t>
      </w:r>
      <w:r>
        <w:rPr>
          <w:rFonts w:ascii="仿宋_GB2312" w:eastAsia="仿宋_GB2312" w:hAnsi="ˎ̥" w:cs="宋体" w:hint="eastAsia"/>
          <w:kern w:val="0"/>
          <w:sz w:val="32"/>
          <w:szCs w:val="32"/>
        </w:rPr>
        <w:t>100.79</w:t>
      </w:r>
      <w:r w:rsidRPr="00F364EE">
        <w:rPr>
          <w:rFonts w:ascii="仿宋_GB2312" w:eastAsia="仿宋_GB2312" w:hAnsi="ˎ̥" w:cs="宋体" w:hint="eastAsia"/>
          <w:kern w:val="0"/>
          <w:sz w:val="32"/>
          <w:szCs w:val="32"/>
        </w:rPr>
        <w:t>%。决算数大于预算数的主要原因</w:t>
      </w:r>
      <w:r>
        <w:rPr>
          <w:rFonts w:ascii="仿宋_GB2312" w:eastAsia="仿宋_GB2312" w:hAnsi="ˎ̥" w:cs="宋体" w:hint="eastAsia"/>
          <w:kern w:val="0"/>
          <w:sz w:val="32"/>
          <w:szCs w:val="32"/>
        </w:rPr>
        <w:t>事追加当年人员经费</w:t>
      </w:r>
      <w:r w:rsidRPr="00F364EE">
        <w:rPr>
          <w:rFonts w:ascii="仿宋_GB2312" w:eastAsia="仿宋_GB2312" w:hAnsi="ˎ̥" w:cs="宋体" w:hint="eastAsia"/>
          <w:kern w:val="0"/>
          <w:sz w:val="32"/>
          <w:szCs w:val="32"/>
        </w:rPr>
        <w:t>。</w:t>
      </w:r>
    </w:p>
    <w:p w:rsidR="008875CC" w:rsidRPr="00F364EE" w:rsidRDefault="008875CC" w:rsidP="008875CC">
      <w:pPr>
        <w:widowControl/>
        <w:snapToGrid w:val="0"/>
        <w:spacing w:before="100" w:beforeAutospacing="1" w:after="100" w:afterAutospacing="1"/>
        <w:ind w:firstLineChars="200" w:firstLine="640"/>
        <w:jc w:val="left"/>
        <w:rPr>
          <w:rFonts w:ascii="仿宋_GB2312" w:eastAsia="仿宋_GB2312" w:hAnsi="ˎ̥" w:cs="宋体" w:hint="eastAsia"/>
          <w:b/>
          <w:kern w:val="0"/>
          <w:sz w:val="32"/>
          <w:szCs w:val="32"/>
        </w:rPr>
      </w:pPr>
      <w:r w:rsidRPr="00F364EE">
        <w:rPr>
          <w:rFonts w:ascii="仿宋_GB2312" w:eastAsia="仿宋_GB2312" w:hAnsi="ˎ̥" w:cs="宋体" w:hint="eastAsia"/>
          <w:kern w:val="0"/>
          <w:sz w:val="32"/>
          <w:szCs w:val="32"/>
        </w:rPr>
        <w:t>（</w:t>
      </w:r>
      <w:r>
        <w:rPr>
          <w:rFonts w:ascii="仿宋_GB2312" w:eastAsia="仿宋_GB2312" w:hAnsi="ˎ̥" w:cs="宋体" w:hint="eastAsia"/>
          <w:kern w:val="0"/>
          <w:sz w:val="32"/>
          <w:szCs w:val="32"/>
        </w:rPr>
        <w:t>2</w:t>
      </w:r>
      <w:r w:rsidRPr="00F364EE">
        <w:rPr>
          <w:rFonts w:ascii="仿宋_GB2312" w:eastAsia="仿宋_GB2312" w:hAnsi="ˎ̥" w:cs="宋体" w:hint="eastAsia"/>
          <w:kern w:val="0"/>
          <w:sz w:val="32"/>
          <w:szCs w:val="32"/>
        </w:rPr>
        <w:t>）</w:t>
      </w:r>
      <w:r w:rsidRPr="006D5623">
        <w:rPr>
          <w:rFonts w:ascii="仿宋_GB2312" w:eastAsia="仿宋_GB2312" w:hAnsi="ˎ̥" w:cs="宋体" w:hint="eastAsia"/>
          <w:b/>
          <w:kern w:val="0"/>
          <w:sz w:val="32"/>
          <w:szCs w:val="32"/>
        </w:rPr>
        <w:t>公共安全支出</w:t>
      </w:r>
      <w:r w:rsidRPr="00F364EE">
        <w:rPr>
          <w:rFonts w:ascii="仿宋_GB2312" w:eastAsia="仿宋_GB2312" w:hAnsi="ˎ̥" w:cs="宋体" w:hint="eastAsia"/>
          <w:b/>
          <w:kern w:val="0"/>
          <w:sz w:val="32"/>
          <w:szCs w:val="32"/>
        </w:rPr>
        <w:t>（类）</w:t>
      </w:r>
      <w:r w:rsidRPr="00253A0A">
        <w:rPr>
          <w:rFonts w:ascii="仿宋_GB2312" w:eastAsia="仿宋_GB2312" w:hAnsi="ˎ̥" w:cs="宋体" w:hint="eastAsia"/>
          <w:b/>
          <w:kern w:val="0"/>
          <w:sz w:val="32"/>
          <w:szCs w:val="32"/>
        </w:rPr>
        <w:t>其他公共安全支出</w:t>
      </w:r>
      <w:r w:rsidRPr="00F364EE">
        <w:rPr>
          <w:rFonts w:ascii="仿宋_GB2312" w:eastAsia="仿宋_GB2312" w:hAnsi="ˎ̥" w:cs="宋体" w:hint="eastAsia"/>
          <w:b/>
          <w:kern w:val="0"/>
          <w:sz w:val="32"/>
          <w:szCs w:val="32"/>
        </w:rPr>
        <w:t>（款）</w:t>
      </w:r>
    </w:p>
    <w:p w:rsidR="008875CC" w:rsidRPr="00253A0A" w:rsidRDefault="008875CC" w:rsidP="008875CC">
      <w:pPr>
        <w:widowControl/>
        <w:snapToGrid w:val="0"/>
        <w:spacing w:before="100" w:beforeAutospacing="1" w:after="100" w:afterAutospacing="1"/>
        <w:ind w:firstLineChars="200" w:firstLine="640"/>
        <w:jc w:val="left"/>
        <w:rPr>
          <w:rFonts w:ascii="仿宋_GB2312" w:eastAsia="仿宋_GB2312" w:hAnsi="ˎ̥" w:cs="宋体" w:hint="eastAsia"/>
          <w:kern w:val="0"/>
          <w:sz w:val="32"/>
          <w:szCs w:val="32"/>
        </w:rPr>
      </w:pPr>
      <w:r w:rsidRPr="00F364EE">
        <w:rPr>
          <w:rFonts w:ascii="仿宋_GB2312" w:eastAsia="仿宋_GB2312" w:hAnsi="ˎ̥" w:cs="宋体" w:hint="eastAsia"/>
          <w:kern w:val="0"/>
          <w:sz w:val="32"/>
          <w:szCs w:val="32"/>
        </w:rPr>
        <w:lastRenderedPageBreak/>
        <w:t>年初预算为</w:t>
      </w:r>
      <w:r>
        <w:rPr>
          <w:rFonts w:ascii="仿宋_GB2312" w:eastAsia="仿宋_GB2312" w:hAnsi="ˎ̥" w:cs="宋体" w:hint="eastAsia"/>
          <w:kern w:val="0"/>
          <w:sz w:val="32"/>
          <w:szCs w:val="32"/>
        </w:rPr>
        <w:t>0</w:t>
      </w:r>
      <w:r w:rsidRPr="00F364EE">
        <w:rPr>
          <w:rFonts w:ascii="仿宋_GB2312" w:eastAsia="仿宋_GB2312" w:hAnsi="ˎ̥" w:cs="宋体" w:hint="eastAsia"/>
          <w:kern w:val="0"/>
          <w:sz w:val="32"/>
          <w:szCs w:val="32"/>
        </w:rPr>
        <w:t>元，支出决算为</w:t>
      </w:r>
      <w:r w:rsidRPr="00253A0A">
        <w:rPr>
          <w:rFonts w:ascii="仿宋_GB2312" w:eastAsia="仿宋_GB2312" w:hAnsi="ˎ̥" w:cs="宋体"/>
          <w:kern w:val="0"/>
          <w:sz w:val="32"/>
          <w:szCs w:val="32"/>
        </w:rPr>
        <w:t>44.64</w:t>
      </w:r>
      <w:r w:rsidRPr="00F364EE">
        <w:rPr>
          <w:rFonts w:ascii="仿宋_GB2312" w:eastAsia="仿宋_GB2312" w:hAnsi="ˎ̥" w:cs="宋体" w:hint="eastAsia"/>
          <w:kern w:val="0"/>
          <w:sz w:val="32"/>
          <w:szCs w:val="32"/>
        </w:rPr>
        <w:t>万元。决算数</w:t>
      </w:r>
      <w:r>
        <w:rPr>
          <w:rFonts w:ascii="仿宋_GB2312" w:eastAsia="仿宋_GB2312" w:hAnsi="ˎ̥" w:cs="宋体" w:hint="eastAsia"/>
          <w:kern w:val="0"/>
          <w:sz w:val="32"/>
          <w:szCs w:val="32"/>
        </w:rPr>
        <w:t>大</w:t>
      </w:r>
      <w:r w:rsidRPr="00F364EE">
        <w:rPr>
          <w:rFonts w:ascii="仿宋_GB2312" w:eastAsia="仿宋_GB2312" w:hAnsi="ˎ̥" w:cs="宋体" w:hint="eastAsia"/>
          <w:kern w:val="0"/>
          <w:sz w:val="32"/>
          <w:szCs w:val="32"/>
        </w:rPr>
        <w:t>于预算数的主要原因</w:t>
      </w:r>
      <w:r>
        <w:rPr>
          <w:rFonts w:ascii="仿宋_GB2312" w:eastAsia="仿宋_GB2312" w:hAnsi="ˎ̥" w:cs="宋体" w:hint="eastAsia"/>
          <w:kern w:val="0"/>
          <w:sz w:val="32"/>
          <w:szCs w:val="32"/>
        </w:rPr>
        <w:t>是省财厅拨付司法改革经费</w:t>
      </w:r>
      <w:r w:rsidRPr="00F364EE">
        <w:rPr>
          <w:rFonts w:ascii="仿宋_GB2312" w:eastAsia="仿宋_GB2312" w:hAnsi="ˎ̥" w:cs="宋体" w:hint="eastAsia"/>
          <w:kern w:val="0"/>
          <w:sz w:val="32"/>
          <w:szCs w:val="32"/>
        </w:rPr>
        <w:t>。</w:t>
      </w:r>
    </w:p>
    <w:p w:rsidR="008875CC" w:rsidRPr="00F364EE" w:rsidRDefault="008875CC" w:rsidP="008875CC">
      <w:pPr>
        <w:widowControl/>
        <w:snapToGrid w:val="0"/>
        <w:spacing w:before="100" w:beforeAutospacing="1" w:after="100" w:afterAutospacing="1"/>
        <w:ind w:firstLineChars="200" w:firstLine="640"/>
        <w:jc w:val="left"/>
        <w:rPr>
          <w:rFonts w:ascii="仿宋_GB2312" w:eastAsia="仿宋_GB2312" w:hAnsi="ˎ̥" w:cs="宋体" w:hint="eastAsia"/>
          <w:b/>
          <w:kern w:val="0"/>
          <w:sz w:val="32"/>
          <w:szCs w:val="32"/>
        </w:rPr>
      </w:pPr>
      <w:r w:rsidRPr="00F364EE">
        <w:rPr>
          <w:rFonts w:ascii="仿宋_GB2312" w:eastAsia="仿宋_GB2312" w:hAnsi="ˎ̥" w:cs="宋体" w:hint="eastAsia"/>
          <w:kern w:val="0"/>
          <w:sz w:val="32"/>
          <w:szCs w:val="32"/>
        </w:rPr>
        <w:t>（</w:t>
      </w:r>
      <w:r>
        <w:rPr>
          <w:rFonts w:ascii="仿宋_GB2312" w:eastAsia="仿宋_GB2312" w:hAnsi="ˎ̥" w:cs="宋体" w:hint="eastAsia"/>
          <w:kern w:val="0"/>
          <w:sz w:val="32"/>
          <w:szCs w:val="32"/>
        </w:rPr>
        <w:t>3</w:t>
      </w:r>
      <w:r w:rsidRPr="00F364EE">
        <w:rPr>
          <w:rFonts w:ascii="仿宋_GB2312" w:eastAsia="仿宋_GB2312" w:hAnsi="ˎ̥" w:cs="宋体" w:hint="eastAsia"/>
          <w:kern w:val="0"/>
          <w:sz w:val="32"/>
          <w:szCs w:val="32"/>
        </w:rPr>
        <w:t>）</w:t>
      </w:r>
      <w:r w:rsidRPr="00253A0A">
        <w:rPr>
          <w:rFonts w:ascii="仿宋_GB2312" w:eastAsia="仿宋_GB2312" w:hAnsi="ˎ̥" w:cs="宋体" w:hint="eastAsia"/>
          <w:b/>
          <w:kern w:val="0"/>
          <w:sz w:val="32"/>
          <w:szCs w:val="32"/>
        </w:rPr>
        <w:t>社会保障和就业支出</w:t>
      </w:r>
      <w:r w:rsidRPr="00F364EE">
        <w:rPr>
          <w:rFonts w:ascii="仿宋_GB2312" w:eastAsia="仿宋_GB2312" w:hAnsi="ˎ̥" w:cs="宋体" w:hint="eastAsia"/>
          <w:b/>
          <w:kern w:val="0"/>
          <w:sz w:val="32"/>
          <w:szCs w:val="32"/>
        </w:rPr>
        <w:t>（类）</w:t>
      </w:r>
      <w:r w:rsidRPr="00253A0A">
        <w:rPr>
          <w:rFonts w:ascii="仿宋_GB2312" w:eastAsia="仿宋_GB2312" w:hAnsi="ˎ̥" w:cs="宋体" w:hint="eastAsia"/>
          <w:b/>
          <w:kern w:val="0"/>
          <w:sz w:val="32"/>
          <w:szCs w:val="32"/>
        </w:rPr>
        <w:t>行政事业单位离退休</w:t>
      </w:r>
      <w:r w:rsidRPr="00F364EE">
        <w:rPr>
          <w:rFonts w:ascii="仿宋_GB2312" w:eastAsia="仿宋_GB2312" w:hAnsi="ˎ̥" w:cs="宋体" w:hint="eastAsia"/>
          <w:b/>
          <w:kern w:val="0"/>
          <w:sz w:val="32"/>
          <w:szCs w:val="32"/>
        </w:rPr>
        <w:t>（款）</w:t>
      </w:r>
    </w:p>
    <w:p w:rsidR="008875CC" w:rsidRDefault="008875CC" w:rsidP="008875CC">
      <w:pPr>
        <w:widowControl/>
        <w:snapToGrid w:val="0"/>
        <w:spacing w:before="100" w:beforeAutospacing="1" w:after="100" w:afterAutospacing="1"/>
        <w:ind w:firstLineChars="200" w:firstLine="640"/>
        <w:jc w:val="left"/>
        <w:rPr>
          <w:rFonts w:ascii="仿宋_GB2312" w:eastAsia="仿宋_GB2312" w:hAnsi="ˎ̥" w:cs="宋体" w:hint="eastAsia"/>
          <w:kern w:val="0"/>
          <w:sz w:val="32"/>
          <w:szCs w:val="32"/>
        </w:rPr>
      </w:pPr>
      <w:r w:rsidRPr="00F364EE">
        <w:rPr>
          <w:rFonts w:ascii="仿宋_GB2312" w:eastAsia="仿宋_GB2312" w:hAnsi="ˎ̥" w:cs="宋体" w:hint="eastAsia"/>
          <w:kern w:val="0"/>
          <w:sz w:val="32"/>
          <w:szCs w:val="32"/>
        </w:rPr>
        <w:t>年初预算为</w:t>
      </w:r>
      <w:r>
        <w:rPr>
          <w:rFonts w:ascii="仿宋_GB2312" w:eastAsia="仿宋_GB2312" w:hAnsi="ˎ̥" w:cs="宋体" w:hint="eastAsia"/>
          <w:kern w:val="0"/>
          <w:sz w:val="32"/>
          <w:szCs w:val="32"/>
        </w:rPr>
        <w:t>179.18</w:t>
      </w:r>
      <w:r w:rsidRPr="00F364EE">
        <w:rPr>
          <w:rFonts w:ascii="仿宋_GB2312" w:eastAsia="仿宋_GB2312" w:hAnsi="ˎ̥" w:cs="宋体" w:hint="eastAsia"/>
          <w:kern w:val="0"/>
          <w:sz w:val="32"/>
          <w:szCs w:val="32"/>
        </w:rPr>
        <w:t>万元，支出决算为</w:t>
      </w:r>
      <w:r>
        <w:rPr>
          <w:rFonts w:ascii="仿宋_GB2312" w:eastAsia="仿宋_GB2312" w:hAnsi="ˎ̥" w:cs="宋体" w:hint="eastAsia"/>
          <w:kern w:val="0"/>
          <w:sz w:val="32"/>
          <w:szCs w:val="32"/>
        </w:rPr>
        <w:t>167.66</w:t>
      </w:r>
      <w:r w:rsidRPr="00F364EE">
        <w:rPr>
          <w:rFonts w:ascii="仿宋_GB2312" w:eastAsia="仿宋_GB2312" w:hAnsi="ˎ̥" w:cs="宋体" w:hint="eastAsia"/>
          <w:kern w:val="0"/>
          <w:sz w:val="32"/>
          <w:szCs w:val="32"/>
        </w:rPr>
        <w:t>万元，完成年初预算的</w:t>
      </w:r>
      <w:r>
        <w:rPr>
          <w:rFonts w:ascii="仿宋_GB2312" w:eastAsia="仿宋_GB2312" w:hAnsi="ˎ̥" w:cs="宋体" w:hint="eastAsia"/>
          <w:kern w:val="0"/>
          <w:sz w:val="32"/>
          <w:szCs w:val="32"/>
        </w:rPr>
        <w:t>93.57</w:t>
      </w:r>
      <w:r w:rsidRPr="00F364EE">
        <w:rPr>
          <w:rFonts w:ascii="仿宋_GB2312" w:eastAsia="仿宋_GB2312" w:hAnsi="ˎ̥" w:cs="宋体" w:hint="eastAsia"/>
          <w:kern w:val="0"/>
          <w:sz w:val="32"/>
          <w:szCs w:val="32"/>
        </w:rPr>
        <w:t>%。决算数</w:t>
      </w:r>
      <w:r>
        <w:rPr>
          <w:rFonts w:ascii="仿宋_GB2312" w:eastAsia="仿宋_GB2312" w:hAnsi="ˎ̥" w:cs="宋体" w:hint="eastAsia"/>
          <w:kern w:val="0"/>
          <w:sz w:val="32"/>
          <w:szCs w:val="32"/>
        </w:rPr>
        <w:t>小</w:t>
      </w:r>
      <w:r w:rsidRPr="00F364EE">
        <w:rPr>
          <w:rFonts w:ascii="仿宋_GB2312" w:eastAsia="仿宋_GB2312" w:hAnsi="ˎ̥" w:cs="宋体" w:hint="eastAsia"/>
          <w:kern w:val="0"/>
          <w:sz w:val="32"/>
          <w:szCs w:val="32"/>
        </w:rPr>
        <w:t>于预算数的主要原因</w:t>
      </w:r>
      <w:r>
        <w:rPr>
          <w:rFonts w:ascii="仿宋_GB2312" w:eastAsia="仿宋_GB2312" w:hAnsi="ˎ̥" w:cs="宋体" w:hint="eastAsia"/>
          <w:kern w:val="0"/>
          <w:sz w:val="32"/>
          <w:szCs w:val="32"/>
        </w:rPr>
        <w:t>是公车改革经费纳入2016年预算编制之中，但2016年未实际进行发放</w:t>
      </w:r>
      <w:r w:rsidRPr="00F364EE">
        <w:rPr>
          <w:rFonts w:ascii="仿宋_GB2312" w:eastAsia="仿宋_GB2312" w:hAnsi="ˎ̥" w:cs="宋体" w:hint="eastAsia"/>
          <w:kern w:val="0"/>
          <w:sz w:val="32"/>
          <w:szCs w:val="32"/>
        </w:rPr>
        <w:t>。</w:t>
      </w:r>
    </w:p>
    <w:p w:rsidR="008875CC" w:rsidRPr="00F364EE" w:rsidRDefault="008875CC" w:rsidP="008875CC">
      <w:pPr>
        <w:widowControl/>
        <w:snapToGrid w:val="0"/>
        <w:spacing w:before="100" w:beforeAutospacing="1" w:after="100" w:afterAutospacing="1"/>
        <w:ind w:firstLineChars="200" w:firstLine="640"/>
        <w:jc w:val="left"/>
        <w:rPr>
          <w:rFonts w:ascii="仿宋_GB2312" w:eastAsia="仿宋_GB2312" w:hAnsi="ˎ̥" w:cs="宋体" w:hint="eastAsia"/>
          <w:b/>
          <w:kern w:val="0"/>
          <w:sz w:val="32"/>
          <w:szCs w:val="32"/>
        </w:rPr>
      </w:pPr>
      <w:r w:rsidRPr="00F364EE">
        <w:rPr>
          <w:rFonts w:ascii="仿宋_GB2312" w:eastAsia="仿宋_GB2312" w:hAnsi="ˎ̥" w:cs="宋体" w:hint="eastAsia"/>
          <w:kern w:val="0"/>
          <w:sz w:val="32"/>
          <w:szCs w:val="32"/>
        </w:rPr>
        <w:t>（</w:t>
      </w:r>
      <w:r>
        <w:rPr>
          <w:rFonts w:ascii="仿宋_GB2312" w:eastAsia="仿宋_GB2312" w:hAnsi="ˎ̥" w:cs="宋体" w:hint="eastAsia"/>
          <w:kern w:val="0"/>
          <w:sz w:val="32"/>
          <w:szCs w:val="32"/>
        </w:rPr>
        <w:t>4</w:t>
      </w:r>
      <w:r w:rsidRPr="00F364EE">
        <w:rPr>
          <w:rFonts w:ascii="仿宋_GB2312" w:eastAsia="仿宋_GB2312" w:hAnsi="ˎ̥" w:cs="宋体" w:hint="eastAsia"/>
          <w:kern w:val="0"/>
          <w:sz w:val="32"/>
          <w:szCs w:val="32"/>
        </w:rPr>
        <w:t>）</w:t>
      </w:r>
      <w:r w:rsidRPr="00F52010">
        <w:rPr>
          <w:rFonts w:ascii="仿宋_GB2312" w:eastAsia="仿宋_GB2312" w:hAnsi="ˎ̥" w:cs="宋体" w:hint="eastAsia"/>
          <w:b/>
          <w:kern w:val="0"/>
          <w:sz w:val="32"/>
          <w:szCs w:val="32"/>
        </w:rPr>
        <w:t>社会保障和就业支出</w:t>
      </w:r>
      <w:r w:rsidRPr="00F364EE">
        <w:rPr>
          <w:rFonts w:ascii="仿宋_GB2312" w:eastAsia="仿宋_GB2312" w:hAnsi="ˎ̥" w:cs="宋体" w:hint="eastAsia"/>
          <w:b/>
          <w:kern w:val="0"/>
          <w:sz w:val="32"/>
          <w:szCs w:val="32"/>
        </w:rPr>
        <w:t>（类）</w:t>
      </w:r>
      <w:r w:rsidRPr="00F52010">
        <w:rPr>
          <w:rFonts w:ascii="仿宋_GB2312" w:eastAsia="仿宋_GB2312" w:hAnsi="ˎ̥" w:cs="宋体" w:hint="eastAsia"/>
          <w:b/>
          <w:kern w:val="0"/>
          <w:sz w:val="32"/>
          <w:szCs w:val="32"/>
        </w:rPr>
        <w:t>抚恤</w:t>
      </w:r>
      <w:r w:rsidRPr="00F364EE">
        <w:rPr>
          <w:rFonts w:ascii="仿宋_GB2312" w:eastAsia="仿宋_GB2312" w:hAnsi="ˎ̥" w:cs="宋体" w:hint="eastAsia"/>
          <w:b/>
          <w:kern w:val="0"/>
          <w:sz w:val="32"/>
          <w:szCs w:val="32"/>
        </w:rPr>
        <w:t>（款）</w:t>
      </w:r>
    </w:p>
    <w:p w:rsidR="008875CC" w:rsidRPr="00F52010" w:rsidRDefault="008875CC" w:rsidP="008875CC">
      <w:pPr>
        <w:widowControl/>
        <w:snapToGrid w:val="0"/>
        <w:spacing w:before="100" w:beforeAutospacing="1" w:after="100" w:afterAutospacing="1"/>
        <w:ind w:firstLineChars="200" w:firstLine="640"/>
        <w:jc w:val="left"/>
        <w:rPr>
          <w:rFonts w:ascii="仿宋_GB2312" w:eastAsia="仿宋_GB2312" w:hAnsi="ˎ̥" w:cs="宋体" w:hint="eastAsia"/>
          <w:kern w:val="0"/>
          <w:sz w:val="32"/>
          <w:szCs w:val="32"/>
        </w:rPr>
      </w:pPr>
      <w:r w:rsidRPr="00F364EE">
        <w:rPr>
          <w:rFonts w:ascii="仿宋_GB2312" w:eastAsia="仿宋_GB2312" w:hAnsi="ˎ̥" w:cs="宋体" w:hint="eastAsia"/>
          <w:kern w:val="0"/>
          <w:sz w:val="32"/>
          <w:szCs w:val="32"/>
        </w:rPr>
        <w:t>年初预算为</w:t>
      </w:r>
      <w:r>
        <w:rPr>
          <w:rFonts w:ascii="仿宋_GB2312" w:eastAsia="仿宋_GB2312" w:hAnsi="ˎ̥" w:cs="宋体" w:hint="eastAsia"/>
          <w:kern w:val="0"/>
          <w:sz w:val="32"/>
          <w:szCs w:val="32"/>
        </w:rPr>
        <w:t>1.92</w:t>
      </w:r>
      <w:r w:rsidRPr="00F364EE">
        <w:rPr>
          <w:rFonts w:ascii="仿宋_GB2312" w:eastAsia="仿宋_GB2312" w:hAnsi="ˎ̥" w:cs="宋体" w:hint="eastAsia"/>
          <w:kern w:val="0"/>
          <w:sz w:val="32"/>
          <w:szCs w:val="32"/>
        </w:rPr>
        <w:t>万元，支出决算为</w:t>
      </w:r>
      <w:r>
        <w:rPr>
          <w:rFonts w:ascii="仿宋_GB2312" w:eastAsia="仿宋_GB2312" w:hAnsi="ˎ̥" w:cs="宋体" w:hint="eastAsia"/>
          <w:kern w:val="0"/>
          <w:sz w:val="32"/>
          <w:szCs w:val="32"/>
        </w:rPr>
        <w:t>1.92</w:t>
      </w:r>
      <w:r w:rsidRPr="00F364EE">
        <w:rPr>
          <w:rFonts w:ascii="仿宋_GB2312" w:eastAsia="仿宋_GB2312" w:hAnsi="ˎ̥" w:cs="宋体" w:hint="eastAsia"/>
          <w:kern w:val="0"/>
          <w:sz w:val="32"/>
          <w:szCs w:val="32"/>
        </w:rPr>
        <w:t>万元，完成年初预算的</w:t>
      </w:r>
      <w:r>
        <w:rPr>
          <w:rFonts w:ascii="仿宋_GB2312" w:eastAsia="仿宋_GB2312" w:hAnsi="ˎ̥" w:cs="宋体" w:hint="eastAsia"/>
          <w:kern w:val="0"/>
          <w:sz w:val="32"/>
          <w:szCs w:val="32"/>
        </w:rPr>
        <w:t>100</w:t>
      </w:r>
      <w:r w:rsidRPr="00F364EE">
        <w:rPr>
          <w:rFonts w:ascii="仿宋_GB2312" w:eastAsia="仿宋_GB2312" w:hAnsi="ˎ̥" w:cs="宋体" w:hint="eastAsia"/>
          <w:kern w:val="0"/>
          <w:sz w:val="32"/>
          <w:szCs w:val="32"/>
        </w:rPr>
        <w:t>%。</w:t>
      </w:r>
    </w:p>
    <w:p w:rsidR="008875CC" w:rsidRPr="00F364EE" w:rsidRDefault="008875CC" w:rsidP="008875CC">
      <w:pPr>
        <w:widowControl/>
        <w:snapToGrid w:val="0"/>
        <w:spacing w:before="100" w:beforeAutospacing="1" w:after="100" w:afterAutospacing="1"/>
        <w:ind w:firstLineChars="200" w:firstLine="640"/>
        <w:jc w:val="left"/>
        <w:rPr>
          <w:rFonts w:ascii="仿宋_GB2312" w:eastAsia="仿宋_GB2312" w:hAnsi="ˎ̥" w:cs="宋体" w:hint="eastAsia"/>
          <w:b/>
          <w:kern w:val="0"/>
          <w:sz w:val="32"/>
          <w:szCs w:val="32"/>
        </w:rPr>
      </w:pPr>
      <w:r w:rsidRPr="00F364EE">
        <w:rPr>
          <w:rFonts w:ascii="仿宋_GB2312" w:eastAsia="仿宋_GB2312" w:hAnsi="ˎ̥" w:cs="宋体" w:hint="eastAsia"/>
          <w:kern w:val="0"/>
          <w:sz w:val="32"/>
          <w:szCs w:val="32"/>
        </w:rPr>
        <w:t>（</w:t>
      </w:r>
      <w:r>
        <w:rPr>
          <w:rFonts w:ascii="仿宋_GB2312" w:eastAsia="仿宋_GB2312" w:hAnsi="ˎ̥" w:cs="宋体" w:hint="eastAsia"/>
          <w:kern w:val="0"/>
          <w:sz w:val="32"/>
          <w:szCs w:val="32"/>
        </w:rPr>
        <w:t>5</w:t>
      </w:r>
      <w:r w:rsidRPr="00F364EE">
        <w:rPr>
          <w:rFonts w:ascii="仿宋_GB2312" w:eastAsia="仿宋_GB2312" w:hAnsi="ˎ̥" w:cs="宋体" w:hint="eastAsia"/>
          <w:kern w:val="0"/>
          <w:sz w:val="32"/>
          <w:szCs w:val="32"/>
        </w:rPr>
        <w:t>）</w:t>
      </w:r>
      <w:r w:rsidRPr="009B79BC">
        <w:rPr>
          <w:rFonts w:ascii="仿宋_GB2312" w:eastAsia="仿宋_GB2312" w:hAnsi="ˎ̥" w:cs="宋体" w:hint="eastAsia"/>
          <w:b/>
          <w:kern w:val="0"/>
          <w:sz w:val="32"/>
          <w:szCs w:val="32"/>
        </w:rPr>
        <w:t>医疗卫生与计划生育支出</w:t>
      </w:r>
      <w:r w:rsidRPr="00F364EE">
        <w:rPr>
          <w:rFonts w:ascii="仿宋_GB2312" w:eastAsia="仿宋_GB2312" w:hAnsi="ˎ̥" w:cs="宋体" w:hint="eastAsia"/>
          <w:b/>
          <w:kern w:val="0"/>
          <w:sz w:val="32"/>
          <w:szCs w:val="32"/>
        </w:rPr>
        <w:t>（类）</w:t>
      </w:r>
      <w:r w:rsidRPr="009B79BC">
        <w:rPr>
          <w:rFonts w:ascii="仿宋_GB2312" w:eastAsia="仿宋_GB2312" w:hAnsi="ˎ̥" w:cs="宋体" w:hint="eastAsia"/>
          <w:b/>
          <w:kern w:val="0"/>
          <w:sz w:val="32"/>
          <w:szCs w:val="32"/>
        </w:rPr>
        <w:t>医疗保障</w:t>
      </w:r>
      <w:r w:rsidRPr="00F364EE">
        <w:rPr>
          <w:rFonts w:ascii="仿宋_GB2312" w:eastAsia="仿宋_GB2312" w:hAnsi="ˎ̥" w:cs="宋体" w:hint="eastAsia"/>
          <w:b/>
          <w:kern w:val="0"/>
          <w:sz w:val="32"/>
          <w:szCs w:val="32"/>
        </w:rPr>
        <w:t>（款）</w:t>
      </w:r>
    </w:p>
    <w:p w:rsidR="008875CC" w:rsidRDefault="008875CC" w:rsidP="008875CC">
      <w:pPr>
        <w:widowControl/>
        <w:snapToGrid w:val="0"/>
        <w:spacing w:before="100" w:beforeAutospacing="1" w:after="100" w:afterAutospacing="1"/>
        <w:ind w:firstLineChars="200" w:firstLine="640"/>
        <w:jc w:val="left"/>
        <w:rPr>
          <w:rFonts w:ascii="仿宋_GB2312" w:eastAsia="仿宋_GB2312" w:hAnsi="ˎ̥" w:cs="宋体" w:hint="eastAsia"/>
          <w:kern w:val="0"/>
          <w:sz w:val="32"/>
          <w:szCs w:val="32"/>
        </w:rPr>
      </w:pPr>
      <w:r w:rsidRPr="00F364EE">
        <w:rPr>
          <w:rFonts w:ascii="仿宋_GB2312" w:eastAsia="仿宋_GB2312" w:hAnsi="ˎ̥" w:cs="宋体" w:hint="eastAsia"/>
          <w:kern w:val="0"/>
          <w:sz w:val="32"/>
          <w:szCs w:val="32"/>
        </w:rPr>
        <w:t>年初预算为</w:t>
      </w:r>
      <w:r>
        <w:rPr>
          <w:rFonts w:ascii="仿宋_GB2312" w:eastAsia="仿宋_GB2312" w:hAnsi="ˎ̥" w:cs="宋体" w:hint="eastAsia"/>
          <w:kern w:val="0"/>
          <w:sz w:val="32"/>
          <w:szCs w:val="32"/>
        </w:rPr>
        <w:t>23.07</w:t>
      </w:r>
      <w:r w:rsidRPr="00F364EE">
        <w:rPr>
          <w:rFonts w:ascii="仿宋_GB2312" w:eastAsia="仿宋_GB2312" w:hAnsi="ˎ̥" w:cs="宋体" w:hint="eastAsia"/>
          <w:kern w:val="0"/>
          <w:sz w:val="32"/>
          <w:szCs w:val="32"/>
        </w:rPr>
        <w:t>万元，支出决算为</w:t>
      </w:r>
      <w:r w:rsidRPr="009B79BC">
        <w:rPr>
          <w:rFonts w:ascii="仿宋_GB2312" w:eastAsia="仿宋_GB2312" w:hAnsi="ˎ̥" w:cs="宋体"/>
          <w:kern w:val="0"/>
          <w:sz w:val="32"/>
          <w:szCs w:val="32"/>
        </w:rPr>
        <w:t>29.84</w:t>
      </w:r>
      <w:r w:rsidRPr="00F364EE">
        <w:rPr>
          <w:rFonts w:ascii="仿宋_GB2312" w:eastAsia="仿宋_GB2312" w:hAnsi="ˎ̥" w:cs="宋体" w:hint="eastAsia"/>
          <w:kern w:val="0"/>
          <w:sz w:val="32"/>
          <w:szCs w:val="32"/>
        </w:rPr>
        <w:t>万元，完成年初预算的</w:t>
      </w:r>
      <w:r>
        <w:rPr>
          <w:rFonts w:ascii="仿宋_GB2312" w:eastAsia="仿宋_GB2312" w:hAnsi="ˎ̥" w:cs="宋体" w:hint="eastAsia"/>
          <w:kern w:val="0"/>
          <w:sz w:val="32"/>
          <w:szCs w:val="32"/>
        </w:rPr>
        <w:t>129.35</w:t>
      </w:r>
      <w:r w:rsidRPr="00F364EE">
        <w:rPr>
          <w:rFonts w:ascii="仿宋_GB2312" w:eastAsia="仿宋_GB2312" w:hAnsi="ˎ̥" w:cs="宋体" w:hint="eastAsia"/>
          <w:kern w:val="0"/>
          <w:sz w:val="32"/>
          <w:szCs w:val="32"/>
        </w:rPr>
        <w:t>%。决算数</w:t>
      </w:r>
      <w:r>
        <w:rPr>
          <w:rFonts w:ascii="仿宋_GB2312" w:eastAsia="仿宋_GB2312" w:hAnsi="ˎ̥" w:cs="宋体" w:hint="eastAsia"/>
          <w:kern w:val="0"/>
          <w:sz w:val="32"/>
          <w:szCs w:val="32"/>
        </w:rPr>
        <w:t>大于</w:t>
      </w:r>
      <w:r w:rsidRPr="00F364EE">
        <w:rPr>
          <w:rFonts w:ascii="仿宋_GB2312" w:eastAsia="仿宋_GB2312" w:hAnsi="ˎ̥" w:cs="宋体" w:hint="eastAsia"/>
          <w:kern w:val="0"/>
          <w:sz w:val="32"/>
          <w:szCs w:val="32"/>
        </w:rPr>
        <w:t>预算数的主要原因</w:t>
      </w:r>
      <w:r>
        <w:rPr>
          <w:rFonts w:ascii="仿宋_GB2312" w:eastAsia="仿宋_GB2312" w:hAnsi="ˎ̥" w:cs="宋体" w:hint="eastAsia"/>
          <w:kern w:val="0"/>
          <w:sz w:val="32"/>
          <w:szCs w:val="32"/>
        </w:rPr>
        <w:t>是当年追加医疗保障经费</w:t>
      </w:r>
      <w:r w:rsidRPr="00F364EE">
        <w:rPr>
          <w:rFonts w:ascii="仿宋_GB2312" w:eastAsia="仿宋_GB2312" w:hAnsi="ˎ̥" w:cs="宋体" w:hint="eastAsia"/>
          <w:kern w:val="0"/>
          <w:sz w:val="32"/>
          <w:szCs w:val="32"/>
        </w:rPr>
        <w:t>。</w:t>
      </w:r>
    </w:p>
    <w:p w:rsidR="008875CC" w:rsidRDefault="008875CC" w:rsidP="008875CC">
      <w:pPr>
        <w:widowControl/>
        <w:snapToGrid w:val="0"/>
        <w:spacing w:before="100" w:beforeAutospacing="1" w:after="100" w:afterAutospacing="1"/>
        <w:ind w:firstLineChars="200" w:firstLine="640"/>
        <w:jc w:val="left"/>
        <w:rPr>
          <w:rFonts w:ascii="仿宋_GB2312" w:eastAsia="仿宋_GB2312" w:hAnsi="ˎ̥" w:cs="宋体" w:hint="eastAsia"/>
          <w:kern w:val="0"/>
          <w:sz w:val="32"/>
          <w:szCs w:val="32"/>
        </w:rPr>
      </w:pPr>
      <w:r w:rsidRPr="00F364EE">
        <w:rPr>
          <w:rFonts w:ascii="仿宋_GB2312" w:eastAsia="仿宋_GB2312" w:hAnsi="ˎ̥" w:cs="宋体" w:hint="eastAsia"/>
          <w:kern w:val="0"/>
          <w:sz w:val="32"/>
          <w:szCs w:val="32"/>
        </w:rPr>
        <w:t>（</w:t>
      </w:r>
      <w:r>
        <w:rPr>
          <w:rFonts w:ascii="仿宋_GB2312" w:eastAsia="仿宋_GB2312" w:hAnsi="ˎ̥" w:cs="宋体" w:hint="eastAsia"/>
          <w:kern w:val="0"/>
          <w:sz w:val="32"/>
          <w:szCs w:val="32"/>
        </w:rPr>
        <w:t>6</w:t>
      </w:r>
      <w:r w:rsidRPr="00F364EE">
        <w:rPr>
          <w:rFonts w:ascii="仿宋_GB2312" w:eastAsia="仿宋_GB2312" w:hAnsi="ˎ̥" w:cs="宋体" w:hint="eastAsia"/>
          <w:kern w:val="0"/>
          <w:sz w:val="32"/>
          <w:szCs w:val="32"/>
        </w:rPr>
        <w:t>）</w:t>
      </w:r>
      <w:r w:rsidRPr="009B79BC">
        <w:rPr>
          <w:rFonts w:ascii="仿宋_GB2312" w:eastAsia="仿宋_GB2312" w:hAnsi="ˎ̥" w:cs="宋体" w:hint="eastAsia"/>
          <w:b/>
          <w:kern w:val="0"/>
          <w:sz w:val="32"/>
          <w:szCs w:val="32"/>
        </w:rPr>
        <w:t>住房保障支出</w:t>
      </w:r>
      <w:r w:rsidRPr="00F364EE">
        <w:rPr>
          <w:rFonts w:ascii="仿宋_GB2312" w:eastAsia="仿宋_GB2312" w:hAnsi="ˎ̥" w:cs="宋体" w:hint="eastAsia"/>
          <w:b/>
          <w:kern w:val="0"/>
          <w:sz w:val="32"/>
          <w:szCs w:val="32"/>
        </w:rPr>
        <w:t>（类）</w:t>
      </w:r>
      <w:r w:rsidRPr="009B79BC">
        <w:rPr>
          <w:rFonts w:ascii="仿宋_GB2312" w:eastAsia="仿宋_GB2312" w:hAnsi="ˎ̥" w:cs="宋体" w:hint="eastAsia"/>
          <w:b/>
          <w:kern w:val="0"/>
          <w:sz w:val="32"/>
          <w:szCs w:val="32"/>
        </w:rPr>
        <w:t>住房改革支出</w:t>
      </w:r>
      <w:r w:rsidRPr="00F364EE">
        <w:rPr>
          <w:rFonts w:ascii="仿宋_GB2312" w:eastAsia="仿宋_GB2312" w:hAnsi="ˎ̥" w:cs="宋体" w:hint="eastAsia"/>
          <w:b/>
          <w:kern w:val="0"/>
          <w:sz w:val="32"/>
          <w:szCs w:val="32"/>
        </w:rPr>
        <w:t>（款）</w:t>
      </w:r>
    </w:p>
    <w:p w:rsidR="008875CC" w:rsidRPr="00F364EE" w:rsidRDefault="008875CC" w:rsidP="008875CC">
      <w:pPr>
        <w:widowControl/>
        <w:snapToGrid w:val="0"/>
        <w:spacing w:before="100" w:beforeAutospacing="1" w:after="100" w:afterAutospacing="1"/>
        <w:ind w:firstLineChars="200" w:firstLine="640"/>
        <w:jc w:val="left"/>
        <w:rPr>
          <w:rFonts w:ascii="仿宋_GB2312" w:eastAsia="仿宋_GB2312" w:hAnsi="ˎ̥" w:cs="宋体" w:hint="eastAsia"/>
          <w:kern w:val="0"/>
          <w:sz w:val="32"/>
          <w:szCs w:val="32"/>
        </w:rPr>
      </w:pPr>
      <w:r w:rsidRPr="00F364EE">
        <w:rPr>
          <w:rFonts w:ascii="仿宋_GB2312" w:eastAsia="仿宋_GB2312" w:hAnsi="ˎ̥" w:cs="宋体" w:hint="eastAsia"/>
          <w:kern w:val="0"/>
          <w:sz w:val="32"/>
          <w:szCs w:val="32"/>
        </w:rPr>
        <w:t>年初预算为</w:t>
      </w:r>
      <w:r>
        <w:rPr>
          <w:rFonts w:ascii="仿宋_GB2312" w:eastAsia="仿宋_GB2312" w:hAnsi="ˎ̥" w:cs="宋体" w:hint="eastAsia"/>
          <w:kern w:val="0"/>
          <w:sz w:val="32"/>
          <w:szCs w:val="32"/>
        </w:rPr>
        <w:t>155.72</w:t>
      </w:r>
      <w:r w:rsidRPr="00F364EE">
        <w:rPr>
          <w:rFonts w:ascii="仿宋_GB2312" w:eastAsia="仿宋_GB2312" w:hAnsi="ˎ̥" w:cs="宋体" w:hint="eastAsia"/>
          <w:kern w:val="0"/>
          <w:sz w:val="32"/>
          <w:szCs w:val="32"/>
        </w:rPr>
        <w:t>万元，支出决算为</w:t>
      </w:r>
      <w:r>
        <w:rPr>
          <w:rFonts w:ascii="仿宋_GB2312" w:eastAsia="仿宋_GB2312" w:hAnsi="ˎ̥" w:cs="宋体" w:hint="eastAsia"/>
          <w:kern w:val="0"/>
          <w:sz w:val="32"/>
          <w:szCs w:val="32"/>
        </w:rPr>
        <w:t>96.21</w:t>
      </w:r>
      <w:r w:rsidRPr="00F364EE">
        <w:rPr>
          <w:rFonts w:ascii="仿宋_GB2312" w:eastAsia="仿宋_GB2312" w:hAnsi="ˎ̥" w:cs="宋体" w:hint="eastAsia"/>
          <w:kern w:val="0"/>
          <w:sz w:val="32"/>
          <w:szCs w:val="32"/>
        </w:rPr>
        <w:t>万元，完成年初预算的</w:t>
      </w:r>
      <w:r>
        <w:rPr>
          <w:rFonts w:ascii="仿宋_GB2312" w:eastAsia="仿宋_GB2312" w:hAnsi="ˎ̥" w:cs="宋体" w:hint="eastAsia"/>
          <w:kern w:val="0"/>
          <w:sz w:val="32"/>
          <w:szCs w:val="32"/>
        </w:rPr>
        <w:t>61.78</w:t>
      </w:r>
      <w:r w:rsidRPr="00F364EE">
        <w:rPr>
          <w:rFonts w:ascii="仿宋_GB2312" w:eastAsia="仿宋_GB2312" w:hAnsi="ˎ̥" w:cs="宋体" w:hint="eastAsia"/>
          <w:kern w:val="0"/>
          <w:sz w:val="32"/>
          <w:szCs w:val="32"/>
        </w:rPr>
        <w:t>%。决算数</w:t>
      </w:r>
      <w:r>
        <w:rPr>
          <w:rFonts w:ascii="仿宋_GB2312" w:eastAsia="仿宋_GB2312" w:hAnsi="ˎ̥" w:cs="宋体" w:hint="eastAsia"/>
          <w:kern w:val="0"/>
          <w:sz w:val="32"/>
          <w:szCs w:val="32"/>
        </w:rPr>
        <w:t>小于</w:t>
      </w:r>
      <w:r w:rsidRPr="00F364EE">
        <w:rPr>
          <w:rFonts w:ascii="仿宋_GB2312" w:eastAsia="仿宋_GB2312" w:hAnsi="ˎ̥" w:cs="宋体" w:hint="eastAsia"/>
          <w:kern w:val="0"/>
          <w:sz w:val="32"/>
          <w:szCs w:val="32"/>
        </w:rPr>
        <w:t>预算数的主要原因</w:t>
      </w:r>
      <w:r>
        <w:rPr>
          <w:rFonts w:ascii="仿宋_GB2312" w:eastAsia="仿宋_GB2312" w:hAnsi="ˎ̥" w:cs="宋体" w:hint="eastAsia"/>
          <w:kern w:val="0"/>
          <w:sz w:val="32"/>
          <w:szCs w:val="32"/>
        </w:rPr>
        <w:t>时公车改革经费纳入2016年预算编制之中，但2016年未实际进行发放</w:t>
      </w:r>
      <w:r w:rsidRPr="00F364EE">
        <w:rPr>
          <w:rFonts w:ascii="仿宋_GB2312" w:eastAsia="仿宋_GB2312" w:hAnsi="ˎ̥" w:cs="宋体" w:hint="eastAsia"/>
          <w:kern w:val="0"/>
          <w:sz w:val="32"/>
          <w:szCs w:val="32"/>
        </w:rPr>
        <w:t>。</w:t>
      </w:r>
    </w:p>
    <w:p w:rsidR="008875CC" w:rsidRPr="00F364EE" w:rsidRDefault="008875CC" w:rsidP="008875CC">
      <w:pPr>
        <w:widowControl/>
        <w:snapToGrid w:val="0"/>
        <w:spacing w:before="100" w:beforeAutospacing="1" w:after="100" w:afterAutospacing="1"/>
        <w:ind w:firstLineChars="196" w:firstLine="630"/>
        <w:jc w:val="left"/>
        <w:rPr>
          <w:rFonts w:ascii="仿宋_GB2312" w:eastAsia="仿宋_GB2312" w:hAnsi="ˎ̥" w:cs="宋体" w:hint="eastAsia"/>
          <w:kern w:val="0"/>
          <w:sz w:val="32"/>
          <w:szCs w:val="32"/>
        </w:rPr>
      </w:pPr>
      <w:r w:rsidRPr="00F364EE">
        <w:rPr>
          <w:rFonts w:ascii="楷体_GB2312" w:eastAsia="楷体_GB2312" w:hAnsi="ˎ̥" w:cs="宋体" w:hint="eastAsia"/>
          <w:b/>
          <w:kern w:val="0"/>
          <w:sz w:val="32"/>
          <w:szCs w:val="32"/>
        </w:rPr>
        <w:t>（六）关于</w:t>
      </w:r>
      <w:r w:rsidRPr="002A6155">
        <w:rPr>
          <w:rFonts w:ascii="楷体_GB2312" w:eastAsia="楷体_GB2312" w:hAnsi="ˎ̥" w:cs="宋体" w:hint="eastAsia"/>
          <w:b/>
          <w:kern w:val="0"/>
          <w:sz w:val="32"/>
          <w:szCs w:val="32"/>
        </w:rPr>
        <w:t>琼海市人民法院</w:t>
      </w:r>
      <w:r w:rsidRPr="00F364EE">
        <w:rPr>
          <w:rFonts w:ascii="楷体_GB2312" w:eastAsia="楷体_GB2312" w:hAnsi="ˎ̥" w:cs="宋体" w:hint="eastAsia"/>
          <w:b/>
          <w:kern w:val="0"/>
          <w:sz w:val="32"/>
          <w:szCs w:val="32"/>
        </w:rPr>
        <w:t>2016年度一般公共预算财政拨款基本支出决算明细情况说明</w:t>
      </w:r>
    </w:p>
    <w:p w:rsidR="008875CC" w:rsidRPr="00F364EE" w:rsidRDefault="008875CC" w:rsidP="008875CC">
      <w:pPr>
        <w:widowControl/>
        <w:tabs>
          <w:tab w:val="center" w:pos="4473"/>
        </w:tabs>
        <w:snapToGrid w:val="0"/>
        <w:spacing w:before="100" w:beforeAutospacing="1" w:after="100" w:afterAutospacing="1"/>
        <w:ind w:firstLineChars="200" w:firstLine="640"/>
        <w:jc w:val="left"/>
        <w:rPr>
          <w:rFonts w:ascii="仿宋_GB2312" w:eastAsia="仿宋_GB2312" w:hAnsi="ˎ̥" w:cs="宋体" w:hint="eastAsia"/>
          <w:kern w:val="0"/>
          <w:sz w:val="32"/>
          <w:szCs w:val="32"/>
        </w:rPr>
      </w:pPr>
      <w:r w:rsidRPr="00186E59">
        <w:rPr>
          <w:rFonts w:ascii="仿宋_GB2312" w:eastAsia="仿宋_GB2312" w:hAnsi="ˎ̥" w:hint="eastAsia"/>
          <w:sz w:val="32"/>
          <w:szCs w:val="32"/>
        </w:rPr>
        <w:t>琼海市人民法院</w:t>
      </w:r>
      <w:r w:rsidRPr="00F364EE">
        <w:rPr>
          <w:rFonts w:ascii="仿宋_GB2312" w:eastAsia="仿宋_GB2312" w:hAnsi="ˎ̥" w:cs="宋体" w:hint="eastAsia"/>
          <w:kern w:val="0"/>
          <w:sz w:val="32"/>
          <w:szCs w:val="32"/>
        </w:rPr>
        <w:t>2016年度财政拨款基本支出</w:t>
      </w:r>
      <w:r w:rsidRPr="00F364EE">
        <w:rPr>
          <w:rFonts w:ascii="仿宋" w:eastAsia="仿宋" w:hAnsi="仿宋" w:cs="宋体" w:hint="eastAsia"/>
          <w:kern w:val="0"/>
          <w:sz w:val="32"/>
          <w:szCs w:val="32"/>
        </w:rPr>
        <w:t>1,530.97</w:t>
      </w:r>
      <w:r w:rsidRPr="00F364EE">
        <w:rPr>
          <w:rFonts w:ascii="仿宋_GB2312" w:eastAsia="仿宋_GB2312" w:hAnsi="ˎ̥" w:cs="宋体" w:hint="eastAsia"/>
          <w:kern w:val="0"/>
          <w:sz w:val="32"/>
          <w:szCs w:val="32"/>
        </w:rPr>
        <w:t>万元，其中：人员经费</w:t>
      </w:r>
      <w:r w:rsidRPr="00F364EE">
        <w:rPr>
          <w:rFonts w:ascii="仿宋" w:eastAsia="仿宋" w:hAnsi="仿宋" w:cs="宋体" w:hint="eastAsia"/>
          <w:kern w:val="0"/>
          <w:sz w:val="32"/>
          <w:szCs w:val="32"/>
        </w:rPr>
        <w:t>1,272.29</w:t>
      </w:r>
      <w:r w:rsidRPr="00F364EE">
        <w:rPr>
          <w:rFonts w:ascii="仿宋_GB2312" w:eastAsia="仿宋_GB2312" w:hAnsi="ˎ̥" w:cs="宋体" w:hint="eastAsia"/>
          <w:kern w:val="0"/>
          <w:sz w:val="32"/>
          <w:szCs w:val="32"/>
        </w:rPr>
        <w:t>万元，主要包括：基本工资、津贴补贴、奖金、社会保障缴费、伙食费、伙食补助费、绩效工资、其他工资福利支出等、离休费、退休费、退职（役）</w:t>
      </w:r>
      <w:r w:rsidRPr="00F364EE">
        <w:rPr>
          <w:rFonts w:ascii="仿宋_GB2312" w:eastAsia="仿宋_GB2312" w:hAnsi="ˎ̥" w:cs="宋体" w:hint="eastAsia"/>
          <w:kern w:val="0"/>
          <w:sz w:val="32"/>
          <w:szCs w:val="32"/>
        </w:rPr>
        <w:lastRenderedPageBreak/>
        <w:t>费、抚恤金、生活补助、救济费、医疗费、助学金、奖励金、生产补贴、住房公积金、提租补贴、购房补贴、其他对个人和家庭的补助支出等。公用经费</w:t>
      </w:r>
      <w:r w:rsidRPr="00F364EE">
        <w:rPr>
          <w:rFonts w:ascii="仿宋" w:eastAsia="仿宋" w:hAnsi="仿宋" w:cs="宋体" w:hint="eastAsia"/>
          <w:kern w:val="0"/>
          <w:sz w:val="32"/>
          <w:szCs w:val="32"/>
        </w:rPr>
        <w:t>258.68</w:t>
      </w:r>
      <w:r w:rsidRPr="00F364EE">
        <w:rPr>
          <w:rFonts w:ascii="仿宋_GB2312" w:eastAsia="仿宋_GB2312" w:hAnsi="ˎ̥" w:cs="宋体" w:hint="eastAsia"/>
          <w:kern w:val="0"/>
          <w:sz w:val="32"/>
          <w:szCs w:val="32"/>
        </w:rPr>
        <w:t>万元，主要包括：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w:t>
      </w:r>
    </w:p>
    <w:p w:rsidR="008875CC" w:rsidRPr="00F364EE" w:rsidRDefault="008875CC" w:rsidP="008875CC">
      <w:pPr>
        <w:widowControl/>
        <w:snapToGrid w:val="0"/>
        <w:spacing w:before="100" w:beforeAutospacing="1" w:after="100" w:afterAutospacing="1"/>
        <w:ind w:firstLineChars="196" w:firstLine="630"/>
        <w:jc w:val="left"/>
        <w:rPr>
          <w:rFonts w:ascii="仿宋_GB2312" w:eastAsia="仿宋_GB2312" w:hAnsi="ˎ̥" w:cs="宋体" w:hint="eastAsia"/>
          <w:kern w:val="0"/>
          <w:sz w:val="32"/>
          <w:szCs w:val="32"/>
        </w:rPr>
      </w:pPr>
      <w:r w:rsidRPr="00F364EE">
        <w:rPr>
          <w:rFonts w:ascii="楷体_GB2312" w:eastAsia="楷体_GB2312" w:hAnsi="ˎ̥" w:cs="宋体" w:hint="eastAsia"/>
          <w:b/>
          <w:kern w:val="0"/>
          <w:sz w:val="32"/>
          <w:szCs w:val="32"/>
        </w:rPr>
        <w:t>（七）关于</w:t>
      </w:r>
      <w:r w:rsidRPr="00607264">
        <w:rPr>
          <w:rFonts w:ascii="楷体_GB2312" w:eastAsia="楷体_GB2312" w:hAnsi="ˎ̥" w:cs="宋体" w:hint="eastAsia"/>
          <w:b/>
          <w:kern w:val="0"/>
          <w:sz w:val="32"/>
          <w:szCs w:val="32"/>
        </w:rPr>
        <w:t>琼海市人民法院</w:t>
      </w:r>
      <w:r w:rsidRPr="00F364EE">
        <w:rPr>
          <w:rFonts w:ascii="楷体_GB2312" w:eastAsia="楷体_GB2312" w:hAnsi="ˎ̥" w:cs="宋体" w:hint="eastAsia"/>
          <w:b/>
          <w:kern w:val="0"/>
          <w:sz w:val="32"/>
          <w:szCs w:val="32"/>
        </w:rPr>
        <w:t>2016年度一般公共预算财政拨款“三公”经费支出决算情况说明</w:t>
      </w:r>
    </w:p>
    <w:p w:rsidR="008875CC" w:rsidRPr="00F364EE" w:rsidRDefault="008875CC" w:rsidP="008875CC">
      <w:pPr>
        <w:widowControl/>
        <w:snapToGrid w:val="0"/>
        <w:spacing w:before="100" w:beforeAutospacing="1" w:after="100" w:afterAutospacing="1"/>
        <w:ind w:firstLineChars="200" w:firstLine="643"/>
        <w:jc w:val="left"/>
        <w:rPr>
          <w:rFonts w:ascii="仿宋_GB2312" w:eastAsia="仿宋_GB2312" w:hAnsi="ˎ̥" w:cs="宋体" w:hint="eastAsia"/>
          <w:kern w:val="0"/>
          <w:sz w:val="32"/>
          <w:szCs w:val="32"/>
        </w:rPr>
      </w:pPr>
      <w:r w:rsidRPr="00F364EE">
        <w:rPr>
          <w:rFonts w:ascii="仿宋_GB2312" w:eastAsia="仿宋_GB2312" w:hAnsi="ˎ̥" w:cs="宋体" w:hint="eastAsia"/>
          <w:b/>
          <w:kern w:val="0"/>
          <w:sz w:val="32"/>
          <w:szCs w:val="32"/>
        </w:rPr>
        <w:t>1. “三公”经费财政拨款支出决算总体情况说明。</w:t>
      </w:r>
    </w:p>
    <w:p w:rsidR="008875CC" w:rsidRDefault="008875CC" w:rsidP="008875CC">
      <w:pPr>
        <w:widowControl/>
        <w:snapToGrid w:val="0"/>
        <w:spacing w:before="100" w:beforeAutospacing="1" w:after="100" w:afterAutospacing="1"/>
        <w:ind w:firstLineChars="200" w:firstLine="640"/>
        <w:jc w:val="left"/>
        <w:rPr>
          <w:rFonts w:eastAsia="仿宋_GB2312" w:cs="宋体"/>
          <w:kern w:val="0"/>
          <w:sz w:val="32"/>
          <w:szCs w:val="32"/>
        </w:rPr>
      </w:pPr>
      <w:r w:rsidRPr="00607264">
        <w:rPr>
          <w:rFonts w:ascii="仿宋_GB2312" w:eastAsia="仿宋_GB2312" w:hAnsi="ˎ̥" w:cs="宋体" w:hint="eastAsia"/>
          <w:kern w:val="0"/>
          <w:sz w:val="32"/>
          <w:szCs w:val="32"/>
        </w:rPr>
        <w:t>琼海市人民法院</w:t>
      </w:r>
      <w:r w:rsidRPr="00F364EE">
        <w:rPr>
          <w:rFonts w:ascii="仿宋_GB2312" w:eastAsia="仿宋_GB2312" w:hAnsi="ˎ̥" w:cs="宋体" w:hint="eastAsia"/>
          <w:kern w:val="0"/>
          <w:sz w:val="32"/>
          <w:szCs w:val="32"/>
        </w:rPr>
        <w:t>2016年度“三公”经费财政拨款支出预算为</w:t>
      </w:r>
      <w:r>
        <w:rPr>
          <w:rFonts w:ascii="仿宋_GB2312" w:eastAsia="仿宋_GB2312" w:hAnsi="ˎ̥" w:cs="宋体" w:hint="eastAsia"/>
          <w:kern w:val="0"/>
          <w:sz w:val="32"/>
          <w:szCs w:val="32"/>
        </w:rPr>
        <w:t>109.59</w:t>
      </w:r>
      <w:r w:rsidRPr="00F364EE">
        <w:rPr>
          <w:rFonts w:ascii="仿宋_GB2312" w:eastAsia="仿宋_GB2312" w:hAnsi="ˎ̥" w:cs="宋体" w:hint="eastAsia"/>
          <w:kern w:val="0"/>
          <w:sz w:val="32"/>
          <w:szCs w:val="32"/>
        </w:rPr>
        <w:t>万元，支出决算为</w:t>
      </w:r>
      <w:r w:rsidRPr="00F364EE">
        <w:rPr>
          <w:rFonts w:ascii="仿宋" w:eastAsia="仿宋" w:hAnsi="仿宋" w:cs="宋体" w:hint="eastAsia"/>
          <w:kern w:val="0"/>
          <w:sz w:val="32"/>
          <w:szCs w:val="32"/>
        </w:rPr>
        <w:t>88.6</w:t>
      </w:r>
      <w:r>
        <w:rPr>
          <w:rFonts w:ascii="仿宋" w:eastAsia="仿宋" w:hAnsi="仿宋" w:cs="宋体" w:hint="eastAsia"/>
          <w:kern w:val="0"/>
          <w:sz w:val="32"/>
          <w:szCs w:val="32"/>
        </w:rPr>
        <w:t>4</w:t>
      </w:r>
      <w:r w:rsidRPr="00F364EE">
        <w:rPr>
          <w:rFonts w:ascii="仿宋_GB2312" w:eastAsia="仿宋_GB2312" w:hAnsi="ˎ̥" w:cs="宋体" w:hint="eastAsia"/>
          <w:kern w:val="0"/>
          <w:sz w:val="32"/>
          <w:szCs w:val="32"/>
        </w:rPr>
        <w:t>万元，完成预算的</w:t>
      </w:r>
      <w:r>
        <w:rPr>
          <w:rFonts w:ascii="仿宋_GB2312" w:eastAsia="仿宋_GB2312" w:hAnsi="ˎ̥" w:cs="宋体" w:hint="eastAsia"/>
          <w:kern w:val="0"/>
          <w:sz w:val="32"/>
          <w:szCs w:val="32"/>
        </w:rPr>
        <w:t>80.89</w:t>
      </w:r>
      <w:r w:rsidRPr="00F364EE">
        <w:rPr>
          <w:rFonts w:ascii="仿宋_GB2312" w:eastAsia="仿宋_GB2312" w:hAnsi="ˎ̥" w:cs="宋体" w:hint="eastAsia"/>
          <w:kern w:val="0"/>
          <w:sz w:val="32"/>
          <w:szCs w:val="32"/>
        </w:rPr>
        <w:t>%。其中：公务用车购置及运行费支出决算为</w:t>
      </w:r>
      <w:r w:rsidRPr="00F364EE">
        <w:rPr>
          <w:rFonts w:ascii="仿宋" w:eastAsia="仿宋" w:hAnsi="仿宋" w:cs="宋体" w:hint="eastAsia"/>
          <w:kern w:val="0"/>
          <w:sz w:val="32"/>
          <w:szCs w:val="32"/>
        </w:rPr>
        <w:t>70.65</w:t>
      </w:r>
      <w:r w:rsidRPr="00F364EE">
        <w:rPr>
          <w:rFonts w:ascii="仿宋_GB2312" w:eastAsia="仿宋_GB2312" w:hAnsi="ˎ̥" w:cs="宋体" w:hint="eastAsia"/>
          <w:kern w:val="0"/>
          <w:sz w:val="32"/>
          <w:szCs w:val="32"/>
        </w:rPr>
        <w:t>万元，完成预算的</w:t>
      </w:r>
      <w:r>
        <w:rPr>
          <w:rFonts w:ascii="仿宋_GB2312" w:eastAsia="仿宋_GB2312" w:hAnsi="ˎ̥" w:cs="宋体" w:hint="eastAsia"/>
          <w:kern w:val="0"/>
          <w:sz w:val="32"/>
          <w:szCs w:val="32"/>
        </w:rPr>
        <w:t>77.13</w:t>
      </w:r>
      <w:r w:rsidRPr="00F364EE">
        <w:rPr>
          <w:rFonts w:ascii="仿宋_GB2312" w:eastAsia="仿宋_GB2312" w:hAnsi="ˎ̥" w:cs="宋体" w:hint="eastAsia"/>
          <w:kern w:val="0"/>
          <w:sz w:val="32"/>
          <w:szCs w:val="32"/>
        </w:rPr>
        <w:t>%；公务接待费支出决算为</w:t>
      </w:r>
      <w:r w:rsidRPr="00F364EE">
        <w:rPr>
          <w:rFonts w:ascii="仿宋" w:eastAsia="仿宋" w:hAnsi="仿宋" w:cs="宋体" w:hint="eastAsia"/>
          <w:kern w:val="0"/>
          <w:sz w:val="32"/>
          <w:szCs w:val="32"/>
        </w:rPr>
        <w:t>17.99</w:t>
      </w:r>
      <w:r w:rsidRPr="00F364EE">
        <w:rPr>
          <w:rFonts w:ascii="仿宋_GB2312" w:eastAsia="仿宋_GB2312" w:hAnsi="ˎ̥" w:cs="宋体" w:hint="eastAsia"/>
          <w:kern w:val="0"/>
          <w:sz w:val="32"/>
          <w:szCs w:val="32"/>
        </w:rPr>
        <w:t>万元，完成预算的</w:t>
      </w:r>
      <w:r>
        <w:rPr>
          <w:rFonts w:ascii="仿宋_GB2312" w:eastAsia="仿宋_GB2312" w:hAnsi="ˎ̥" w:cs="宋体" w:hint="eastAsia"/>
          <w:kern w:val="0"/>
          <w:sz w:val="32"/>
          <w:szCs w:val="32"/>
        </w:rPr>
        <w:t>100</w:t>
      </w:r>
      <w:r w:rsidRPr="00F364EE">
        <w:rPr>
          <w:rFonts w:ascii="仿宋_GB2312" w:eastAsia="仿宋_GB2312" w:hAnsi="ˎ̥" w:cs="宋体" w:hint="eastAsia"/>
          <w:kern w:val="0"/>
          <w:sz w:val="32"/>
          <w:szCs w:val="32"/>
        </w:rPr>
        <w:t>%。2016年度“三公”经费支出决算数</w:t>
      </w:r>
      <w:r>
        <w:rPr>
          <w:rFonts w:ascii="仿宋_GB2312" w:eastAsia="仿宋_GB2312" w:hAnsi="ˎ̥" w:cs="宋体" w:hint="eastAsia"/>
          <w:kern w:val="0"/>
          <w:sz w:val="32"/>
          <w:szCs w:val="32"/>
        </w:rPr>
        <w:t>小于</w:t>
      </w:r>
      <w:r w:rsidRPr="00F364EE">
        <w:rPr>
          <w:rFonts w:ascii="仿宋_GB2312" w:eastAsia="仿宋_GB2312" w:hAnsi="ˎ̥" w:cs="宋体" w:hint="eastAsia"/>
          <w:kern w:val="0"/>
          <w:sz w:val="32"/>
          <w:szCs w:val="32"/>
        </w:rPr>
        <w:t>预算数的原因</w:t>
      </w:r>
      <w:r>
        <w:rPr>
          <w:rFonts w:ascii="仿宋_GB2312" w:eastAsia="仿宋_GB2312" w:hAnsi="ˎ̥" w:cs="宋体" w:hint="eastAsia"/>
          <w:kern w:val="0"/>
          <w:sz w:val="32"/>
          <w:szCs w:val="32"/>
        </w:rPr>
        <w:t>是严格执行中央八项规定，省委省政府二十项规定，最高法院六项措施和省高院八条意见，严格控制并公开公示</w:t>
      </w:r>
      <w:r>
        <w:rPr>
          <w:rFonts w:eastAsia="仿宋_GB2312" w:cs="宋体" w:hint="eastAsia"/>
          <w:kern w:val="0"/>
          <w:sz w:val="32"/>
          <w:szCs w:val="32"/>
        </w:rPr>
        <w:t>“三公”经费，“三公”经费明显下降。</w:t>
      </w:r>
    </w:p>
    <w:p w:rsidR="008875CC" w:rsidRPr="003A235A" w:rsidRDefault="008875CC" w:rsidP="008875CC">
      <w:pPr>
        <w:widowControl/>
        <w:snapToGrid w:val="0"/>
        <w:spacing w:before="100" w:beforeAutospacing="1" w:after="100" w:afterAutospacing="1"/>
        <w:ind w:firstLineChars="200" w:firstLine="640"/>
        <w:jc w:val="left"/>
        <w:rPr>
          <w:rFonts w:eastAsia="仿宋_GB2312" w:cs="宋体"/>
          <w:kern w:val="0"/>
          <w:sz w:val="32"/>
          <w:szCs w:val="32"/>
        </w:rPr>
      </w:pPr>
      <w:r w:rsidRPr="00F364EE">
        <w:rPr>
          <w:rFonts w:ascii="仿宋_GB2312" w:eastAsia="仿宋_GB2312" w:hAnsi="ˎ̥" w:cs="宋体" w:hint="eastAsia"/>
          <w:kern w:val="0"/>
          <w:sz w:val="32"/>
          <w:szCs w:val="32"/>
        </w:rPr>
        <w:t>2016年度“三公”经费财政拨款支出决算数比2015年度增加</w:t>
      </w:r>
      <w:r>
        <w:rPr>
          <w:rFonts w:ascii="仿宋_GB2312" w:eastAsia="仿宋_GB2312" w:hAnsi="ˎ̥" w:cs="宋体" w:hint="eastAsia"/>
          <w:kern w:val="0"/>
          <w:sz w:val="32"/>
          <w:szCs w:val="32"/>
        </w:rPr>
        <w:t>17.9</w:t>
      </w:r>
      <w:r w:rsidRPr="00F364EE">
        <w:rPr>
          <w:rFonts w:ascii="仿宋_GB2312" w:eastAsia="仿宋_GB2312" w:hAnsi="ˎ̥" w:cs="宋体" w:hint="eastAsia"/>
          <w:kern w:val="0"/>
          <w:sz w:val="32"/>
          <w:szCs w:val="32"/>
        </w:rPr>
        <w:t>万元，增长</w:t>
      </w:r>
      <w:r>
        <w:rPr>
          <w:rFonts w:ascii="仿宋_GB2312" w:eastAsia="仿宋_GB2312" w:hAnsi="ˎ̥" w:cs="宋体" w:hint="eastAsia"/>
          <w:kern w:val="0"/>
          <w:sz w:val="32"/>
          <w:szCs w:val="32"/>
        </w:rPr>
        <w:t>25.26</w:t>
      </w:r>
      <w:r w:rsidRPr="00F364EE">
        <w:rPr>
          <w:rFonts w:ascii="仿宋_GB2312" w:eastAsia="仿宋_GB2312" w:hAnsi="ˎ̥" w:cs="宋体" w:hint="eastAsia"/>
          <w:kern w:val="0"/>
          <w:sz w:val="32"/>
          <w:szCs w:val="32"/>
        </w:rPr>
        <w:t>%，其中：公务用车购置及运行费支出决算增加</w:t>
      </w:r>
      <w:r>
        <w:rPr>
          <w:rFonts w:ascii="仿宋_GB2312" w:eastAsia="仿宋_GB2312" w:hAnsi="ˎ̥" w:cs="宋体" w:hint="eastAsia"/>
          <w:kern w:val="0"/>
          <w:sz w:val="32"/>
          <w:szCs w:val="32"/>
        </w:rPr>
        <w:t>9.44</w:t>
      </w:r>
      <w:r w:rsidRPr="00F364EE">
        <w:rPr>
          <w:rFonts w:ascii="仿宋_GB2312" w:eastAsia="仿宋_GB2312" w:hAnsi="ˎ̥" w:cs="宋体" w:hint="eastAsia"/>
          <w:kern w:val="0"/>
          <w:sz w:val="32"/>
          <w:szCs w:val="32"/>
        </w:rPr>
        <w:t>万元，增长</w:t>
      </w:r>
      <w:r>
        <w:rPr>
          <w:rFonts w:ascii="仿宋_GB2312" w:eastAsia="仿宋_GB2312" w:hAnsi="ˎ̥" w:cs="宋体" w:hint="eastAsia"/>
          <w:kern w:val="0"/>
          <w:sz w:val="32"/>
          <w:szCs w:val="32"/>
        </w:rPr>
        <w:t>15.42</w:t>
      </w:r>
      <w:r w:rsidRPr="00F364EE">
        <w:rPr>
          <w:rFonts w:ascii="仿宋_GB2312" w:eastAsia="仿宋_GB2312" w:hAnsi="ˎ̥" w:cs="宋体" w:hint="eastAsia"/>
          <w:kern w:val="0"/>
          <w:sz w:val="32"/>
          <w:szCs w:val="32"/>
        </w:rPr>
        <w:t>%；公务接待费支出决算增加</w:t>
      </w:r>
      <w:r>
        <w:rPr>
          <w:rFonts w:ascii="仿宋_GB2312" w:eastAsia="仿宋_GB2312" w:hAnsi="ˎ̥" w:cs="宋体" w:hint="eastAsia"/>
          <w:kern w:val="0"/>
          <w:sz w:val="32"/>
          <w:szCs w:val="32"/>
        </w:rPr>
        <w:t>8.45</w:t>
      </w:r>
      <w:r w:rsidRPr="00F364EE">
        <w:rPr>
          <w:rFonts w:ascii="仿宋_GB2312" w:eastAsia="仿宋_GB2312" w:hAnsi="ˎ̥" w:cs="宋体" w:hint="eastAsia"/>
          <w:kern w:val="0"/>
          <w:sz w:val="32"/>
          <w:szCs w:val="32"/>
        </w:rPr>
        <w:t>万元，增长</w:t>
      </w:r>
      <w:r>
        <w:rPr>
          <w:rFonts w:ascii="仿宋_GB2312" w:eastAsia="仿宋_GB2312" w:hAnsi="ˎ̥" w:cs="宋体" w:hint="eastAsia"/>
          <w:kern w:val="0"/>
          <w:sz w:val="32"/>
          <w:szCs w:val="32"/>
        </w:rPr>
        <w:t>88.57%</w:t>
      </w:r>
      <w:r w:rsidRPr="00F364EE">
        <w:rPr>
          <w:rFonts w:ascii="仿宋_GB2312" w:eastAsia="仿宋_GB2312" w:hAnsi="ˎ̥" w:cs="宋体" w:hint="eastAsia"/>
          <w:kern w:val="0"/>
          <w:sz w:val="32"/>
          <w:szCs w:val="32"/>
        </w:rPr>
        <w:t>。公务用车购置及运行费支出决算增加的原因是</w:t>
      </w:r>
      <w:r>
        <w:rPr>
          <w:rFonts w:ascii="仿宋_GB2312" w:eastAsia="仿宋_GB2312" w:hAnsi="ˎ̥" w:cs="宋体" w:hint="eastAsia"/>
          <w:kern w:val="0"/>
          <w:sz w:val="32"/>
          <w:szCs w:val="32"/>
        </w:rPr>
        <w:t>公务用车年龄老旧，致使公务用车运行维护费增加</w:t>
      </w:r>
      <w:r w:rsidRPr="00F364EE">
        <w:rPr>
          <w:rFonts w:ascii="仿宋_GB2312" w:eastAsia="仿宋_GB2312" w:hAnsi="ˎ̥" w:cs="宋体" w:hint="eastAsia"/>
          <w:kern w:val="0"/>
          <w:sz w:val="32"/>
          <w:szCs w:val="32"/>
        </w:rPr>
        <w:t>；公务接待费支出决算增加的主要原因是</w:t>
      </w:r>
      <w:r>
        <w:rPr>
          <w:rFonts w:ascii="仿宋_GB2312" w:eastAsia="仿宋_GB2312" w:hAnsi="ˎ̥" w:cs="宋体" w:hint="eastAsia"/>
          <w:kern w:val="0"/>
          <w:sz w:val="32"/>
          <w:szCs w:val="32"/>
        </w:rPr>
        <w:t>接待批次增加</w:t>
      </w:r>
      <w:r w:rsidRPr="00F364EE">
        <w:rPr>
          <w:rFonts w:ascii="仿宋_GB2312" w:eastAsia="仿宋_GB2312" w:hAnsi="ˎ̥" w:cs="宋体" w:hint="eastAsia"/>
          <w:kern w:val="0"/>
          <w:sz w:val="32"/>
          <w:szCs w:val="32"/>
        </w:rPr>
        <w:t>。</w:t>
      </w:r>
    </w:p>
    <w:p w:rsidR="008875CC" w:rsidRPr="00F364EE" w:rsidRDefault="008875CC" w:rsidP="008875CC">
      <w:pPr>
        <w:widowControl/>
        <w:snapToGrid w:val="0"/>
        <w:spacing w:before="100" w:beforeAutospacing="1" w:after="100" w:afterAutospacing="1"/>
        <w:ind w:firstLineChars="200" w:firstLine="643"/>
        <w:jc w:val="left"/>
        <w:rPr>
          <w:rFonts w:ascii="仿宋_GB2312" w:eastAsia="仿宋_GB2312" w:hAnsi="ˎ̥" w:cs="宋体" w:hint="eastAsia"/>
          <w:kern w:val="0"/>
          <w:sz w:val="32"/>
          <w:szCs w:val="32"/>
        </w:rPr>
      </w:pPr>
      <w:r w:rsidRPr="00F364EE">
        <w:rPr>
          <w:rFonts w:ascii="仿宋_GB2312" w:eastAsia="仿宋_GB2312" w:hAnsi="ˎ̥" w:cs="宋体" w:hint="eastAsia"/>
          <w:b/>
          <w:kern w:val="0"/>
          <w:sz w:val="32"/>
          <w:szCs w:val="32"/>
        </w:rPr>
        <w:t>2. “三公”经费财政拨款支出决算具体情况说明。</w:t>
      </w:r>
    </w:p>
    <w:p w:rsidR="008875CC" w:rsidRPr="009652C9" w:rsidRDefault="008875CC" w:rsidP="008875CC">
      <w:pPr>
        <w:widowControl/>
        <w:snapToGrid w:val="0"/>
        <w:spacing w:before="100" w:beforeAutospacing="1" w:after="100" w:afterAutospacing="1"/>
        <w:ind w:firstLineChars="200" w:firstLine="640"/>
        <w:jc w:val="left"/>
        <w:rPr>
          <w:rFonts w:ascii="仿宋_GB2312" w:eastAsia="仿宋_GB2312" w:hAnsi="ˎ̥" w:cs="宋体" w:hint="eastAsia"/>
          <w:kern w:val="0"/>
          <w:sz w:val="32"/>
          <w:szCs w:val="32"/>
        </w:rPr>
      </w:pPr>
      <w:r w:rsidRPr="00F364EE">
        <w:rPr>
          <w:rFonts w:ascii="仿宋_GB2312" w:eastAsia="仿宋_GB2312" w:hAnsi="ˎ̥" w:cs="宋体" w:hint="eastAsia"/>
          <w:kern w:val="0"/>
          <w:sz w:val="32"/>
          <w:szCs w:val="32"/>
        </w:rPr>
        <w:lastRenderedPageBreak/>
        <w:t>2016年度“三公”经费财政拨款支出决算中，公务用车购置及运行费支出决算</w:t>
      </w:r>
      <w:r w:rsidRPr="00F364EE">
        <w:rPr>
          <w:rFonts w:ascii="仿宋" w:eastAsia="仿宋" w:hAnsi="仿宋" w:cs="宋体" w:hint="eastAsia"/>
          <w:kern w:val="0"/>
          <w:sz w:val="32"/>
          <w:szCs w:val="32"/>
        </w:rPr>
        <w:t>70.65</w:t>
      </w:r>
      <w:r w:rsidRPr="00F364EE">
        <w:rPr>
          <w:rFonts w:ascii="仿宋_GB2312" w:eastAsia="仿宋_GB2312" w:hAnsi="ˎ̥" w:cs="宋体" w:hint="eastAsia"/>
          <w:kern w:val="0"/>
          <w:sz w:val="32"/>
          <w:szCs w:val="32"/>
        </w:rPr>
        <w:t>万元，占</w:t>
      </w:r>
      <w:r>
        <w:rPr>
          <w:rFonts w:ascii="仿宋_GB2312" w:eastAsia="仿宋_GB2312" w:hAnsi="ˎ̥" w:cs="宋体" w:hint="eastAsia"/>
          <w:kern w:val="0"/>
          <w:sz w:val="32"/>
          <w:szCs w:val="32"/>
        </w:rPr>
        <w:t>79.7</w:t>
      </w:r>
      <w:r w:rsidRPr="00F364EE">
        <w:rPr>
          <w:rFonts w:ascii="仿宋_GB2312" w:eastAsia="仿宋_GB2312" w:hAnsi="ˎ̥" w:cs="宋体" w:hint="eastAsia"/>
          <w:kern w:val="0"/>
          <w:sz w:val="32"/>
          <w:szCs w:val="32"/>
        </w:rPr>
        <w:t>%；公务接待费支出决算</w:t>
      </w:r>
      <w:r w:rsidRPr="00F364EE">
        <w:rPr>
          <w:rFonts w:ascii="仿宋" w:eastAsia="仿宋" w:hAnsi="仿宋" w:cs="宋体" w:hint="eastAsia"/>
          <w:kern w:val="0"/>
          <w:sz w:val="32"/>
          <w:szCs w:val="32"/>
        </w:rPr>
        <w:t>17.99</w:t>
      </w:r>
      <w:r w:rsidRPr="00F364EE">
        <w:rPr>
          <w:rFonts w:ascii="仿宋_GB2312" w:eastAsia="仿宋_GB2312" w:hAnsi="ˎ̥" w:cs="宋体" w:hint="eastAsia"/>
          <w:kern w:val="0"/>
          <w:sz w:val="32"/>
          <w:szCs w:val="32"/>
        </w:rPr>
        <w:t>万元，占</w:t>
      </w:r>
      <w:r>
        <w:rPr>
          <w:rFonts w:ascii="仿宋_GB2312" w:eastAsia="仿宋_GB2312" w:hAnsi="ˎ̥" w:cs="宋体" w:hint="eastAsia"/>
          <w:kern w:val="0"/>
          <w:sz w:val="32"/>
          <w:szCs w:val="32"/>
        </w:rPr>
        <w:t>20.3</w:t>
      </w:r>
      <w:r w:rsidRPr="00F364EE">
        <w:rPr>
          <w:rFonts w:ascii="仿宋_GB2312" w:eastAsia="仿宋_GB2312" w:hAnsi="ˎ̥" w:cs="宋体" w:hint="eastAsia"/>
          <w:kern w:val="0"/>
          <w:sz w:val="32"/>
          <w:szCs w:val="32"/>
        </w:rPr>
        <w:t>%。具体情况如下：</w:t>
      </w:r>
    </w:p>
    <w:p w:rsidR="008875CC" w:rsidRPr="00F364EE" w:rsidRDefault="008875CC" w:rsidP="008875CC">
      <w:pPr>
        <w:widowControl/>
        <w:snapToGrid w:val="0"/>
        <w:spacing w:before="100" w:beforeAutospacing="1" w:after="100" w:afterAutospacing="1"/>
        <w:ind w:firstLineChars="200" w:firstLine="643"/>
        <w:jc w:val="left"/>
        <w:rPr>
          <w:rFonts w:ascii="仿宋_GB2312" w:eastAsia="仿宋_GB2312" w:hAnsi="ˎ̥" w:cs="宋体" w:hint="eastAsia"/>
          <w:kern w:val="0"/>
          <w:sz w:val="32"/>
          <w:szCs w:val="32"/>
        </w:rPr>
      </w:pPr>
      <w:r w:rsidRPr="00F364EE">
        <w:rPr>
          <w:rFonts w:ascii="仿宋_GB2312" w:eastAsia="仿宋_GB2312" w:hAnsi="ˎ̥" w:cs="宋体" w:hint="eastAsia"/>
          <w:b/>
          <w:kern w:val="0"/>
          <w:sz w:val="32"/>
          <w:szCs w:val="32"/>
        </w:rPr>
        <w:t>（</w:t>
      </w:r>
      <w:r>
        <w:rPr>
          <w:rFonts w:ascii="仿宋_GB2312" w:eastAsia="仿宋_GB2312" w:hAnsi="ˎ̥" w:cs="宋体" w:hint="eastAsia"/>
          <w:b/>
          <w:kern w:val="0"/>
          <w:sz w:val="32"/>
          <w:szCs w:val="32"/>
        </w:rPr>
        <w:t>1</w:t>
      </w:r>
      <w:r w:rsidRPr="00F364EE">
        <w:rPr>
          <w:rFonts w:ascii="仿宋_GB2312" w:eastAsia="仿宋_GB2312" w:hAnsi="ˎ̥" w:cs="宋体" w:hint="eastAsia"/>
          <w:b/>
          <w:kern w:val="0"/>
          <w:sz w:val="32"/>
          <w:szCs w:val="32"/>
        </w:rPr>
        <w:t>）公务用车购置及运行费支出</w:t>
      </w:r>
      <w:r w:rsidRPr="00F364EE">
        <w:rPr>
          <w:rFonts w:ascii="仿宋" w:eastAsia="仿宋" w:hAnsi="仿宋" w:cs="宋体" w:hint="eastAsia"/>
          <w:kern w:val="0"/>
          <w:sz w:val="32"/>
          <w:szCs w:val="32"/>
        </w:rPr>
        <w:t>70.65</w:t>
      </w:r>
      <w:r w:rsidRPr="00F364EE">
        <w:rPr>
          <w:rFonts w:ascii="仿宋_GB2312" w:eastAsia="仿宋_GB2312" w:hAnsi="ˎ̥" w:cs="宋体" w:hint="eastAsia"/>
          <w:kern w:val="0"/>
          <w:sz w:val="32"/>
          <w:szCs w:val="32"/>
        </w:rPr>
        <w:t>万元。其中：</w:t>
      </w:r>
      <w:r w:rsidRPr="00F364EE">
        <w:rPr>
          <w:rFonts w:ascii="仿宋_GB2312" w:eastAsia="仿宋_GB2312" w:hAnsi="ˎ̥" w:cs="宋体" w:hint="eastAsia"/>
          <w:b/>
          <w:kern w:val="0"/>
          <w:sz w:val="32"/>
          <w:szCs w:val="32"/>
        </w:rPr>
        <w:t>公务用车购置支出</w:t>
      </w:r>
      <w:r w:rsidRPr="00F364EE">
        <w:rPr>
          <w:rFonts w:ascii="仿宋" w:eastAsia="仿宋" w:hAnsi="仿宋" w:cs="宋体" w:hint="eastAsia"/>
          <w:kern w:val="0"/>
          <w:sz w:val="32"/>
          <w:szCs w:val="32"/>
        </w:rPr>
        <w:t>0.00</w:t>
      </w:r>
      <w:r w:rsidRPr="00F364EE">
        <w:rPr>
          <w:rFonts w:ascii="仿宋_GB2312" w:eastAsia="仿宋_GB2312" w:hAnsi="ˎ̥" w:cs="宋体" w:hint="eastAsia"/>
          <w:kern w:val="0"/>
          <w:sz w:val="32"/>
          <w:szCs w:val="32"/>
        </w:rPr>
        <w:t>万元，全年购置公务用车</w:t>
      </w:r>
      <w:r w:rsidRPr="00F364EE">
        <w:rPr>
          <w:rFonts w:ascii="仿宋" w:eastAsia="仿宋" w:hAnsi="仿宋" w:cs="宋体" w:hint="eastAsia"/>
          <w:kern w:val="0"/>
          <w:sz w:val="32"/>
          <w:szCs w:val="32"/>
        </w:rPr>
        <w:t>0</w:t>
      </w:r>
      <w:r w:rsidRPr="00F364EE">
        <w:rPr>
          <w:rFonts w:ascii="仿宋_GB2312" w:eastAsia="仿宋_GB2312" w:hAnsi="ˎ̥" w:cs="宋体" w:hint="eastAsia"/>
          <w:kern w:val="0"/>
          <w:sz w:val="32"/>
          <w:szCs w:val="32"/>
        </w:rPr>
        <w:t>辆，年末公务用车保有量</w:t>
      </w:r>
      <w:r w:rsidRPr="00F364EE">
        <w:rPr>
          <w:rFonts w:ascii="仿宋" w:eastAsia="仿宋" w:hAnsi="仿宋" w:cs="宋体" w:hint="eastAsia"/>
          <w:kern w:val="0"/>
          <w:sz w:val="32"/>
          <w:szCs w:val="32"/>
        </w:rPr>
        <w:t>28</w:t>
      </w:r>
      <w:r w:rsidRPr="00F364EE">
        <w:rPr>
          <w:rFonts w:ascii="仿宋_GB2312" w:eastAsia="仿宋_GB2312" w:hAnsi="ˎ̥" w:cs="宋体" w:hint="eastAsia"/>
          <w:kern w:val="0"/>
          <w:sz w:val="32"/>
          <w:szCs w:val="32"/>
        </w:rPr>
        <w:t>辆。</w:t>
      </w:r>
      <w:r w:rsidRPr="00F364EE">
        <w:rPr>
          <w:rFonts w:ascii="仿宋_GB2312" w:eastAsia="仿宋_GB2312" w:hAnsi="ˎ̥" w:cs="宋体" w:hint="eastAsia"/>
          <w:b/>
          <w:kern w:val="0"/>
          <w:sz w:val="32"/>
          <w:szCs w:val="32"/>
        </w:rPr>
        <w:t>公务用车运行</w:t>
      </w:r>
      <w:r w:rsidRPr="00F364EE">
        <w:rPr>
          <w:rFonts w:ascii="仿宋_GB2312" w:eastAsia="仿宋_GB2312" w:hAnsi="ˎ̥" w:cs="宋体" w:hint="eastAsia"/>
          <w:kern w:val="0"/>
          <w:sz w:val="32"/>
          <w:szCs w:val="32"/>
        </w:rPr>
        <w:t>支出</w:t>
      </w:r>
      <w:r>
        <w:rPr>
          <w:rFonts w:ascii="仿宋_GB2312" w:eastAsia="仿宋_GB2312" w:hAnsi="ˎ̥" w:cs="宋体" w:hint="eastAsia"/>
          <w:kern w:val="0"/>
          <w:sz w:val="32"/>
          <w:szCs w:val="32"/>
        </w:rPr>
        <w:t>70.65</w:t>
      </w:r>
      <w:r w:rsidRPr="00F364EE">
        <w:rPr>
          <w:rFonts w:ascii="仿宋_GB2312" w:eastAsia="仿宋_GB2312" w:hAnsi="ˎ̥" w:cs="宋体" w:hint="eastAsia"/>
          <w:kern w:val="0"/>
          <w:sz w:val="32"/>
          <w:szCs w:val="32"/>
        </w:rPr>
        <w:t>万元，主要用于</w:t>
      </w:r>
      <w:r>
        <w:rPr>
          <w:rFonts w:ascii="仿宋_GB2312" w:eastAsia="仿宋_GB2312" w:hAnsi="ˎ̥" w:cs="宋体" w:hint="eastAsia"/>
          <w:kern w:val="0"/>
          <w:sz w:val="32"/>
          <w:szCs w:val="32"/>
        </w:rPr>
        <w:t>油料费和车辆维修养护</w:t>
      </w:r>
      <w:r w:rsidRPr="00F364EE">
        <w:rPr>
          <w:rFonts w:ascii="仿宋_GB2312" w:eastAsia="仿宋_GB2312" w:hAnsi="ˎ̥" w:cs="宋体" w:hint="eastAsia"/>
          <w:kern w:val="0"/>
          <w:sz w:val="32"/>
          <w:szCs w:val="32"/>
        </w:rPr>
        <w:t>。</w:t>
      </w:r>
    </w:p>
    <w:p w:rsidR="008875CC" w:rsidRPr="00F364EE" w:rsidRDefault="008875CC" w:rsidP="008875CC">
      <w:pPr>
        <w:widowControl/>
        <w:snapToGrid w:val="0"/>
        <w:spacing w:before="100" w:beforeAutospacing="1" w:after="100" w:afterAutospacing="1"/>
        <w:ind w:firstLineChars="200" w:firstLine="643"/>
        <w:jc w:val="left"/>
        <w:rPr>
          <w:rFonts w:ascii="仿宋_GB2312" w:eastAsia="仿宋_GB2312" w:hAnsi="ˎ̥" w:cs="宋体" w:hint="eastAsia"/>
          <w:kern w:val="0"/>
          <w:sz w:val="32"/>
          <w:szCs w:val="32"/>
        </w:rPr>
      </w:pPr>
      <w:r w:rsidRPr="00F364EE">
        <w:rPr>
          <w:rFonts w:ascii="仿宋_GB2312" w:eastAsia="仿宋_GB2312" w:hAnsi="ˎ̥" w:cs="宋体" w:hint="eastAsia"/>
          <w:b/>
          <w:kern w:val="0"/>
          <w:sz w:val="32"/>
          <w:szCs w:val="32"/>
        </w:rPr>
        <w:t>（3）公务接待费支出</w:t>
      </w:r>
      <w:r w:rsidRPr="00F364EE">
        <w:rPr>
          <w:rFonts w:ascii="仿宋" w:eastAsia="仿宋" w:hAnsi="仿宋" w:cs="宋体" w:hint="eastAsia"/>
          <w:kern w:val="0"/>
          <w:sz w:val="32"/>
          <w:szCs w:val="32"/>
        </w:rPr>
        <w:t>17.99</w:t>
      </w:r>
      <w:r w:rsidRPr="00F364EE">
        <w:rPr>
          <w:rFonts w:ascii="仿宋_GB2312" w:eastAsia="仿宋_GB2312" w:hAnsi="ˎ̥" w:cs="宋体" w:hint="eastAsia"/>
          <w:kern w:val="0"/>
          <w:sz w:val="32"/>
          <w:szCs w:val="32"/>
        </w:rPr>
        <w:t>万元，全年国内公务接待</w:t>
      </w:r>
      <w:r w:rsidRPr="00F364EE">
        <w:rPr>
          <w:rFonts w:ascii="仿宋" w:eastAsia="仿宋" w:hAnsi="仿宋" w:cs="宋体" w:hint="eastAsia"/>
          <w:kern w:val="0"/>
          <w:sz w:val="32"/>
          <w:szCs w:val="32"/>
        </w:rPr>
        <w:t>101</w:t>
      </w:r>
      <w:r w:rsidRPr="00F364EE">
        <w:rPr>
          <w:rFonts w:ascii="仿宋_GB2312" w:eastAsia="仿宋_GB2312" w:hAnsi="ˎ̥" w:cs="宋体" w:hint="eastAsia"/>
          <w:kern w:val="0"/>
          <w:sz w:val="32"/>
          <w:szCs w:val="32"/>
        </w:rPr>
        <w:t>批次（含外事接待</w:t>
      </w:r>
      <w:r w:rsidRPr="00F364EE">
        <w:rPr>
          <w:rFonts w:ascii="仿宋" w:eastAsia="仿宋" w:hAnsi="仿宋" w:cs="宋体" w:hint="eastAsia"/>
          <w:kern w:val="0"/>
          <w:sz w:val="32"/>
          <w:szCs w:val="32"/>
        </w:rPr>
        <w:t>0</w:t>
      </w:r>
      <w:r w:rsidRPr="00F364EE">
        <w:rPr>
          <w:rFonts w:ascii="仿宋_GB2312" w:eastAsia="仿宋_GB2312" w:hAnsi="ˎ̥" w:cs="宋体" w:hint="eastAsia"/>
          <w:kern w:val="0"/>
          <w:sz w:val="32"/>
          <w:szCs w:val="32"/>
        </w:rPr>
        <w:t>批次），国（境）外公务接待</w:t>
      </w:r>
      <w:r w:rsidRPr="00F364EE">
        <w:rPr>
          <w:rFonts w:ascii="仿宋" w:eastAsia="仿宋" w:hAnsi="仿宋" w:cs="宋体" w:hint="eastAsia"/>
          <w:kern w:val="0"/>
          <w:sz w:val="32"/>
          <w:szCs w:val="32"/>
        </w:rPr>
        <w:t>0</w:t>
      </w:r>
      <w:r w:rsidRPr="00F364EE">
        <w:rPr>
          <w:rFonts w:ascii="仿宋_GB2312" w:eastAsia="仿宋_GB2312" w:hAnsi="ˎ̥" w:cs="宋体" w:hint="eastAsia"/>
          <w:kern w:val="0"/>
          <w:sz w:val="32"/>
          <w:szCs w:val="32"/>
        </w:rPr>
        <w:t>批次；国内公务接待</w:t>
      </w:r>
      <w:r w:rsidRPr="00F364EE">
        <w:rPr>
          <w:rFonts w:ascii="仿宋" w:eastAsia="仿宋" w:hAnsi="仿宋" w:cs="宋体" w:hint="eastAsia"/>
          <w:kern w:val="0"/>
          <w:sz w:val="32"/>
          <w:szCs w:val="32"/>
        </w:rPr>
        <w:t>796</w:t>
      </w:r>
      <w:r w:rsidRPr="00F364EE">
        <w:rPr>
          <w:rFonts w:ascii="仿宋_GB2312" w:eastAsia="仿宋_GB2312" w:hAnsi="ˎ̥" w:cs="宋体" w:hint="eastAsia"/>
          <w:kern w:val="0"/>
          <w:sz w:val="32"/>
          <w:szCs w:val="32"/>
        </w:rPr>
        <w:t>人次（含外事接待</w:t>
      </w:r>
      <w:r w:rsidRPr="00F364EE">
        <w:rPr>
          <w:rFonts w:ascii="仿宋" w:eastAsia="仿宋" w:hAnsi="仿宋" w:cs="宋体" w:hint="eastAsia"/>
          <w:kern w:val="0"/>
          <w:sz w:val="32"/>
          <w:szCs w:val="32"/>
        </w:rPr>
        <w:t>0</w:t>
      </w:r>
      <w:r w:rsidRPr="00F364EE">
        <w:rPr>
          <w:rFonts w:ascii="仿宋_GB2312" w:eastAsia="仿宋_GB2312" w:hAnsi="ˎ̥" w:cs="宋体" w:hint="eastAsia"/>
          <w:kern w:val="0"/>
          <w:sz w:val="32"/>
          <w:szCs w:val="32"/>
        </w:rPr>
        <w:t>人次），国（境）外公务接待</w:t>
      </w:r>
      <w:r w:rsidRPr="00F364EE">
        <w:rPr>
          <w:rFonts w:ascii="仿宋" w:eastAsia="仿宋" w:hAnsi="仿宋" w:cs="宋体" w:hint="eastAsia"/>
          <w:kern w:val="0"/>
          <w:sz w:val="32"/>
          <w:szCs w:val="32"/>
        </w:rPr>
        <w:t>0</w:t>
      </w:r>
      <w:r w:rsidRPr="00F364EE">
        <w:rPr>
          <w:rFonts w:ascii="仿宋_GB2312" w:eastAsia="仿宋_GB2312" w:hAnsi="ˎ̥" w:cs="宋体" w:hint="eastAsia"/>
          <w:kern w:val="0"/>
          <w:sz w:val="32"/>
          <w:szCs w:val="32"/>
        </w:rPr>
        <w:t>人次。其中：</w:t>
      </w:r>
      <w:r w:rsidRPr="00F364EE">
        <w:rPr>
          <w:rFonts w:ascii="仿宋_GB2312" w:eastAsia="仿宋_GB2312" w:hAnsi="ˎ̥" w:cs="宋体" w:hint="eastAsia"/>
          <w:b/>
          <w:kern w:val="0"/>
          <w:sz w:val="32"/>
          <w:szCs w:val="32"/>
        </w:rPr>
        <w:t>外宾接待</w:t>
      </w:r>
      <w:r w:rsidRPr="00F364EE">
        <w:rPr>
          <w:rFonts w:ascii="仿宋_GB2312" w:eastAsia="仿宋_GB2312" w:hAnsi="ˎ̥" w:cs="宋体" w:hint="eastAsia"/>
          <w:kern w:val="0"/>
          <w:sz w:val="32"/>
          <w:szCs w:val="32"/>
        </w:rPr>
        <w:t>支出</w:t>
      </w:r>
      <w:r>
        <w:rPr>
          <w:rFonts w:ascii="仿宋_GB2312" w:eastAsia="仿宋_GB2312" w:hAnsi="ˎ̥" w:cs="宋体" w:hint="eastAsia"/>
          <w:kern w:val="0"/>
          <w:sz w:val="32"/>
          <w:szCs w:val="32"/>
        </w:rPr>
        <w:t>0万元</w:t>
      </w:r>
      <w:r w:rsidRPr="00F364EE">
        <w:rPr>
          <w:rFonts w:ascii="仿宋_GB2312" w:eastAsia="仿宋_GB2312" w:hAnsi="ˎ̥" w:cs="宋体" w:hint="eastAsia"/>
          <w:kern w:val="0"/>
          <w:sz w:val="32"/>
          <w:szCs w:val="32"/>
        </w:rPr>
        <w:t>。</w:t>
      </w:r>
      <w:r w:rsidRPr="00F364EE">
        <w:rPr>
          <w:rFonts w:ascii="仿宋_GB2312" w:eastAsia="仿宋_GB2312" w:hAnsi="ˎ̥" w:cs="宋体" w:hint="eastAsia"/>
          <w:b/>
          <w:kern w:val="0"/>
          <w:sz w:val="32"/>
          <w:szCs w:val="32"/>
        </w:rPr>
        <w:t>其他国内公务接待</w:t>
      </w:r>
      <w:r w:rsidRPr="00F364EE">
        <w:rPr>
          <w:rFonts w:ascii="仿宋_GB2312" w:eastAsia="仿宋_GB2312" w:hAnsi="ˎ̥" w:cs="宋体" w:hint="eastAsia"/>
          <w:kern w:val="0"/>
          <w:sz w:val="32"/>
          <w:szCs w:val="32"/>
        </w:rPr>
        <w:t>支出</w:t>
      </w:r>
      <w:r>
        <w:rPr>
          <w:rFonts w:ascii="仿宋_GB2312" w:eastAsia="仿宋_GB2312" w:hAnsi="ˎ̥" w:cs="宋体" w:hint="eastAsia"/>
          <w:kern w:val="0"/>
          <w:sz w:val="32"/>
          <w:szCs w:val="32"/>
        </w:rPr>
        <w:t>17.99</w:t>
      </w:r>
      <w:r w:rsidRPr="00F364EE">
        <w:rPr>
          <w:rFonts w:ascii="仿宋_GB2312" w:eastAsia="仿宋_GB2312" w:hAnsi="ˎ̥" w:cs="宋体" w:hint="eastAsia"/>
          <w:kern w:val="0"/>
          <w:sz w:val="32"/>
          <w:szCs w:val="32"/>
        </w:rPr>
        <w:t>万元，主要用于</w:t>
      </w:r>
      <w:r>
        <w:rPr>
          <w:rFonts w:ascii="仿宋_GB2312" w:eastAsia="仿宋_GB2312" w:hAnsi="ˎ̥" w:cs="宋体" w:hint="eastAsia"/>
          <w:kern w:val="0"/>
          <w:sz w:val="32"/>
          <w:szCs w:val="32"/>
        </w:rPr>
        <w:t>接待其他法院办案人员和法院之间业务交流</w:t>
      </w:r>
      <w:r w:rsidRPr="00F364EE">
        <w:rPr>
          <w:rFonts w:ascii="仿宋_GB2312" w:eastAsia="仿宋_GB2312" w:hAnsi="ˎ̥" w:cs="宋体" w:hint="eastAsia"/>
          <w:kern w:val="0"/>
          <w:sz w:val="32"/>
          <w:szCs w:val="32"/>
        </w:rPr>
        <w:t>。</w:t>
      </w:r>
    </w:p>
    <w:p w:rsidR="008875CC" w:rsidRPr="00F364EE" w:rsidRDefault="008875CC" w:rsidP="008875CC">
      <w:pPr>
        <w:widowControl/>
        <w:snapToGrid w:val="0"/>
        <w:spacing w:before="100" w:beforeAutospacing="1" w:after="100" w:afterAutospacing="1"/>
        <w:ind w:firstLineChars="200" w:firstLine="643"/>
        <w:jc w:val="left"/>
        <w:rPr>
          <w:rFonts w:ascii="楷体_GB2312" w:eastAsia="楷体_GB2312" w:hAnsi="ˎ̥" w:cs="宋体" w:hint="eastAsia"/>
          <w:b/>
          <w:kern w:val="0"/>
          <w:sz w:val="32"/>
          <w:szCs w:val="32"/>
        </w:rPr>
      </w:pPr>
      <w:r w:rsidRPr="00F364EE">
        <w:rPr>
          <w:rFonts w:ascii="楷体_GB2312" w:eastAsia="楷体_GB2312" w:hAnsi="ˎ̥" w:cs="宋体" w:hint="eastAsia"/>
          <w:b/>
          <w:kern w:val="0"/>
          <w:sz w:val="32"/>
          <w:szCs w:val="32"/>
        </w:rPr>
        <w:t>（八）</w:t>
      </w:r>
      <w:r w:rsidRPr="00607264">
        <w:rPr>
          <w:rFonts w:ascii="楷体_GB2312" w:eastAsia="楷体_GB2312" w:hAnsi="ˎ̥" w:cs="宋体" w:hint="eastAsia"/>
          <w:b/>
          <w:kern w:val="0"/>
          <w:sz w:val="32"/>
          <w:szCs w:val="32"/>
        </w:rPr>
        <w:t>琼海市人民法院</w:t>
      </w:r>
      <w:r w:rsidRPr="00F364EE">
        <w:rPr>
          <w:rFonts w:ascii="楷体_GB2312" w:eastAsia="楷体_GB2312" w:hAnsi="ˎ̥" w:cs="宋体" w:hint="eastAsia"/>
          <w:b/>
          <w:kern w:val="0"/>
          <w:sz w:val="32"/>
          <w:szCs w:val="32"/>
        </w:rPr>
        <w:t>2016年度预算绩效情况说明</w:t>
      </w:r>
    </w:p>
    <w:p w:rsidR="008875CC" w:rsidRPr="00F364EE" w:rsidRDefault="008875CC" w:rsidP="008875CC">
      <w:pPr>
        <w:widowControl/>
        <w:snapToGrid w:val="0"/>
        <w:spacing w:before="100" w:beforeAutospacing="1" w:after="100" w:afterAutospacing="1" w:line="578" w:lineRule="exact"/>
        <w:ind w:firstLineChars="200" w:firstLine="643"/>
        <w:jc w:val="left"/>
        <w:rPr>
          <w:rFonts w:ascii="仿宋_GB2312" w:eastAsia="仿宋_GB2312" w:hAnsi="宋体" w:cs="宋体"/>
          <w:kern w:val="0"/>
          <w:sz w:val="32"/>
          <w:szCs w:val="32"/>
        </w:rPr>
      </w:pPr>
      <w:r w:rsidRPr="00F364EE">
        <w:rPr>
          <w:rFonts w:ascii="仿宋_GB2312" w:eastAsia="仿宋_GB2312" w:hAnsi="宋体" w:cs="宋体" w:hint="eastAsia"/>
          <w:b/>
          <w:kern w:val="0"/>
          <w:sz w:val="32"/>
          <w:szCs w:val="32"/>
        </w:rPr>
        <w:t>1.绩效管理工作开展情况。</w:t>
      </w:r>
      <w:r w:rsidRPr="00F364EE">
        <w:rPr>
          <w:rFonts w:ascii="仿宋_GB2312" w:eastAsia="仿宋_GB2312" w:hAnsi="宋体" w:cs="宋体" w:hint="eastAsia"/>
          <w:kern w:val="0"/>
          <w:sz w:val="32"/>
          <w:szCs w:val="32"/>
        </w:rPr>
        <w:t>应当按照如下格式说明：根据财政预算管理要求，</w:t>
      </w:r>
      <w:r w:rsidRPr="009652C9">
        <w:rPr>
          <w:rFonts w:ascii="仿宋_GB2312" w:eastAsia="仿宋_GB2312" w:hAnsi="宋体" w:cs="宋体" w:hint="eastAsia"/>
          <w:kern w:val="0"/>
          <w:sz w:val="32"/>
          <w:szCs w:val="32"/>
        </w:rPr>
        <w:t>琼海市人民法院</w:t>
      </w:r>
      <w:r w:rsidRPr="00F364EE">
        <w:rPr>
          <w:rFonts w:ascii="仿宋_GB2312" w:eastAsia="仿宋_GB2312" w:hAnsi="宋体" w:cs="宋体" w:hint="eastAsia"/>
          <w:kern w:val="0"/>
          <w:sz w:val="32"/>
          <w:szCs w:val="32"/>
        </w:rPr>
        <w:t>组织对2016年度一般公共预算项目支出全面开展绩效自评。其中，一级项目</w:t>
      </w:r>
      <w:r>
        <w:rPr>
          <w:rFonts w:ascii="仿宋_GB2312" w:eastAsia="仿宋_GB2312" w:hAnsi="宋体" w:cs="宋体" w:hint="eastAsia"/>
          <w:kern w:val="0"/>
          <w:sz w:val="32"/>
          <w:szCs w:val="32"/>
        </w:rPr>
        <w:t>2</w:t>
      </w:r>
      <w:r w:rsidRPr="00F364EE">
        <w:rPr>
          <w:rFonts w:ascii="仿宋_GB2312" w:eastAsia="仿宋_GB2312" w:hAnsi="宋体" w:cs="宋体" w:hint="eastAsia"/>
          <w:kern w:val="0"/>
          <w:sz w:val="32"/>
          <w:szCs w:val="32"/>
        </w:rPr>
        <w:t>个，共涉及资金</w:t>
      </w:r>
      <w:r>
        <w:rPr>
          <w:rFonts w:ascii="仿宋_GB2312" w:eastAsia="仿宋_GB2312" w:hAnsi="宋体" w:cs="宋体" w:hint="eastAsia"/>
          <w:kern w:val="0"/>
          <w:sz w:val="32"/>
          <w:szCs w:val="32"/>
        </w:rPr>
        <w:t>707</w:t>
      </w:r>
      <w:r w:rsidRPr="00F364EE">
        <w:rPr>
          <w:rFonts w:ascii="仿宋_GB2312" w:eastAsia="仿宋_GB2312" w:hAnsi="宋体" w:cs="宋体" w:hint="eastAsia"/>
          <w:kern w:val="0"/>
          <w:sz w:val="32"/>
          <w:szCs w:val="32"/>
        </w:rPr>
        <w:t>万元，自评覆盖率达到</w:t>
      </w:r>
      <w:r>
        <w:rPr>
          <w:rFonts w:ascii="仿宋_GB2312" w:eastAsia="仿宋_GB2312" w:hAnsi="宋体" w:cs="宋体" w:hint="eastAsia"/>
          <w:kern w:val="0"/>
          <w:sz w:val="32"/>
          <w:szCs w:val="32"/>
        </w:rPr>
        <w:t>100</w:t>
      </w:r>
      <w:r w:rsidRPr="00F364EE">
        <w:rPr>
          <w:rFonts w:ascii="仿宋_GB2312" w:eastAsia="仿宋_GB2312" w:hAnsi="宋体" w:cs="宋体" w:hint="eastAsia"/>
          <w:kern w:val="0"/>
          <w:sz w:val="32"/>
          <w:szCs w:val="32"/>
        </w:rPr>
        <w:t>%。</w:t>
      </w:r>
    </w:p>
    <w:p w:rsidR="008875CC" w:rsidRPr="00F364EE" w:rsidRDefault="008875CC" w:rsidP="008875CC">
      <w:pPr>
        <w:widowControl/>
        <w:snapToGrid w:val="0"/>
        <w:spacing w:before="100" w:beforeAutospacing="1" w:after="100" w:afterAutospacing="1" w:line="578" w:lineRule="exact"/>
        <w:ind w:firstLineChars="200" w:firstLine="640"/>
        <w:jc w:val="left"/>
        <w:rPr>
          <w:rFonts w:ascii="仿宋_GB2312" w:eastAsia="仿宋_GB2312" w:hAnsi="宋体" w:cs="宋体"/>
          <w:kern w:val="0"/>
          <w:sz w:val="32"/>
          <w:szCs w:val="32"/>
        </w:rPr>
      </w:pPr>
      <w:r w:rsidRPr="00F364EE">
        <w:rPr>
          <w:rFonts w:ascii="仿宋_GB2312" w:eastAsia="仿宋_GB2312" w:hAnsi="宋体" w:cs="宋体" w:hint="eastAsia"/>
          <w:kern w:val="0"/>
          <w:sz w:val="32"/>
          <w:szCs w:val="32"/>
        </w:rPr>
        <w:t>共组织对“</w:t>
      </w:r>
      <w:r w:rsidRPr="007317AD">
        <w:rPr>
          <w:rFonts w:ascii="仿宋_GB2312" w:eastAsia="仿宋_GB2312" w:hAnsi="宋体" w:cs="宋体" w:hint="eastAsia"/>
          <w:kern w:val="0"/>
          <w:sz w:val="32"/>
          <w:szCs w:val="32"/>
        </w:rPr>
        <w:t>案件审判</w:t>
      </w:r>
      <w:r w:rsidRPr="00F364EE">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w:t>
      </w:r>
      <w:r w:rsidRPr="007317AD">
        <w:rPr>
          <w:rFonts w:ascii="仿宋_GB2312" w:eastAsia="仿宋_GB2312" w:hAnsi="宋体" w:cs="宋体" w:hint="eastAsia"/>
          <w:kern w:val="0"/>
          <w:sz w:val="32"/>
          <w:szCs w:val="32"/>
        </w:rPr>
        <w:t>综合司法政务</w:t>
      </w:r>
      <w:r>
        <w:rPr>
          <w:rFonts w:ascii="仿宋_GB2312" w:eastAsia="仿宋_GB2312" w:hAnsi="宋体" w:cs="宋体" w:hint="eastAsia"/>
          <w:kern w:val="0"/>
          <w:sz w:val="32"/>
          <w:szCs w:val="32"/>
        </w:rPr>
        <w:t>”</w:t>
      </w:r>
      <w:r w:rsidRPr="00F364EE">
        <w:rPr>
          <w:rFonts w:ascii="仿宋_GB2312" w:eastAsia="仿宋_GB2312" w:hAnsi="宋体" w:cs="宋体" w:hint="eastAsia"/>
          <w:kern w:val="0"/>
          <w:sz w:val="32"/>
          <w:szCs w:val="32"/>
        </w:rPr>
        <w:t>等</w:t>
      </w:r>
      <w:r>
        <w:rPr>
          <w:rFonts w:ascii="仿宋_GB2312" w:eastAsia="仿宋_GB2312" w:hAnsi="宋体" w:cs="宋体" w:hint="eastAsia"/>
          <w:kern w:val="0"/>
          <w:sz w:val="32"/>
          <w:szCs w:val="32"/>
        </w:rPr>
        <w:t>2</w:t>
      </w:r>
      <w:r w:rsidRPr="00F364EE">
        <w:rPr>
          <w:rFonts w:ascii="仿宋_GB2312" w:eastAsia="仿宋_GB2312" w:hAnsi="宋体" w:cs="宋体" w:hint="eastAsia"/>
          <w:kern w:val="0"/>
          <w:sz w:val="32"/>
          <w:szCs w:val="32"/>
        </w:rPr>
        <w:t>个项目进行了绩效评价，涉及一般公共预算支出</w:t>
      </w:r>
      <w:r>
        <w:rPr>
          <w:rFonts w:ascii="仿宋_GB2312" w:eastAsia="仿宋_GB2312" w:hAnsi="宋体" w:cs="宋体" w:hint="eastAsia"/>
          <w:kern w:val="0"/>
          <w:sz w:val="32"/>
          <w:szCs w:val="32"/>
        </w:rPr>
        <w:t>707</w:t>
      </w:r>
      <w:r w:rsidRPr="00F364EE">
        <w:rPr>
          <w:rFonts w:ascii="仿宋_GB2312" w:eastAsia="仿宋_GB2312" w:hAnsi="宋体" w:cs="宋体" w:hint="eastAsia"/>
          <w:kern w:val="0"/>
          <w:sz w:val="32"/>
          <w:szCs w:val="32"/>
        </w:rPr>
        <w:t>万元。从评价情况来看，“</w:t>
      </w:r>
      <w:r w:rsidRPr="007317AD">
        <w:rPr>
          <w:rFonts w:ascii="仿宋_GB2312" w:eastAsia="仿宋_GB2312" w:hAnsi="宋体" w:cs="宋体" w:hint="eastAsia"/>
          <w:kern w:val="0"/>
          <w:sz w:val="32"/>
          <w:szCs w:val="32"/>
        </w:rPr>
        <w:t>案件审判</w:t>
      </w:r>
      <w:r w:rsidRPr="00F364EE">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项目计划下达587.4万元，实际下达487.4万元，2016年使用项目经费为390.77万元；“</w:t>
      </w:r>
      <w:r w:rsidRPr="007317AD">
        <w:rPr>
          <w:rFonts w:ascii="仿宋_GB2312" w:eastAsia="仿宋_GB2312" w:hAnsi="宋体" w:cs="宋体" w:hint="eastAsia"/>
          <w:kern w:val="0"/>
          <w:sz w:val="32"/>
          <w:szCs w:val="32"/>
        </w:rPr>
        <w:t>综合司法政务</w:t>
      </w:r>
      <w:r>
        <w:rPr>
          <w:rFonts w:ascii="仿宋_GB2312" w:eastAsia="仿宋_GB2312" w:hAnsi="宋体" w:cs="宋体" w:hint="eastAsia"/>
          <w:kern w:val="0"/>
          <w:sz w:val="32"/>
          <w:szCs w:val="32"/>
        </w:rPr>
        <w:t>”项目计划下达119.6万元，实际下达119.6万元，2016年使用项目经费为119.6万元</w:t>
      </w:r>
      <w:r w:rsidRPr="00F364EE">
        <w:rPr>
          <w:rFonts w:ascii="仿宋_GB2312" w:eastAsia="仿宋_GB2312" w:hAnsi="宋体" w:cs="宋体" w:hint="eastAsia"/>
          <w:kern w:val="0"/>
          <w:sz w:val="32"/>
          <w:szCs w:val="32"/>
        </w:rPr>
        <w:t>。</w:t>
      </w:r>
    </w:p>
    <w:p w:rsidR="008875CC" w:rsidRDefault="008875CC" w:rsidP="008875CC">
      <w:pPr>
        <w:widowControl/>
        <w:snapToGrid w:val="0"/>
        <w:spacing w:before="100" w:beforeAutospacing="1" w:after="100" w:afterAutospacing="1" w:line="578" w:lineRule="exact"/>
        <w:ind w:firstLineChars="200" w:firstLine="643"/>
        <w:jc w:val="left"/>
        <w:rPr>
          <w:rFonts w:ascii="仿宋_GB2312" w:eastAsia="仿宋_GB2312" w:hAnsi="宋体" w:cs="宋体"/>
          <w:kern w:val="0"/>
          <w:sz w:val="32"/>
          <w:szCs w:val="32"/>
        </w:rPr>
      </w:pPr>
      <w:r w:rsidRPr="00F364EE">
        <w:rPr>
          <w:rFonts w:ascii="仿宋_GB2312" w:eastAsia="仿宋_GB2312" w:hAnsi="宋体" w:cs="宋体" w:hint="eastAsia"/>
          <w:b/>
          <w:kern w:val="0"/>
          <w:sz w:val="32"/>
          <w:szCs w:val="32"/>
        </w:rPr>
        <w:lastRenderedPageBreak/>
        <w:t>2.部门决算中项目绩效自评结果。</w:t>
      </w:r>
      <w:r w:rsidRPr="00F364EE">
        <w:rPr>
          <w:rFonts w:ascii="仿宋_GB2312" w:eastAsia="仿宋_GB2312" w:hAnsi="宋体" w:cs="宋体" w:hint="eastAsia"/>
          <w:kern w:val="0"/>
          <w:sz w:val="32"/>
          <w:szCs w:val="32"/>
        </w:rPr>
        <w:t>应当按照如下格式说明：我部门根据年初设定的绩效目标，“</w:t>
      </w:r>
      <w:r w:rsidRPr="007317AD">
        <w:rPr>
          <w:rFonts w:ascii="仿宋_GB2312" w:eastAsia="仿宋_GB2312" w:hAnsi="宋体" w:cs="宋体" w:hint="eastAsia"/>
          <w:kern w:val="0"/>
          <w:sz w:val="32"/>
          <w:szCs w:val="32"/>
        </w:rPr>
        <w:t>案件审判</w:t>
      </w:r>
      <w:r w:rsidRPr="00F364EE">
        <w:rPr>
          <w:rFonts w:ascii="仿宋_GB2312" w:eastAsia="仿宋_GB2312" w:hAnsi="宋体" w:cs="宋体" w:hint="eastAsia"/>
          <w:kern w:val="0"/>
          <w:sz w:val="32"/>
          <w:szCs w:val="32"/>
        </w:rPr>
        <w:t>”项目自评得分为</w:t>
      </w:r>
      <w:r>
        <w:rPr>
          <w:rFonts w:ascii="仿宋_GB2312" w:eastAsia="仿宋_GB2312" w:hAnsi="宋体" w:cs="宋体" w:hint="eastAsia"/>
          <w:kern w:val="0"/>
          <w:sz w:val="32"/>
          <w:szCs w:val="32"/>
        </w:rPr>
        <w:t>85</w:t>
      </w:r>
      <w:r w:rsidRPr="00F364EE">
        <w:rPr>
          <w:rFonts w:ascii="仿宋_GB2312" w:eastAsia="仿宋_GB2312" w:hAnsi="宋体" w:cs="宋体" w:hint="eastAsia"/>
          <w:kern w:val="0"/>
          <w:sz w:val="32"/>
          <w:szCs w:val="32"/>
        </w:rPr>
        <w:t>分。发现的主要问题及原因：一是</w:t>
      </w:r>
      <w:r>
        <w:rPr>
          <w:rFonts w:ascii="仿宋_GB2312" w:eastAsia="仿宋_GB2312" w:hAnsi="宋体" w:cs="宋体" w:hint="eastAsia"/>
          <w:kern w:val="0"/>
          <w:sz w:val="32"/>
          <w:szCs w:val="32"/>
        </w:rPr>
        <w:t>未完成预算资金的使用；二是资金下达不到位</w:t>
      </w:r>
      <w:r w:rsidRPr="00F364EE">
        <w:rPr>
          <w:rFonts w:ascii="仿宋_GB2312" w:eastAsia="仿宋_GB2312" w:hAnsi="宋体" w:cs="宋体" w:hint="eastAsia"/>
          <w:kern w:val="0"/>
          <w:sz w:val="32"/>
          <w:szCs w:val="32"/>
        </w:rPr>
        <w:t>。下一步改进措施：一是</w:t>
      </w:r>
      <w:r>
        <w:rPr>
          <w:rFonts w:ascii="仿宋_GB2312" w:eastAsia="仿宋_GB2312" w:hAnsi="宋体" w:cs="宋体" w:hint="eastAsia"/>
          <w:kern w:val="0"/>
          <w:sz w:val="32"/>
          <w:szCs w:val="32"/>
        </w:rPr>
        <w:t>加强内部对资金使用情况的监控，避免资金拖延支付的情况；二是坚强对内部资金使用情况的绩效考核</w:t>
      </w:r>
      <w:r w:rsidRPr="00F364EE">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w:t>
      </w:r>
      <w:r w:rsidRPr="007317AD">
        <w:rPr>
          <w:rFonts w:ascii="仿宋_GB2312" w:eastAsia="仿宋_GB2312" w:hAnsi="宋体" w:cs="宋体" w:hint="eastAsia"/>
          <w:kern w:val="0"/>
          <w:sz w:val="32"/>
          <w:szCs w:val="32"/>
        </w:rPr>
        <w:t>综合司法政务</w:t>
      </w:r>
      <w:r>
        <w:rPr>
          <w:rFonts w:ascii="仿宋_GB2312" w:eastAsia="仿宋_GB2312" w:hAnsi="宋体" w:cs="宋体" w:hint="eastAsia"/>
          <w:kern w:val="0"/>
          <w:sz w:val="32"/>
          <w:szCs w:val="32"/>
        </w:rPr>
        <w:t>”</w:t>
      </w:r>
      <w:r w:rsidRPr="00F364EE">
        <w:rPr>
          <w:rFonts w:ascii="仿宋_GB2312" w:eastAsia="仿宋_GB2312" w:hAnsi="宋体" w:cs="宋体" w:hint="eastAsia"/>
          <w:kern w:val="0"/>
          <w:sz w:val="32"/>
          <w:szCs w:val="32"/>
        </w:rPr>
        <w:t>项目自评得分为</w:t>
      </w:r>
      <w:r>
        <w:rPr>
          <w:rFonts w:ascii="仿宋_GB2312" w:eastAsia="仿宋_GB2312" w:hAnsi="宋体" w:cs="宋体" w:hint="eastAsia"/>
          <w:kern w:val="0"/>
          <w:sz w:val="32"/>
          <w:szCs w:val="32"/>
        </w:rPr>
        <w:t>90分。发现的主要问题及原因是绩效考核目标不够明确</w:t>
      </w:r>
      <w:r w:rsidRPr="00F364EE">
        <w:rPr>
          <w:rFonts w:ascii="仿宋_GB2312" w:eastAsia="仿宋_GB2312" w:hAnsi="宋体" w:cs="宋体" w:hint="eastAsia"/>
          <w:kern w:val="0"/>
          <w:sz w:val="32"/>
          <w:szCs w:val="32"/>
        </w:rPr>
        <w:t>。下一步改进措施：</w:t>
      </w:r>
      <w:r>
        <w:rPr>
          <w:rFonts w:ascii="仿宋_GB2312" w:eastAsia="仿宋_GB2312" w:hAnsi="宋体" w:cs="宋体" w:hint="eastAsia"/>
          <w:kern w:val="0"/>
          <w:sz w:val="32"/>
          <w:szCs w:val="32"/>
        </w:rPr>
        <w:t>针对不明确的绩效考核目标进过绩效考评小组进一步研究细化</w:t>
      </w:r>
      <w:r w:rsidRPr="00F364EE">
        <w:rPr>
          <w:rFonts w:ascii="仿宋_GB2312" w:eastAsia="仿宋_GB2312" w:hAnsi="宋体" w:cs="宋体" w:hint="eastAsia"/>
          <w:kern w:val="0"/>
          <w:sz w:val="32"/>
          <w:szCs w:val="32"/>
        </w:rPr>
        <w:t>。</w:t>
      </w:r>
    </w:p>
    <w:p w:rsidR="008875CC" w:rsidRPr="005F6066" w:rsidRDefault="008875CC" w:rsidP="008875CC">
      <w:pPr>
        <w:spacing w:line="640" w:lineRule="exact"/>
        <w:ind w:leftChars="-100" w:left="-210" w:firstLineChars="200" w:firstLine="640"/>
        <w:jc w:val="center"/>
        <w:rPr>
          <w:rFonts w:ascii="仿宋_GB2312" w:eastAsia="仿宋_GB2312" w:hAnsi="宋体" w:cs="宋体"/>
          <w:kern w:val="0"/>
          <w:sz w:val="32"/>
          <w:szCs w:val="32"/>
        </w:rPr>
      </w:pPr>
      <w:r w:rsidRPr="005F6066">
        <w:rPr>
          <w:rFonts w:ascii="仿宋_GB2312" w:eastAsia="仿宋_GB2312" w:hAnsi="宋体" w:cs="宋体" w:hint="eastAsia"/>
          <w:kern w:val="0"/>
          <w:sz w:val="32"/>
          <w:szCs w:val="32"/>
        </w:rPr>
        <w:t>2016年案件审判绩效评价表</w:t>
      </w:r>
    </w:p>
    <w:tbl>
      <w:tblPr>
        <w:tblW w:w="8763" w:type="dxa"/>
        <w:jc w:val="center"/>
        <w:tblLayout w:type="fixed"/>
        <w:tblLook w:val="0000"/>
      </w:tblPr>
      <w:tblGrid>
        <w:gridCol w:w="1379"/>
        <w:gridCol w:w="928"/>
        <w:gridCol w:w="1325"/>
        <w:gridCol w:w="830"/>
        <w:gridCol w:w="1770"/>
        <w:gridCol w:w="791"/>
        <w:gridCol w:w="1740"/>
      </w:tblGrid>
      <w:tr w:rsidR="008875CC" w:rsidTr="00E35AD8">
        <w:trPr>
          <w:trHeight w:val="472"/>
          <w:jc w:val="center"/>
        </w:trPr>
        <w:tc>
          <w:tcPr>
            <w:tcW w:w="1379" w:type="dxa"/>
            <w:tcBorders>
              <w:top w:val="single" w:sz="4" w:space="0" w:color="000000"/>
              <w:left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bCs/>
                <w:color w:val="000000"/>
                <w:szCs w:val="21"/>
              </w:rPr>
            </w:pPr>
            <w:r>
              <w:rPr>
                <w:rFonts w:ascii="宋体" w:eastAsia="宋体" w:hAnsi="宋体" w:hint="eastAsia"/>
                <w:bCs/>
                <w:color w:val="000000"/>
                <w:szCs w:val="21"/>
              </w:rPr>
              <w:t>一级指标</w:t>
            </w:r>
          </w:p>
        </w:tc>
        <w:tc>
          <w:tcPr>
            <w:tcW w:w="928" w:type="dxa"/>
            <w:tcBorders>
              <w:top w:val="single" w:sz="4" w:space="0" w:color="000000"/>
              <w:left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bCs/>
                <w:color w:val="000000"/>
                <w:szCs w:val="21"/>
              </w:rPr>
            </w:pPr>
            <w:r>
              <w:rPr>
                <w:rFonts w:ascii="宋体" w:eastAsia="宋体" w:hAnsi="宋体" w:hint="eastAsia"/>
                <w:bCs/>
                <w:color w:val="000000"/>
                <w:szCs w:val="21"/>
              </w:rPr>
              <w:t>分值</w:t>
            </w:r>
          </w:p>
        </w:tc>
        <w:tc>
          <w:tcPr>
            <w:tcW w:w="1325"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bCs/>
                <w:color w:val="000000"/>
                <w:szCs w:val="21"/>
              </w:rPr>
            </w:pPr>
            <w:r>
              <w:rPr>
                <w:rFonts w:ascii="宋体" w:eastAsia="宋体" w:hAnsi="宋体" w:hint="eastAsia"/>
                <w:bCs/>
                <w:color w:val="000000"/>
                <w:szCs w:val="21"/>
              </w:rPr>
              <w:t>二级指标</w:t>
            </w:r>
          </w:p>
        </w:tc>
        <w:tc>
          <w:tcPr>
            <w:tcW w:w="83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bCs/>
                <w:color w:val="000000"/>
                <w:szCs w:val="21"/>
              </w:rPr>
            </w:pPr>
            <w:r>
              <w:rPr>
                <w:rFonts w:ascii="宋体" w:eastAsia="宋体" w:hAnsi="宋体" w:hint="eastAsia"/>
                <w:bCs/>
                <w:color w:val="000000"/>
                <w:szCs w:val="21"/>
              </w:rPr>
              <w:t>分值</w:t>
            </w: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bCs/>
                <w:color w:val="000000"/>
                <w:szCs w:val="21"/>
              </w:rPr>
            </w:pPr>
            <w:r>
              <w:rPr>
                <w:rFonts w:ascii="宋体" w:eastAsia="宋体" w:hAnsi="宋体" w:hint="eastAsia"/>
                <w:bCs/>
                <w:color w:val="000000"/>
                <w:szCs w:val="21"/>
              </w:rPr>
              <w:t>三级指标</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bCs/>
                <w:color w:val="000000"/>
                <w:szCs w:val="21"/>
              </w:rPr>
            </w:pPr>
            <w:r>
              <w:rPr>
                <w:rFonts w:ascii="宋体" w:eastAsia="宋体" w:hAnsi="宋体" w:hint="eastAsia"/>
                <w:bCs/>
                <w:color w:val="000000"/>
                <w:szCs w:val="21"/>
              </w:rPr>
              <w:t>分值</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bCs/>
                <w:color w:val="000000"/>
                <w:szCs w:val="21"/>
              </w:rPr>
            </w:pPr>
            <w:r>
              <w:rPr>
                <w:rFonts w:ascii="宋体" w:eastAsia="宋体" w:hAnsi="宋体" w:hint="eastAsia"/>
                <w:bCs/>
                <w:color w:val="000000"/>
                <w:szCs w:val="21"/>
              </w:rPr>
              <w:t>得分</w:t>
            </w:r>
          </w:p>
        </w:tc>
      </w:tr>
      <w:tr w:rsidR="008875CC" w:rsidTr="00E35AD8">
        <w:trPr>
          <w:trHeight w:val="20"/>
          <w:jc w:val="center"/>
        </w:trPr>
        <w:tc>
          <w:tcPr>
            <w:tcW w:w="1379"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项目决策</w:t>
            </w:r>
          </w:p>
        </w:tc>
        <w:tc>
          <w:tcPr>
            <w:tcW w:w="928"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20</w:t>
            </w:r>
          </w:p>
        </w:tc>
        <w:tc>
          <w:tcPr>
            <w:tcW w:w="1325"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项目目标</w:t>
            </w:r>
            <w:r>
              <w:rPr>
                <w:rFonts w:ascii="宋体" w:eastAsia="宋体" w:hAnsi="宋体" w:hint="eastAsia"/>
                <w:noProof/>
                <w:szCs w:val="21"/>
              </w:rPr>
              <w:drawing>
                <wp:inline distT="0" distB="0" distL="0" distR="0">
                  <wp:extent cx="19050" cy="190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10"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Pr>
                <w:rFonts w:ascii="宋体" w:eastAsia="宋体" w:hAnsi="宋体" w:hint="eastAsia"/>
                <w:noProof/>
                <w:szCs w:val="21"/>
              </w:rPr>
              <w:drawing>
                <wp:inline distT="0" distB="0" distL="0" distR="0">
                  <wp:extent cx="19050" cy="190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10"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Pr>
                <w:rFonts w:ascii="宋体" w:eastAsia="宋体" w:hAnsi="宋体" w:hint="eastAsia"/>
                <w:noProof/>
                <w:szCs w:val="21"/>
              </w:rPr>
              <w:drawing>
                <wp:inline distT="0" distB="0" distL="0" distR="0">
                  <wp:extent cx="19050" cy="1905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10"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Pr>
                <w:rFonts w:ascii="宋体" w:eastAsia="宋体" w:hAnsi="宋体" w:hint="eastAsia"/>
                <w:noProof/>
                <w:szCs w:val="21"/>
              </w:rPr>
              <w:drawing>
                <wp:inline distT="0" distB="0" distL="0" distR="0">
                  <wp:extent cx="19050" cy="190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10"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p>
        </w:tc>
        <w:tc>
          <w:tcPr>
            <w:tcW w:w="83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4</w:t>
            </w: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目标内容</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4</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3</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决策过程</w:t>
            </w:r>
          </w:p>
        </w:tc>
        <w:tc>
          <w:tcPr>
            <w:tcW w:w="830"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8</w:t>
            </w: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决策依据</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3</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3</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决策程序</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5</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3</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资金分配</w:t>
            </w:r>
          </w:p>
        </w:tc>
        <w:tc>
          <w:tcPr>
            <w:tcW w:w="830"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8</w:t>
            </w: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分配办法</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2</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2</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分配结果</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6</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5</w:t>
            </w:r>
          </w:p>
        </w:tc>
      </w:tr>
      <w:tr w:rsidR="008875CC" w:rsidTr="00E35AD8">
        <w:trPr>
          <w:trHeight w:val="20"/>
          <w:jc w:val="center"/>
        </w:trPr>
        <w:tc>
          <w:tcPr>
            <w:tcW w:w="1379"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项目管理</w:t>
            </w:r>
          </w:p>
        </w:tc>
        <w:tc>
          <w:tcPr>
            <w:tcW w:w="928"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25</w:t>
            </w:r>
          </w:p>
        </w:tc>
        <w:tc>
          <w:tcPr>
            <w:tcW w:w="1325"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资金到位</w:t>
            </w:r>
          </w:p>
        </w:tc>
        <w:tc>
          <w:tcPr>
            <w:tcW w:w="830"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5</w:t>
            </w: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到位率</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3</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2</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到位时效</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2</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2</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资金管理</w:t>
            </w:r>
          </w:p>
        </w:tc>
        <w:tc>
          <w:tcPr>
            <w:tcW w:w="830"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10</w:t>
            </w: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资金使用</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7</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5</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财务管理</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3</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3</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组织实施</w:t>
            </w:r>
          </w:p>
        </w:tc>
        <w:tc>
          <w:tcPr>
            <w:tcW w:w="830"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10</w:t>
            </w: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组织机构</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1</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1</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管理制度</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9</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8</w:t>
            </w:r>
          </w:p>
        </w:tc>
      </w:tr>
      <w:tr w:rsidR="008875CC" w:rsidTr="00E35AD8">
        <w:trPr>
          <w:trHeight w:val="20"/>
          <w:jc w:val="center"/>
        </w:trPr>
        <w:tc>
          <w:tcPr>
            <w:tcW w:w="1379"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项目绩效</w:t>
            </w:r>
          </w:p>
        </w:tc>
        <w:tc>
          <w:tcPr>
            <w:tcW w:w="928"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55</w:t>
            </w:r>
          </w:p>
        </w:tc>
        <w:tc>
          <w:tcPr>
            <w:tcW w:w="1325"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项目产出</w:t>
            </w:r>
          </w:p>
        </w:tc>
        <w:tc>
          <w:tcPr>
            <w:tcW w:w="830"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15</w:t>
            </w: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产出数量</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5</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5</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产出质量</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4</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3</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产出时效</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3</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3</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产出成本</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3</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3</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项目效益</w:t>
            </w:r>
          </w:p>
        </w:tc>
        <w:tc>
          <w:tcPr>
            <w:tcW w:w="830"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40</w:t>
            </w: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经济效益</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8</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7</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社会效益</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8</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7</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环境效益</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8</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7</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可持续影响</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8</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7</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服务对象满意度</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8</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6</w:t>
            </w:r>
          </w:p>
        </w:tc>
      </w:tr>
      <w:tr w:rsidR="008875CC" w:rsidTr="00E35AD8">
        <w:trPr>
          <w:trHeight w:val="20"/>
          <w:jc w:val="center"/>
        </w:trPr>
        <w:tc>
          <w:tcPr>
            <w:tcW w:w="1379"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bCs/>
                <w:color w:val="000000"/>
                <w:szCs w:val="21"/>
              </w:rPr>
            </w:pPr>
            <w:r>
              <w:rPr>
                <w:rFonts w:ascii="宋体" w:eastAsia="宋体" w:hAnsi="宋体" w:hint="eastAsia"/>
                <w:bCs/>
                <w:color w:val="000000"/>
                <w:szCs w:val="21"/>
              </w:rPr>
              <w:t>总分</w:t>
            </w:r>
          </w:p>
        </w:tc>
        <w:tc>
          <w:tcPr>
            <w:tcW w:w="928"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bCs/>
                <w:color w:val="000000"/>
                <w:szCs w:val="21"/>
              </w:rPr>
            </w:pPr>
            <w:r>
              <w:rPr>
                <w:rFonts w:ascii="宋体" w:eastAsia="宋体" w:hAnsi="宋体" w:hint="eastAsia"/>
                <w:bCs/>
                <w:color w:val="000000"/>
                <w:szCs w:val="21"/>
              </w:rPr>
              <w:t>100</w:t>
            </w:r>
          </w:p>
        </w:tc>
        <w:tc>
          <w:tcPr>
            <w:tcW w:w="1325"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bCs/>
                <w:color w:val="000000"/>
                <w:szCs w:val="21"/>
              </w:rPr>
            </w:pPr>
          </w:p>
        </w:tc>
        <w:tc>
          <w:tcPr>
            <w:tcW w:w="83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bCs/>
                <w:color w:val="000000"/>
                <w:szCs w:val="21"/>
              </w:rPr>
            </w:pPr>
            <w:r>
              <w:rPr>
                <w:rFonts w:ascii="宋体" w:eastAsia="宋体" w:hAnsi="宋体" w:hint="eastAsia"/>
                <w:bCs/>
                <w:color w:val="000000"/>
                <w:szCs w:val="21"/>
              </w:rPr>
              <w:t>100</w:t>
            </w: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bCs/>
                <w:color w:val="000000"/>
                <w:szCs w:val="21"/>
              </w:rPr>
            </w:pP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bCs/>
                <w:color w:val="000000"/>
                <w:szCs w:val="21"/>
              </w:rPr>
            </w:pPr>
            <w:r>
              <w:rPr>
                <w:rFonts w:ascii="宋体" w:eastAsia="宋体" w:hAnsi="宋体" w:hint="eastAsia"/>
                <w:bCs/>
                <w:color w:val="000000"/>
                <w:szCs w:val="21"/>
              </w:rPr>
              <w:t>100</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bCs/>
                <w:color w:val="000000"/>
                <w:szCs w:val="21"/>
              </w:rPr>
            </w:pPr>
            <w:r>
              <w:rPr>
                <w:rFonts w:ascii="宋体" w:eastAsia="宋体" w:hAnsi="宋体" w:hint="eastAsia"/>
                <w:bCs/>
                <w:color w:val="000000"/>
                <w:szCs w:val="21"/>
              </w:rPr>
              <w:t>85</w:t>
            </w:r>
          </w:p>
        </w:tc>
      </w:tr>
      <w:tr w:rsidR="008875CC" w:rsidTr="00E35A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0"/>
          <w:jc w:val="center"/>
        </w:trPr>
        <w:tc>
          <w:tcPr>
            <w:tcW w:w="4462" w:type="dxa"/>
            <w:gridSpan w:val="4"/>
            <w:vAlign w:val="center"/>
          </w:tcPr>
          <w:p w:rsidR="008875CC" w:rsidRDefault="008875CC" w:rsidP="00E35AD8">
            <w:pPr>
              <w:spacing w:line="280" w:lineRule="exact"/>
              <w:jc w:val="center"/>
              <w:rPr>
                <w:rFonts w:ascii="宋体" w:eastAsia="宋体" w:hAnsi="宋体"/>
                <w:szCs w:val="21"/>
              </w:rPr>
            </w:pPr>
            <w:r>
              <w:rPr>
                <w:rFonts w:ascii="宋体" w:eastAsia="宋体" w:hAnsi="宋体" w:hint="eastAsia"/>
                <w:szCs w:val="21"/>
              </w:rPr>
              <w:t>评价等次</w:t>
            </w:r>
          </w:p>
        </w:tc>
        <w:tc>
          <w:tcPr>
            <w:tcW w:w="4301" w:type="dxa"/>
            <w:gridSpan w:val="3"/>
            <w:vAlign w:val="center"/>
          </w:tcPr>
          <w:p w:rsidR="008875CC" w:rsidRDefault="008875CC" w:rsidP="00E35AD8">
            <w:pPr>
              <w:spacing w:line="280" w:lineRule="exact"/>
              <w:jc w:val="center"/>
              <w:rPr>
                <w:rFonts w:ascii="宋体" w:eastAsia="宋体" w:hAnsi="宋体"/>
                <w:szCs w:val="21"/>
              </w:rPr>
            </w:pPr>
            <w:r>
              <w:rPr>
                <w:rFonts w:ascii="宋体" w:eastAsia="宋体" w:hAnsi="宋体" w:hint="eastAsia"/>
                <w:szCs w:val="21"/>
              </w:rPr>
              <w:t>良</w:t>
            </w:r>
          </w:p>
        </w:tc>
      </w:tr>
    </w:tbl>
    <w:p w:rsidR="008875CC" w:rsidRDefault="008875CC" w:rsidP="008875CC">
      <w:pPr>
        <w:spacing w:line="640" w:lineRule="exact"/>
        <w:rPr>
          <w:rFonts w:ascii="仿宋_GB2312" w:eastAsia="仿宋_GB2312" w:hAnsi="宋体" w:cs="宋体"/>
          <w:kern w:val="0"/>
          <w:sz w:val="32"/>
          <w:szCs w:val="32"/>
        </w:rPr>
      </w:pPr>
    </w:p>
    <w:p w:rsidR="008875CC" w:rsidRPr="005F6066" w:rsidRDefault="008875CC" w:rsidP="008875CC">
      <w:pPr>
        <w:spacing w:line="640" w:lineRule="exact"/>
        <w:ind w:leftChars="-100" w:left="-210" w:firstLineChars="200" w:firstLine="640"/>
        <w:jc w:val="center"/>
        <w:rPr>
          <w:rFonts w:ascii="仿宋_GB2312" w:eastAsia="仿宋_GB2312" w:hAnsi="宋体" w:cs="宋体"/>
          <w:kern w:val="0"/>
          <w:sz w:val="32"/>
          <w:szCs w:val="32"/>
        </w:rPr>
      </w:pPr>
      <w:r w:rsidRPr="005F6066">
        <w:rPr>
          <w:rFonts w:ascii="仿宋_GB2312" w:eastAsia="仿宋_GB2312" w:hAnsi="宋体" w:cs="宋体" w:hint="eastAsia"/>
          <w:kern w:val="0"/>
          <w:sz w:val="32"/>
          <w:szCs w:val="32"/>
        </w:rPr>
        <w:lastRenderedPageBreak/>
        <w:t>201</w:t>
      </w:r>
      <w:r>
        <w:rPr>
          <w:rFonts w:ascii="仿宋_GB2312" w:eastAsia="仿宋_GB2312" w:hAnsi="宋体" w:cs="宋体" w:hint="eastAsia"/>
          <w:kern w:val="0"/>
          <w:sz w:val="32"/>
          <w:szCs w:val="32"/>
        </w:rPr>
        <w:t>6</w:t>
      </w:r>
      <w:r w:rsidRPr="005F6066">
        <w:rPr>
          <w:rFonts w:ascii="仿宋_GB2312" w:eastAsia="仿宋_GB2312" w:hAnsi="宋体" w:cs="宋体" w:hint="eastAsia"/>
          <w:kern w:val="0"/>
          <w:sz w:val="32"/>
          <w:szCs w:val="32"/>
        </w:rPr>
        <w:t>年综合司法政务绩效评价表</w:t>
      </w:r>
    </w:p>
    <w:tbl>
      <w:tblPr>
        <w:tblW w:w="0" w:type="auto"/>
        <w:jc w:val="center"/>
        <w:tblLayout w:type="fixed"/>
        <w:tblLook w:val="0000"/>
      </w:tblPr>
      <w:tblGrid>
        <w:gridCol w:w="1379"/>
        <w:gridCol w:w="928"/>
        <w:gridCol w:w="1325"/>
        <w:gridCol w:w="830"/>
        <w:gridCol w:w="1770"/>
        <w:gridCol w:w="791"/>
        <w:gridCol w:w="1740"/>
      </w:tblGrid>
      <w:tr w:rsidR="008875CC" w:rsidTr="00E35AD8">
        <w:trPr>
          <w:trHeight w:val="472"/>
          <w:jc w:val="center"/>
        </w:trPr>
        <w:tc>
          <w:tcPr>
            <w:tcW w:w="1379" w:type="dxa"/>
            <w:tcBorders>
              <w:top w:val="single" w:sz="4" w:space="0" w:color="000000"/>
              <w:left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bCs/>
                <w:color w:val="000000"/>
                <w:szCs w:val="21"/>
              </w:rPr>
            </w:pPr>
            <w:r>
              <w:rPr>
                <w:rFonts w:ascii="宋体" w:eastAsia="宋体" w:hAnsi="宋体" w:hint="eastAsia"/>
                <w:bCs/>
                <w:color w:val="000000"/>
                <w:szCs w:val="21"/>
              </w:rPr>
              <w:t>一级指标</w:t>
            </w:r>
          </w:p>
        </w:tc>
        <w:tc>
          <w:tcPr>
            <w:tcW w:w="928" w:type="dxa"/>
            <w:tcBorders>
              <w:top w:val="single" w:sz="4" w:space="0" w:color="000000"/>
              <w:left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bCs/>
                <w:color w:val="000000"/>
                <w:szCs w:val="21"/>
              </w:rPr>
            </w:pPr>
            <w:r>
              <w:rPr>
                <w:rFonts w:ascii="宋体" w:eastAsia="宋体" w:hAnsi="宋体" w:hint="eastAsia"/>
                <w:bCs/>
                <w:color w:val="000000"/>
                <w:szCs w:val="21"/>
              </w:rPr>
              <w:t>分值</w:t>
            </w:r>
          </w:p>
        </w:tc>
        <w:tc>
          <w:tcPr>
            <w:tcW w:w="1325"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bCs/>
                <w:color w:val="000000"/>
                <w:szCs w:val="21"/>
              </w:rPr>
            </w:pPr>
            <w:r>
              <w:rPr>
                <w:rFonts w:ascii="宋体" w:eastAsia="宋体" w:hAnsi="宋体" w:hint="eastAsia"/>
                <w:bCs/>
                <w:color w:val="000000"/>
                <w:szCs w:val="21"/>
              </w:rPr>
              <w:t>二级指标</w:t>
            </w:r>
          </w:p>
        </w:tc>
        <w:tc>
          <w:tcPr>
            <w:tcW w:w="83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bCs/>
                <w:color w:val="000000"/>
                <w:szCs w:val="21"/>
              </w:rPr>
            </w:pPr>
            <w:r>
              <w:rPr>
                <w:rFonts w:ascii="宋体" w:eastAsia="宋体" w:hAnsi="宋体" w:hint="eastAsia"/>
                <w:bCs/>
                <w:color w:val="000000"/>
                <w:szCs w:val="21"/>
              </w:rPr>
              <w:t>分值</w:t>
            </w: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bCs/>
                <w:color w:val="000000"/>
                <w:szCs w:val="21"/>
              </w:rPr>
            </w:pPr>
            <w:r>
              <w:rPr>
                <w:rFonts w:ascii="宋体" w:eastAsia="宋体" w:hAnsi="宋体" w:hint="eastAsia"/>
                <w:bCs/>
                <w:color w:val="000000"/>
                <w:szCs w:val="21"/>
              </w:rPr>
              <w:t>三级指标</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bCs/>
                <w:color w:val="000000"/>
                <w:szCs w:val="21"/>
              </w:rPr>
            </w:pPr>
            <w:r>
              <w:rPr>
                <w:rFonts w:ascii="宋体" w:eastAsia="宋体" w:hAnsi="宋体" w:hint="eastAsia"/>
                <w:bCs/>
                <w:color w:val="000000"/>
                <w:szCs w:val="21"/>
              </w:rPr>
              <w:t>分值</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bCs/>
                <w:color w:val="000000"/>
                <w:szCs w:val="21"/>
              </w:rPr>
            </w:pPr>
            <w:r>
              <w:rPr>
                <w:rFonts w:ascii="宋体" w:eastAsia="宋体" w:hAnsi="宋体" w:hint="eastAsia"/>
                <w:bCs/>
                <w:color w:val="000000"/>
                <w:szCs w:val="21"/>
              </w:rPr>
              <w:t>得分</w:t>
            </w:r>
          </w:p>
        </w:tc>
      </w:tr>
      <w:tr w:rsidR="008875CC" w:rsidTr="00E35AD8">
        <w:trPr>
          <w:trHeight w:val="20"/>
          <w:jc w:val="center"/>
        </w:trPr>
        <w:tc>
          <w:tcPr>
            <w:tcW w:w="1379"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项目决策</w:t>
            </w:r>
          </w:p>
        </w:tc>
        <w:tc>
          <w:tcPr>
            <w:tcW w:w="928"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20</w:t>
            </w:r>
          </w:p>
        </w:tc>
        <w:tc>
          <w:tcPr>
            <w:tcW w:w="1325"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项目目标</w:t>
            </w:r>
            <w:r>
              <w:rPr>
                <w:rFonts w:ascii="宋体" w:eastAsia="宋体" w:hAnsi="宋体" w:hint="eastAsia"/>
                <w:noProof/>
                <w:szCs w:val="21"/>
              </w:rPr>
              <w:drawing>
                <wp:inline distT="0" distB="0" distL="0" distR="0">
                  <wp:extent cx="19050" cy="19050"/>
                  <wp:effectExtent l="0" t="0" r="0" b="0"/>
                  <wp:docPr id="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10"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Pr>
                <w:rFonts w:ascii="宋体" w:eastAsia="宋体" w:hAnsi="宋体" w:hint="eastAsia"/>
                <w:noProof/>
                <w:szCs w:val="21"/>
              </w:rPr>
              <w:drawing>
                <wp:inline distT="0" distB="0" distL="0" distR="0">
                  <wp:extent cx="19050" cy="19050"/>
                  <wp:effectExtent l="0" t="0" r="0" b="0"/>
                  <wp:docPr id="1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10"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Pr>
                <w:rFonts w:ascii="宋体" w:eastAsia="宋体" w:hAnsi="宋体" w:hint="eastAsia"/>
                <w:noProof/>
                <w:szCs w:val="21"/>
              </w:rPr>
              <w:drawing>
                <wp:inline distT="0" distB="0" distL="0" distR="0">
                  <wp:extent cx="19050" cy="19050"/>
                  <wp:effectExtent l="0" t="0" r="0" b="0"/>
                  <wp:docPr id="1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10"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Pr>
                <w:rFonts w:ascii="宋体" w:eastAsia="宋体" w:hAnsi="宋体" w:hint="eastAsia"/>
                <w:noProof/>
                <w:szCs w:val="21"/>
              </w:rPr>
              <w:drawing>
                <wp:inline distT="0" distB="0" distL="0" distR="0">
                  <wp:extent cx="19050" cy="19050"/>
                  <wp:effectExtent l="0" t="0" r="0" b="0"/>
                  <wp:docPr id="1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10"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p>
        </w:tc>
        <w:tc>
          <w:tcPr>
            <w:tcW w:w="83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4</w:t>
            </w: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目标内容</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4</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4</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决策过程</w:t>
            </w:r>
          </w:p>
        </w:tc>
        <w:tc>
          <w:tcPr>
            <w:tcW w:w="830"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8</w:t>
            </w: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决策依据</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3</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3</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决策程序</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5</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5</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资金分配</w:t>
            </w:r>
          </w:p>
        </w:tc>
        <w:tc>
          <w:tcPr>
            <w:tcW w:w="830"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8</w:t>
            </w: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分配办法</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2</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2</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分配结果</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6</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5</w:t>
            </w:r>
          </w:p>
        </w:tc>
      </w:tr>
      <w:tr w:rsidR="008875CC" w:rsidTr="00E35AD8">
        <w:trPr>
          <w:trHeight w:val="20"/>
          <w:jc w:val="center"/>
        </w:trPr>
        <w:tc>
          <w:tcPr>
            <w:tcW w:w="1379"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项目管理</w:t>
            </w:r>
          </w:p>
        </w:tc>
        <w:tc>
          <w:tcPr>
            <w:tcW w:w="928"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25</w:t>
            </w:r>
          </w:p>
        </w:tc>
        <w:tc>
          <w:tcPr>
            <w:tcW w:w="1325"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资金到位</w:t>
            </w:r>
          </w:p>
        </w:tc>
        <w:tc>
          <w:tcPr>
            <w:tcW w:w="830"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5</w:t>
            </w: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到位率</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3</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3</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到位时效</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2</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2</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资金管理</w:t>
            </w:r>
          </w:p>
        </w:tc>
        <w:tc>
          <w:tcPr>
            <w:tcW w:w="830"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10</w:t>
            </w: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资金使用</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7</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7</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财务管理</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3</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3</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组织实施</w:t>
            </w:r>
          </w:p>
        </w:tc>
        <w:tc>
          <w:tcPr>
            <w:tcW w:w="830"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10</w:t>
            </w: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组织机构</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1</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1</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管理制度</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9</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8</w:t>
            </w:r>
          </w:p>
        </w:tc>
      </w:tr>
      <w:tr w:rsidR="008875CC" w:rsidTr="00E35AD8">
        <w:trPr>
          <w:trHeight w:val="20"/>
          <w:jc w:val="center"/>
        </w:trPr>
        <w:tc>
          <w:tcPr>
            <w:tcW w:w="1379"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项目绩效</w:t>
            </w:r>
          </w:p>
        </w:tc>
        <w:tc>
          <w:tcPr>
            <w:tcW w:w="928"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55</w:t>
            </w:r>
          </w:p>
        </w:tc>
        <w:tc>
          <w:tcPr>
            <w:tcW w:w="1325"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项目产出</w:t>
            </w:r>
          </w:p>
        </w:tc>
        <w:tc>
          <w:tcPr>
            <w:tcW w:w="830"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15</w:t>
            </w: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产出数量</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5</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4</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产出质量</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4</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3</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产出时效</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3</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3</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产出成本</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3</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3</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项目效益</w:t>
            </w:r>
          </w:p>
        </w:tc>
        <w:tc>
          <w:tcPr>
            <w:tcW w:w="830" w:type="dxa"/>
            <w:vMerge w:val="restart"/>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40</w:t>
            </w: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经济效益</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8</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6</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社会效益</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8</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6</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环境效益</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8</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7</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可持续影响</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8</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7</w:t>
            </w:r>
          </w:p>
        </w:tc>
      </w:tr>
      <w:tr w:rsidR="008875CC" w:rsidTr="00E35AD8">
        <w:trPr>
          <w:trHeight w:val="20"/>
          <w:jc w:val="center"/>
        </w:trPr>
        <w:tc>
          <w:tcPr>
            <w:tcW w:w="1379"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325"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830" w:type="dxa"/>
            <w:vMerge/>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spacing w:line="280" w:lineRule="exact"/>
              <w:jc w:val="center"/>
              <w:rPr>
                <w:rFonts w:ascii="宋体" w:eastAsia="宋体" w:hAnsi="宋体"/>
                <w:szCs w:val="21"/>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服务对象满意度</w:t>
            </w: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8</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color w:val="000000"/>
                <w:szCs w:val="21"/>
              </w:rPr>
            </w:pPr>
            <w:r>
              <w:rPr>
                <w:rFonts w:ascii="宋体" w:eastAsia="宋体" w:hAnsi="宋体" w:hint="eastAsia"/>
                <w:color w:val="000000"/>
                <w:szCs w:val="21"/>
              </w:rPr>
              <w:t>8</w:t>
            </w:r>
          </w:p>
        </w:tc>
      </w:tr>
      <w:tr w:rsidR="008875CC" w:rsidTr="00E35AD8">
        <w:trPr>
          <w:trHeight w:val="20"/>
          <w:jc w:val="center"/>
        </w:trPr>
        <w:tc>
          <w:tcPr>
            <w:tcW w:w="1379"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bCs/>
                <w:color w:val="000000"/>
                <w:szCs w:val="21"/>
              </w:rPr>
            </w:pPr>
            <w:r>
              <w:rPr>
                <w:rFonts w:ascii="宋体" w:eastAsia="宋体" w:hAnsi="宋体" w:hint="eastAsia"/>
                <w:bCs/>
                <w:color w:val="000000"/>
                <w:szCs w:val="21"/>
              </w:rPr>
              <w:t>总分</w:t>
            </w:r>
          </w:p>
        </w:tc>
        <w:tc>
          <w:tcPr>
            <w:tcW w:w="928"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bCs/>
                <w:color w:val="000000"/>
                <w:szCs w:val="21"/>
              </w:rPr>
            </w:pPr>
            <w:r>
              <w:rPr>
                <w:rFonts w:ascii="宋体" w:eastAsia="宋体" w:hAnsi="宋体" w:hint="eastAsia"/>
                <w:bCs/>
                <w:color w:val="000000"/>
                <w:szCs w:val="21"/>
              </w:rPr>
              <w:t>100</w:t>
            </w:r>
          </w:p>
        </w:tc>
        <w:tc>
          <w:tcPr>
            <w:tcW w:w="1325"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bCs/>
                <w:color w:val="000000"/>
                <w:szCs w:val="21"/>
              </w:rPr>
            </w:pPr>
          </w:p>
        </w:tc>
        <w:tc>
          <w:tcPr>
            <w:tcW w:w="83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bCs/>
                <w:color w:val="000000"/>
                <w:szCs w:val="21"/>
              </w:rPr>
            </w:pPr>
            <w:r>
              <w:rPr>
                <w:rFonts w:ascii="宋体" w:eastAsia="宋体" w:hAnsi="宋体" w:hint="eastAsia"/>
                <w:bCs/>
                <w:color w:val="000000"/>
                <w:szCs w:val="21"/>
              </w:rPr>
              <w:t>100</w:t>
            </w:r>
          </w:p>
        </w:tc>
        <w:tc>
          <w:tcPr>
            <w:tcW w:w="177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bCs/>
                <w:color w:val="000000"/>
                <w:szCs w:val="21"/>
              </w:rPr>
            </w:pPr>
          </w:p>
        </w:tc>
        <w:tc>
          <w:tcPr>
            <w:tcW w:w="791"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bCs/>
                <w:color w:val="000000"/>
                <w:szCs w:val="21"/>
              </w:rPr>
            </w:pPr>
            <w:r>
              <w:rPr>
                <w:rFonts w:ascii="宋体" w:eastAsia="宋体" w:hAnsi="宋体" w:hint="eastAsia"/>
                <w:bCs/>
                <w:color w:val="000000"/>
                <w:szCs w:val="21"/>
              </w:rPr>
              <w:t>100</w:t>
            </w:r>
          </w:p>
        </w:tc>
        <w:tc>
          <w:tcPr>
            <w:tcW w:w="1740" w:type="dxa"/>
            <w:tcBorders>
              <w:top w:val="single" w:sz="4" w:space="0" w:color="000000"/>
              <w:left w:val="single" w:sz="4" w:space="0" w:color="000000"/>
              <w:bottom w:val="single" w:sz="4" w:space="0" w:color="000000"/>
              <w:right w:val="single" w:sz="4" w:space="0" w:color="000000"/>
            </w:tcBorders>
            <w:vAlign w:val="center"/>
          </w:tcPr>
          <w:p w:rsidR="008875CC" w:rsidRDefault="008875CC" w:rsidP="00E35AD8">
            <w:pPr>
              <w:autoSpaceDN w:val="0"/>
              <w:spacing w:line="280" w:lineRule="exact"/>
              <w:jc w:val="center"/>
              <w:textAlignment w:val="center"/>
              <w:rPr>
                <w:rFonts w:ascii="宋体" w:eastAsia="宋体" w:hAnsi="宋体"/>
                <w:bCs/>
                <w:color w:val="000000"/>
                <w:szCs w:val="21"/>
              </w:rPr>
            </w:pPr>
            <w:r>
              <w:rPr>
                <w:rFonts w:ascii="宋体" w:eastAsia="宋体" w:hAnsi="宋体" w:hint="eastAsia"/>
                <w:bCs/>
                <w:color w:val="000000"/>
                <w:szCs w:val="21"/>
              </w:rPr>
              <w:t>90</w:t>
            </w:r>
          </w:p>
        </w:tc>
      </w:tr>
      <w:tr w:rsidR="008875CC" w:rsidTr="00E35A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0"/>
          <w:jc w:val="center"/>
        </w:trPr>
        <w:tc>
          <w:tcPr>
            <w:tcW w:w="4462" w:type="dxa"/>
            <w:gridSpan w:val="4"/>
            <w:vAlign w:val="center"/>
          </w:tcPr>
          <w:p w:rsidR="008875CC" w:rsidRDefault="008875CC" w:rsidP="00E35AD8">
            <w:pPr>
              <w:spacing w:line="280" w:lineRule="exact"/>
              <w:jc w:val="center"/>
              <w:rPr>
                <w:rFonts w:ascii="宋体" w:eastAsia="宋体" w:hAnsi="宋体"/>
                <w:szCs w:val="21"/>
              </w:rPr>
            </w:pPr>
            <w:r>
              <w:rPr>
                <w:rFonts w:ascii="宋体" w:eastAsia="宋体" w:hAnsi="宋体" w:hint="eastAsia"/>
                <w:szCs w:val="21"/>
              </w:rPr>
              <w:t>评价等次</w:t>
            </w:r>
          </w:p>
        </w:tc>
        <w:tc>
          <w:tcPr>
            <w:tcW w:w="4301" w:type="dxa"/>
            <w:gridSpan w:val="3"/>
            <w:vAlign w:val="center"/>
          </w:tcPr>
          <w:p w:rsidR="008875CC" w:rsidRDefault="008875CC" w:rsidP="00E35AD8">
            <w:pPr>
              <w:spacing w:line="280" w:lineRule="exact"/>
              <w:jc w:val="center"/>
              <w:rPr>
                <w:rFonts w:ascii="宋体" w:eastAsia="宋体" w:hAnsi="宋体"/>
                <w:szCs w:val="21"/>
              </w:rPr>
            </w:pPr>
            <w:r>
              <w:rPr>
                <w:rFonts w:ascii="宋体" w:eastAsia="宋体" w:hAnsi="宋体" w:hint="eastAsia"/>
                <w:szCs w:val="21"/>
              </w:rPr>
              <w:t>优</w:t>
            </w:r>
          </w:p>
        </w:tc>
      </w:tr>
    </w:tbl>
    <w:p w:rsidR="008875CC" w:rsidRPr="00F364EE" w:rsidRDefault="008875CC" w:rsidP="008875CC">
      <w:pPr>
        <w:widowControl/>
        <w:snapToGrid w:val="0"/>
        <w:spacing w:before="100" w:beforeAutospacing="1" w:after="100" w:afterAutospacing="1"/>
        <w:ind w:firstLineChars="150" w:firstLine="482"/>
        <w:jc w:val="left"/>
        <w:rPr>
          <w:rFonts w:ascii="楷体_GB2312" w:eastAsia="楷体_GB2312" w:hAnsi="ˎ̥" w:cs="宋体" w:hint="eastAsia"/>
          <w:b/>
          <w:kern w:val="0"/>
          <w:sz w:val="32"/>
          <w:szCs w:val="32"/>
        </w:rPr>
      </w:pPr>
      <w:r w:rsidRPr="00F364EE">
        <w:rPr>
          <w:rFonts w:ascii="楷体_GB2312" w:eastAsia="楷体_GB2312" w:hAnsi="ˎ̥" w:cs="宋体" w:hint="eastAsia"/>
          <w:b/>
          <w:kern w:val="0"/>
          <w:sz w:val="32"/>
          <w:szCs w:val="32"/>
        </w:rPr>
        <w:t>（九）其他重要事项的情况说明</w:t>
      </w:r>
    </w:p>
    <w:p w:rsidR="008875CC" w:rsidRPr="00F364EE" w:rsidRDefault="008875CC" w:rsidP="008875CC">
      <w:pPr>
        <w:widowControl/>
        <w:snapToGrid w:val="0"/>
        <w:spacing w:before="100" w:beforeAutospacing="1" w:after="100" w:afterAutospacing="1"/>
        <w:ind w:firstLineChars="200" w:firstLine="643"/>
        <w:jc w:val="left"/>
        <w:rPr>
          <w:rFonts w:ascii="仿宋_GB2312" w:eastAsia="仿宋_GB2312" w:hAnsi="ˎ̥" w:cs="宋体" w:hint="eastAsia"/>
          <w:b/>
          <w:kern w:val="0"/>
          <w:sz w:val="32"/>
          <w:szCs w:val="32"/>
        </w:rPr>
      </w:pPr>
      <w:r w:rsidRPr="00F364EE">
        <w:rPr>
          <w:rFonts w:ascii="仿宋_GB2312" w:eastAsia="仿宋_GB2312" w:hAnsi="ˎ̥" w:cs="宋体" w:hint="eastAsia"/>
          <w:b/>
          <w:kern w:val="0"/>
          <w:sz w:val="32"/>
          <w:szCs w:val="32"/>
        </w:rPr>
        <w:t>1.机关运行经费支出情况。</w:t>
      </w:r>
    </w:p>
    <w:p w:rsidR="008875CC" w:rsidRDefault="008875CC" w:rsidP="008875CC">
      <w:pPr>
        <w:widowControl/>
        <w:snapToGrid w:val="0"/>
        <w:spacing w:before="100" w:beforeAutospacing="1" w:after="100" w:afterAutospacing="1"/>
        <w:ind w:firstLineChars="200" w:firstLine="640"/>
        <w:jc w:val="left"/>
        <w:rPr>
          <w:rFonts w:ascii="仿宋_GB2312" w:eastAsia="仿宋_GB2312" w:hAnsi="ˎ̥" w:cs="宋体" w:hint="eastAsia"/>
          <w:kern w:val="0"/>
          <w:sz w:val="32"/>
          <w:szCs w:val="32"/>
        </w:rPr>
      </w:pPr>
      <w:r w:rsidRPr="00F364EE">
        <w:rPr>
          <w:rFonts w:ascii="仿宋_GB2312" w:eastAsia="仿宋_GB2312" w:hAnsi="ˎ̥" w:cs="宋体" w:hint="eastAsia"/>
          <w:kern w:val="0"/>
          <w:sz w:val="32"/>
          <w:szCs w:val="32"/>
        </w:rPr>
        <w:t>2016年度</w:t>
      </w:r>
      <w:r w:rsidRPr="007317AD">
        <w:rPr>
          <w:rFonts w:ascii="仿宋_GB2312" w:eastAsia="仿宋_GB2312" w:hAnsi="ˎ̥" w:cs="宋体" w:hint="eastAsia"/>
          <w:kern w:val="0"/>
          <w:sz w:val="32"/>
          <w:szCs w:val="32"/>
        </w:rPr>
        <w:t>琼海市人民法院</w:t>
      </w:r>
      <w:r w:rsidRPr="00F364EE">
        <w:rPr>
          <w:rFonts w:ascii="仿宋_GB2312" w:eastAsia="仿宋_GB2312" w:hAnsi="ˎ̥" w:cs="宋体" w:hint="eastAsia"/>
          <w:kern w:val="0"/>
          <w:sz w:val="32"/>
          <w:szCs w:val="32"/>
        </w:rPr>
        <w:t>机关运行经费</w:t>
      </w:r>
      <w:r w:rsidRPr="00F364EE">
        <w:rPr>
          <w:rFonts w:ascii="仿宋" w:eastAsia="仿宋" w:hAnsi="仿宋" w:cs="宋体" w:hint="eastAsia"/>
          <w:kern w:val="0"/>
          <w:sz w:val="32"/>
          <w:szCs w:val="32"/>
        </w:rPr>
        <w:t>258.69</w:t>
      </w:r>
      <w:r w:rsidRPr="00F364EE">
        <w:rPr>
          <w:rFonts w:ascii="仿宋_GB2312" w:eastAsia="仿宋_GB2312" w:hAnsi="ˎ̥" w:cs="宋体" w:hint="eastAsia"/>
          <w:kern w:val="0"/>
          <w:sz w:val="32"/>
          <w:szCs w:val="32"/>
        </w:rPr>
        <w:t>万元（为部门决算中行政单位和参公事业单位使用一般公共预算财政拨款安排的基本支出中的日常公用经费支出），比2015年增加</w:t>
      </w:r>
      <w:r>
        <w:rPr>
          <w:rFonts w:ascii="仿宋_GB2312" w:eastAsia="仿宋_GB2312" w:hAnsi="ˎ̥" w:cs="宋体" w:hint="eastAsia"/>
          <w:kern w:val="0"/>
          <w:sz w:val="32"/>
          <w:szCs w:val="32"/>
        </w:rPr>
        <w:t>161.95</w:t>
      </w:r>
      <w:r w:rsidRPr="00F364EE">
        <w:rPr>
          <w:rFonts w:ascii="仿宋_GB2312" w:eastAsia="仿宋_GB2312" w:hAnsi="ˎ̥" w:cs="宋体" w:hint="eastAsia"/>
          <w:kern w:val="0"/>
          <w:sz w:val="32"/>
          <w:szCs w:val="32"/>
        </w:rPr>
        <w:t>万元，增长</w:t>
      </w:r>
      <w:r>
        <w:rPr>
          <w:rFonts w:ascii="仿宋_GB2312" w:eastAsia="仿宋_GB2312" w:hAnsi="ˎ̥" w:cs="宋体" w:hint="eastAsia"/>
          <w:kern w:val="0"/>
          <w:sz w:val="32"/>
          <w:szCs w:val="32"/>
        </w:rPr>
        <w:t>167.42</w:t>
      </w:r>
      <w:r w:rsidRPr="00F364EE">
        <w:rPr>
          <w:rFonts w:ascii="仿宋_GB2312" w:eastAsia="仿宋_GB2312" w:hAnsi="ˎ̥" w:cs="宋体" w:hint="eastAsia"/>
          <w:kern w:val="0"/>
          <w:sz w:val="32"/>
          <w:szCs w:val="32"/>
        </w:rPr>
        <w:t>%。主要原因是：</w:t>
      </w:r>
      <w:r>
        <w:rPr>
          <w:rFonts w:ascii="仿宋_GB2312" w:eastAsia="仿宋_GB2312" w:hAnsi="ˎ̥" w:cs="宋体" w:hint="eastAsia"/>
          <w:kern w:val="0"/>
          <w:sz w:val="32"/>
          <w:szCs w:val="32"/>
        </w:rPr>
        <w:t>一是2016年办案数量增长较多，办案经费增加；二是印刷案件费用增加</w:t>
      </w:r>
      <w:r w:rsidRPr="00F364EE">
        <w:rPr>
          <w:rFonts w:ascii="仿宋_GB2312" w:eastAsia="仿宋_GB2312" w:hAnsi="ˎ̥" w:cs="宋体" w:hint="eastAsia"/>
          <w:kern w:val="0"/>
          <w:sz w:val="32"/>
          <w:szCs w:val="32"/>
        </w:rPr>
        <w:t>。</w:t>
      </w:r>
    </w:p>
    <w:p w:rsidR="008875CC" w:rsidRDefault="008875CC" w:rsidP="008875CC">
      <w:pPr>
        <w:widowControl/>
        <w:snapToGrid w:val="0"/>
        <w:spacing w:before="100" w:beforeAutospacing="1" w:after="100" w:afterAutospacing="1"/>
        <w:ind w:firstLineChars="200" w:firstLine="640"/>
        <w:jc w:val="left"/>
        <w:rPr>
          <w:rFonts w:ascii="仿宋_GB2312" w:eastAsia="仿宋_GB2312" w:hAnsi="ˎ̥" w:cs="宋体" w:hint="eastAsia"/>
          <w:kern w:val="0"/>
          <w:sz w:val="32"/>
          <w:szCs w:val="32"/>
        </w:rPr>
      </w:pPr>
    </w:p>
    <w:p w:rsidR="008875CC" w:rsidRDefault="008875CC" w:rsidP="008875CC">
      <w:pPr>
        <w:widowControl/>
        <w:snapToGrid w:val="0"/>
        <w:spacing w:before="100" w:beforeAutospacing="1" w:after="100" w:afterAutospacing="1"/>
        <w:ind w:firstLineChars="200" w:firstLine="640"/>
        <w:jc w:val="left"/>
        <w:rPr>
          <w:rFonts w:ascii="仿宋_GB2312" w:eastAsia="仿宋_GB2312" w:hAnsi="ˎ̥" w:cs="宋体" w:hint="eastAsia"/>
          <w:kern w:val="0"/>
          <w:sz w:val="32"/>
          <w:szCs w:val="32"/>
        </w:rPr>
      </w:pPr>
    </w:p>
    <w:p w:rsidR="008875CC" w:rsidRPr="00F364EE" w:rsidRDefault="008875CC" w:rsidP="008875CC">
      <w:pPr>
        <w:widowControl/>
        <w:snapToGrid w:val="0"/>
        <w:spacing w:before="100" w:beforeAutospacing="1" w:after="100" w:afterAutospacing="1"/>
        <w:ind w:firstLineChars="200" w:firstLine="640"/>
        <w:jc w:val="left"/>
        <w:rPr>
          <w:rFonts w:ascii="仿宋_GB2312" w:eastAsia="仿宋_GB2312" w:hAnsi="ˎ̥" w:cs="宋体" w:hint="eastAsia"/>
          <w:kern w:val="0"/>
          <w:sz w:val="32"/>
          <w:szCs w:val="32"/>
        </w:rPr>
      </w:pPr>
    </w:p>
    <w:p w:rsidR="008875CC" w:rsidRPr="00F364EE" w:rsidRDefault="008875CC" w:rsidP="008875CC">
      <w:pPr>
        <w:widowControl/>
        <w:snapToGrid w:val="0"/>
        <w:spacing w:before="100" w:beforeAutospacing="1" w:after="100" w:afterAutospacing="1"/>
        <w:ind w:firstLineChars="200" w:firstLine="643"/>
        <w:jc w:val="left"/>
        <w:rPr>
          <w:rFonts w:ascii="仿宋_GB2312" w:eastAsia="仿宋_GB2312" w:hAnsi="ˎ̥" w:cs="宋体" w:hint="eastAsia"/>
          <w:b/>
          <w:kern w:val="0"/>
          <w:sz w:val="32"/>
          <w:szCs w:val="32"/>
        </w:rPr>
      </w:pPr>
      <w:r w:rsidRPr="00F364EE">
        <w:rPr>
          <w:rFonts w:ascii="仿宋_GB2312" w:eastAsia="仿宋_GB2312" w:hAnsi="ˎ̥" w:cs="宋体" w:hint="eastAsia"/>
          <w:b/>
          <w:kern w:val="0"/>
          <w:sz w:val="32"/>
          <w:szCs w:val="32"/>
        </w:rPr>
        <w:lastRenderedPageBreak/>
        <w:t>2.政府采购支出情况。</w:t>
      </w:r>
    </w:p>
    <w:p w:rsidR="008875CC" w:rsidRPr="00F364EE" w:rsidRDefault="008875CC" w:rsidP="008875CC">
      <w:pPr>
        <w:widowControl/>
        <w:snapToGrid w:val="0"/>
        <w:spacing w:before="100" w:beforeAutospacing="1" w:after="100" w:afterAutospacing="1"/>
        <w:ind w:firstLineChars="200" w:firstLine="640"/>
        <w:jc w:val="left"/>
        <w:rPr>
          <w:rFonts w:ascii="仿宋_GB2312" w:eastAsia="仿宋_GB2312" w:hAnsi="ˎ̥" w:cs="宋体" w:hint="eastAsia"/>
          <w:kern w:val="0"/>
          <w:sz w:val="32"/>
          <w:szCs w:val="32"/>
        </w:rPr>
      </w:pPr>
      <w:r w:rsidRPr="00F364EE">
        <w:rPr>
          <w:rFonts w:ascii="仿宋_GB2312" w:eastAsia="仿宋_GB2312" w:hAnsi="ˎ̥" w:cs="宋体" w:hint="eastAsia"/>
          <w:kern w:val="0"/>
          <w:sz w:val="32"/>
          <w:szCs w:val="32"/>
        </w:rPr>
        <w:t>2016年度</w:t>
      </w:r>
      <w:r w:rsidRPr="007317AD">
        <w:rPr>
          <w:rFonts w:ascii="仿宋_GB2312" w:eastAsia="仿宋_GB2312" w:hAnsi="ˎ̥" w:cs="宋体" w:hint="eastAsia"/>
          <w:kern w:val="0"/>
          <w:sz w:val="32"/>
          <w:szCs w:val="32"/>
        </w:rPr>
        <w:t>琼海市人民法院</w:t>
      </w:r>
      <w:r w:rsidRPr="00F364EE">
        <w:rPr>
          <w:rFonts w:ascii="仿宋_GB2312" w:eastAsia="仿宋_GB2312" w:hAnsi="ˎ̥" w:cs="宋体" w:hint="eastAsia"/>
          <w:kern w:val="0"/>
          <w:sz w:val="32"/>
          <w:szCs w:val="32"/>
        </w:rPr>
        <w:t>政府采购支出总额</w:t>
      </w:r>
      <w:r>
        <w:rPr>
          <w:rFonts w:ascii="仿宋_GB2312" w:eastAsia="仿宋_GB2312" w:hAnsi="ˎ̥" w:cs="宋体" w:hint="eastAsia"/>
          <w:kern w:val="0"/>
          <w:sz w:val="32"/>
          <w:szCs w:val="32"/>
        </w:rPr>
        <w:t>152.78</w:t>
      </w:r>
      <w:r w:rsidRPr="00F364EE">
        <w:rPr>
          <w:rFonts w:ascii="仿宋_GB2312" w:eastAsia="仿宋_GB2312" w:hAnsi="ˎ̥" w:cs="宋体" w:hint="eastAsia"/>
          <w:kern w:val="0"/>
          <w:sz w:val="32"/>
          <w:szCs w:val="32"/>
        </w:rPr>
        <w:t>万元，其中：政府采购货物支出</w:t>
      </w:r>
      <w:r>
        <w:rPr>
          <w:rFonts w:ascii="仿宋_GB2312" w:eastAsia="仿宋_GB2312" w:hAnsi="ˎ̥" w:cs="宋体" w:hint="eastAsia"/>
          <w:kern w:val="0"/>
          <w:sz w:val="32"/>
          <w:szCs w:val="32"/>
        </w:rPr>
        <w:t>87.05</w:t>
      </w:r>
      <w:r w:rsidRPr="00F364EE">
        <w:rPr>
          <w:rFonts w:ascii="仿宋_GB2312" w:eastAsia="仿宋_GB2312" w:hAnsi="ˎ̥" w:cs="宋体" w:hint="eastAsia"/>
          <w:kern w:val="0"/>
          <w:sz w:val="32"/>
          <w:szCs w:val="32"/>
        </w:rPr>
        <w:t>万元、政府采购工程支出</w:t>
      </w:r>
      <w:r>
        <w:rPr>
          <w:rFonts w:ascii="仿宋_GB2312" w:eastAsia="仿宋_GB2312" w:hAnsi="ˎ̥" w:cs="宋体" w:hint="eastAsia"/>
          <w:kern w:val="0"/>
          <w:sz w:val="32"/>
          <w:szCs w:val="32"/>
        </w:rPr>
        <w:t>59.74</w:t>
      </w:r>
      <w:r w:rsidRPr="00F364EE">
        <w:rPr>
          <w:rFonts w:ascii="仿宋_GB2312" w:eastAsia="仿宋_GB2312" w:hAnsi="ˎ̥" w:cs="宋体" w:hint="eastAsia"/>
          <w:kern w:val="0"/>
          <w:sz w:val="32"/>
          <w:szCs w:val="32"/>
        </w:rPr>
        <w:t>万元、政府采购服务支出</w:t>
      </w:r>
      <w:r>
        <w:rPr>
          <w:rFonts w:ascii="仿宋_GB2312" w:eastAsia="仿宋_GB2312" w:hAnsi="ˎ̥" w:cs="宋体" w:hint="eastAsia"/>
          <w:kern w:val="0"/>
          <w:sz w:val="32"/>
          <w:szCs w:val="32"/>
        </w:rPr>
        <w:t>5.99</w:t>
      </w:r>
      <w:r w:rsidRPr="00F364EE">
        <w:rPr>
          <w:rFonts w:ascii="仿宋_GB2312" w:eastAsia="仿宋_GB2312" w:hAnsi="ˎ̥" w:cs="宋体" w:hint="eastAsia"/>
          <w:kern w:val="0"/>
          <w:sz w:val="32"/>
          <w:szCs w:val="32"/>
        </w:rPr>
        <w:t>万元。</w:t>
      </w:r>
    </w:p>
    <w:p w:rsidR="008875CC" w:rsidRPr="00F364EE" w:rsidRDefault="008875CC" w:rsidP="008875CC">
      <w:pPr>
        <w:widowControl/>
        <w:snapToGrid w:val="0"/>
        <w:spacing w:before="100" w:beforeAutospacing="1" w:after="100" w:afterAutospacing="1"/>
        <w:ind w:firstLineChars="200" w:firstLine="643"/>
        <w:jc w:val="left"/>
        <w:rPr>
          <w:rFonts w:ascii="仿宋_GB2312" w:eastAsia="仿宋_GB2312" w:hAnsi="ˎ̥" w:cs="宋体" w:hint="eastAsia"/>
          <w:b/>
          <w:kern w:val="0"/>
          <w:sz w:val="32"/>
          <w:szCs w:val="32"/>
        </w:rPr>
      </w:pPr>
      <w:r w:rsidRPr="00F364EE">
        <w:rPr>
          <w:rFonts w:ascii="仿宋_GB2312" w:eastAsia="仿宋_GB2312" w:hAnsi="ˎ̥" w:cs="宋体" w:hint="eastAsia"/>
          <w:b/>
          <w:kern w:val="0"/>
          <w:sz w:val="32"/>
          <w:szCs w:val="32"/>
        </w:rPr>
        <w:t>3.国有资产占用情况。</w:t>
      </w:r>
    </w:p>
    <w:p w:rsidR="008875CC" w:rsidRDefault="008875CC" w:rsidP="008875CC">
      <w:pPr>
        <w:widowControl/>
        <w:snapToGrid w:val="0"/>
        <w:spacing w:before="100" w:beforeAutospacing="1" w:after="100" w:afterAutospacing="1" w:line="578" w:lineRule="exact"/>
        <w:ind w:firstLineChars="200" w:firstLine="640"/>
        <w:jc w:val="left"/>
        <w:rPr>
          <w:rFonts w:ascii="仿宋_GB2312" w:eastAsia="仿宋_GB2312" w:hAnsi="ˎ̥" w:cs="宋体" w:hint="eastAsia"/>
          <w:kern w:val="0"/>
          <w:sz w:val="32"/>
          <w:szCs w:val="32"/>
        </w:rPr>
      </w:pPr>
      <w:r w:rsidRPr="00F364EE">
        <w:rPr>
          <w:rFonts w:ascii="仿宋_GB2312" w:eastAsia="仿宋_GB2312" w:hAnsi="ˎ̥" w:cs="宋体" w:hint="eastAsia"/>
          <w:kern w:val="0"/>
          <w:sz w:val="32"/>
          <w:szCs w:val="32"/>
        </w:rPr>
        <w:t>截至2016年12月31日，本部门共有车辆</w:t>
      </w:r>
      <w:r w:rsidRPr="00F364EE">
        <w:rPr>
          <w:rFonts w:ascii="仿宋" w:eastAsia="仿宋" w:hAnsi="仿宋" w:cs="宋体" w:hint="eastAsia"/>
          <w:kern w:val="0"/>
          <w:sz w:val="32"/>
          <w:szCs w:val="32"/>
        </w:rPr>
        <w:t>28</w:t>
      </w:r>
      <w:r w:rsidRPr="00F364EE">
        <w:rPr>
          <w:rFonts w:ascii="仿宋_GB2312" w:eastAsia="仿宋_GB2312" w:hAnsi="ˎ̥" w:cs="宋体" w:hint="eastAsia"/>
          <w:kern w:val="0"/>
          <w:sz w:val="32"/>
          <w:szCs w:val="32"/>
        </w:rPr>
        <w:t>辆，其中，部级领导干部用车</w:t>
      </w:r>
      <w:r w:rsidRPr="00F364EE">
        <w:rPr>
          <w:rFonts w:ascii="仿宋" w:eastAsia="仿宋" w:hAnsi="仿宋" w:cs="宋体" w:hint="eastAsia"/>
          <w:kern w:val="0"/>
          <w:sz w:val="32"/>
          <w:szCs w:val="32"/>
        </w:rPr>
        <w:t>0</w:t>
      </w:r>
      <w:r w:rsidRPr="00F364EE">
        <w:rPr>
          <w:rFonts w:ascii="仿宋_GB2312" w:eastAsia="仿宋_GB2312" w:hAnsi="ˎ̥" w:cs="宋体" w:hint="eastAsia"/>
          <w:kern w:val="0"/>
          <w:sz w:val="32"/>
          <w:szCs w:val="32"/>
        </w:rPr>
        <w:t>辆、一般公务用车</w:t>
      </w:r>
      <w:r w:rsidRPr="00F364EE">
        <w:rPr>
          <w:rFonts w:ascii="仿宋" w:eastAsia="仿宋" w:hAnsi="仿宋" w:cs="宋体" w:hint="eastAsia"/>
          <w:kern w:val="0"/>
          <w:sz w:val="32"/>
          <w:szCs w:val="32"/>
        </w:rPr>
        <w:t>18</w:t>
      </w:r>
      <w:r w:rsidRPr="00F364EE">
        <w:rPr>
          <w:rFonts w:ascii="仿宋_GB2312" w:eastAsia="仿宋_GB2312" w:hAnsi="ˎ̥" w:cs="宋体" w:hint="eastAsia"/>
          <w:kern w:val="0"/>
          <w:sz w:val="32"/>
          <w:szCs w:val="32"/>
        </w:rPr>
        <w:t>辆、一般执法执勤用车</w:t>
      </w:r>
      <w:r w:rsidRPr="00F364EE">
        <w:rPr>
          <w:rFonts w:ascii="仿宋" w:eastAsia="仿宋" w:hAnsi="仿宋" w:cs="宋体" w:hint="eastAsia"/>
          <w:kern w:val="0"/>
          <w:sz w:val="32"/>
          <w:szCs w:val="32"/>
        </w:rPr>
        <w:t>8</w:t>
      </w:r>
      <w:r w:rsidRPr="00F364EE">
        <w:rPr>
          <w:rFonts w:ascii="仿宋_GB2312" w:eastAsia="仿宋_GB2312" w:hAnsi="ˎ̥" w:cs="宋体" w:hint="eastAsia"/>
          <w:kern w:val="0"/>
          <w:sz w:val="32"/>
          <w:szCs w:val="32"/>
        </w:rPr>
        <w:t>辆、特种专业技术用车</w:t>
      </w:r>
      <w:r w:rsidRPr="00F364EE">
        <w:rPr>
          <w:rFonts w:ascii="仿宋" w:eastAsia="仿宋" w:hAnsi="仿宋" w:cs="宋体" w:hint="eastAsia"/>
          <w:kern w:val="0"/>
          <w:sz w:val="32"/>
          <w:szCs w:val="32"/>
        </w:rPr>
        <w:t>0</w:t>
      </w:r>
      <w:r w:rsidRPr="00F364EE">
        <w:rPr>
          <w:rFonts w:ascii="仿宋_GB2312" w:eastAsia="仿宋_GB2312" w:hAnsi="ˎ̥" w:cs="宋体" w:hint="eastAsia"/>
          <w:kern w:val="0"/>
          <w:sz w:val="32"/>
          <w:szCs w:val="32"/>
        </w:rPr>
        <w:t>辆、其他用车</w:t>
      </w:r>
      <w:r w:rsidRPr="00F364EE">
        <w:rPr>
          <w:rFonts w:ascii="仿宋" w:eastAsia="仿宋" w:hAnsi="仿宋" w:cs="宋体" w:hint="eastAsia"/>
          <w:kern w:val="0"/>
          <w:sz w:val="32"/>
          <w:szCs w:val="32"/>
        </w:rPr>
        <w:t>2</w:t>
      </w:r>
      <w:r w:rsidRPr="00F364EE">
        <w:rPr>
          <w:rFonts w:ascii="仿宋_GB2312" w:eastAsia="仿宋_GB2312" w:hAnsi="ˎ̥" w:cs="宋体" w:hint="eastAsia"/>
          <w:kern w:val="0"/>
          <w:sz w:val="32"/>
          <w:szCs w:val="32"/>
        </w:rPr>
        <w:t>辆，其他用车主要是</w:t>
      </w:r>
      <w:r>
        <w:rPr>
          <w:rFonts w:ascii="仿宋_GB2312" w:eastAsia="仿宋_GB2312" w:hAnsi="ˎ̥" w:cs="宋体" w:hint="eastAsia"/>
          <w:kern w:val="0"/>
          <w:sz w:val="32"/>
          <w:szCs w:val="32"/>
        </w:rPr>
        <w:t>用于办案出差</w:t>
      </w:r>
      <w:r w:rsidRPr="00F364EE">
        <w:rPr>
          <w:rFonts w:ascii="仿宋_GB2312" w:eastAsia="仿宋_GB2312" w:hAnsi="ˎ̥" w:cs="宋体" w:hint="eastAsia"/>
          <w:kern w:val="0"/>
          <w:sz w:val="32"/>
          <w:szCs w:val="32"/>
        </w:rPr>
        <w:t>；单位价值50万元以上通用设备</w:t>
      </w:r>
      <w:r w:rsidRPr="00F364EE">
        <w:rPr>
          <w:rFonts w:ascii="仿宋" w:eastAsia="仿宋" w:hAnsi="仿宋" w:cs="宋体" w:hint="eastAsia"/>
          <w:kern w:val="0"/>
          <w:sz w:val="32"/>
          <w:szCs w:val="32"/>
        </w:rPr>
        <w:t>0</w:t>
      </w:r>
      <w:r w:rsidRPr="00F364EE">
        <w:rPr>
          <w:rFonts w:ascii="仿宋_GB2312" w:eastAsia="仿宋_GB2312" w:hAnsi="ˎ̥" w:cs="宋体" w:hint="eastAsia"/>
          <w:kern w:val="0"/>
          <w:sz w:val="32"/>
          <w:szCs w:val="32"/>
        </w:rPr>
        <w:t>台（套），单价100万元以上专用设备</w:t>
      </w:r>
      <w:r w:rsidRPr="00F364EE">
        <w:rPr>
          <w:rFonts w:ascii="仿宋" w:eastAsia="仿宋" w:hAnsi="仿宋" w:cs="宋体" w:hint="eastAsia"/>
          <w:kern w:val="0"/>
          <w:sz w:val="32"/>
          <w:szCs w:val="32"/>
        </w:rPr>
        <w:t>0</w:t>
      </w:r>
      <w:r w:rsidRPr="00F364EE">
        <w:rPr>
          <w:rFonts w:ascii="仿宋_GB2312" w:eastAsia="仿宋_GB2312" w:hAnsi="ˎ̥" w:cs="宋体" w:hint="eastAsia"/>
          <w:kern w:val="0"/>
          <w:sz w:val="32"/>
          <w:szCs w:val="32"/>
        </w:rPr>
        <w:t>台（套）。</w:t>
      </w:r>
    </w:p>
    <w:p w:rsidR="00AE4BF1" w:rsidRDefault="00AE4BF1" w:rsidP="00AE4BF1">
      <w:pPr>
        <w:widowControl/>
        <w:snapToGrid w:val="0"/>
        <w:spacing w:before="100" w:beforeAutospacing="1" w:after="100" w:afterAutospacing="1"/>
        <w:ind w:firstLineChars="200" w:firstLine="640"/>
        <w:jc w:val="left"/>
        <w:rPr>
          <w:rFonts w:ascii="黑体" w:eastAsia="黑体" w:hAnsi="ˎ̥" w:cs="宋体" w:hint="eastAsia"/>
          <w:kern w:val="0"/>
          <w:sz w:val="32"/>
          <w:szCs w:val="32"/>
        </w:rPr>
      </w:pPr>
    </w:p>
    <w:p w:rsidR="00AE4BF1" w:rsidRPr="00F364EE" w:rsidRDefault="00AE4BF1" w:rsidP="00AE4BF1">
      <w:pPr>
        <w:widowControl/>
        <w:snapToGrid w:val="0"/>
        <w:spacing w:before="100" w:beforeAutospacing="1" w:after="100" w:afterAutospacing="1"/>
        <w:ind w:firstLineChars="200" w:firstLine="640"/>
        <w:jc w:val="left"/>
        <w:rPr>
          <w:rFonts w:ascii="黑体" w:eastAsia="黑体" w:hAnsi="ˎ̥" w:cs="宋体" w:hint="eastAsia"/>
          <w:kern w:val="0"/>
          <w:sz w:val="32"/>
          <w:szCs w:val="32"/>
        </w:rPr>
      </w:pPr>
      <w:r>
        <w:rPr>
          <w:rFonts w:ascii="黑体" w:eastAsia="黑体" w:hAnsi="ˎ̥" w:cs="宋体" w:hint="eastAsia"/>
          <w:kern w:val="0"/>
          <w:sz w:val="32"/>
          <w:szCs w:val="32"/>
        </w:rPr>
        <w:t>三</w:t>
      </w:r>
      <w:r w:rsidRPr="00F364EE">
        <w:rPr>
          <w:rFonts w:ascii="黑体" w:eastAsia="黑体" w:hAnsi="ˎ̥" w:cs="宋体" w:hint="eastAsia"/>
          <w:kern w:val="0"/>
          <w:sz w:val="32"/>
          <w:szCs w:val="32"/>
        </w:rPr>
        <w:t>、名词解释</w:t>
      </w:r>
    </w:p>
    <w:p w:rsidR="00AE4BF1" w:rsidRDefault="00AE4BF1" w:rsidP="00AE4BF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一、经费拨款收入：指财政部门当年安排给单位，且不与单位征收任务挂钩的资金。</w:t>
      </w:r>
    </w:p>
    <w:p w:rsidR="00AE4BF1" w:rsidRDefault="00AE4BF1" w:rsidP="00AE4BF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二、非税收入：</w:t>
      </w:r>
      <w:r>
        <w:rPr>
          <w:rFonts w:ascii="仿宋_GB2312" w:eastAsia="仿宋_GB2312" w:hAnsi="宋体" w:cs="宋体"/>
          <w:color w:val="000000"/>
          <w:kern w:val="0"/>
          <w:sz w:val="32"/>
          <w:szCs w:val="30"/>
        </w:rPr>
        <w:t>指除税收以外，由人民政府、其他国家机关、事业单位、代行政府职能的社会团体及其他组织依法行使政府权力，利用政府信誉、国有资源、国有资产或者提供特定公共服务</w:t>
      </w:r>
      <w:r>
        <w:rPr>
          <w:rFonts w:ascii="仿宋_GB2312" w:eastAsia="仿宋_GB2312" w:hAnsi="宋体" w:cs="宋体" w:hint="eastAsia"/>
          <w:color w:val="000000"/>
          <w:kern w:val="0"/>
          <w:sz w:val="32"/>
          <w:szCs w:val="30"/>
        </w:rPr>
        <w:t>、准公共服务</w:t>
      </w:r>
      <w:r>
        <w:rPr>
          <w:rFonts w:ascii="仿宋_GB2312" w:eastAsia="仿宋_GB2312" w:hAnsi="宋体" w:cs="宋体"/>
          <w:color w:val="000000"/>
          <w:kern w:val="0"/>
          <w:sz w:val="32"/>
          <w:szCs w:val="30"/>
        </w:rPr>
        <w:t>取得的财政资金。</w:t>
      </w:r>
    </w:p>
    <w:p w:rsidR="00AE4BF1" w:rsidRDefault="00AE4BF1" w:rsidP="00AE4BF1">
      <w:pPr>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 xml:space="preserve">    三、政府性基金收入：指根据法律、行政法规规定并经国务院或财政部批准，向公民、法人和其他组织征收的政府性基金，以及参照政府性基金管理或纳入基金预算、具有特定用途的财政资金。</w:t>
      </w:r>
    </w:p>
    <w:p w:rsidR="00AE4BF1" w:rsidRDefault="00AE4BF1" w:rsidP="00AE4BF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lastRenderedPageBreak/>
        <w:t>四、专项收入：</w:t>
      </w:r>
      <w:r>
        <w:rPr>
          <w:rFonts w:ascii="仿宋_GB2312" w:eastAsia="仿宋_GB2312" w:hAnsi="宋体" w:cs="宋体" w:hint="eastAsia"/>
          <w:kern w:val="0"/>
          <w:sz w:val="32"/>
          <w:szCs w:val="30"/>
        </w:rPr>
        <w:t>是指根据特定需要由国务院批准或者经国务院授权由财政部批准，设置、征集和纳入预算管理、有专项用途的收入。</w:t>
      </w:r>
    </w:p>
    <w:p w:rsidR="00AE4BF1" w:rsidRDefault="00AE4BF1" w:rsidP="00AE4BF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五、行政事业性收费收入：指依据法律、行政法规、国务院有关规定、国务院财政部门会同价格主管部门共同发布的规章或者规定以及省、自治区、直辖市的地方性法规、政府规章或者规定，省、自治区、直辖市人民政府财政部门会同价格主管部门共同发布的规定所收取的各项收费收入。</w:t>
      </w:r>
    </w:p>
    <w:p w:rsidR="00AE4BF1" w:rsidRDefault="00AE4BF1" w:rsidP="00AE4BF1">
      <w:pPr>
        <w:ind w:firstLineChars="200" w:firstLine="640"/>
        <w:jc w:val="left"/>
        <w:rPr>
          <w:rFonts w:ascii="仿宋_GB2312" w:eastAsia="仿宋_GB2312" w:hAnsi="宋体" w:cs="宋体"/>
          <w:color w:val="000000"/>
          <w:kern w:val="0"/>
          <w:sz w:val="32"/>
          <w:szCs w:val="30"/>
        </w:rPr>
      </w:pPr>
      <w:r>
        <w:rPr>
          <w:rFonts w:ascii="宋体" w:hAnsi="宋体" w:cs="宋体" w:hint="eastAsia"/>
          <w:color w:val="000000"/>
          <w:kern w:val="0"/>
          <w:sz w:val="32"/>
          <w:szCs w:val="30"/>
        </w:rPr>
        <w:t>六、</w:t>
      </w:r>
      <w:r>
        <w:rPr>
          <w:rFonts w:ascii="仿宋_GB2312" w:eastAsia="仿宋_GB2312" w:hAnsi="宋体" w:cs="宋体" w:hint="eastAsia"/>
          <w:color w:val="000000"/>
          <w:kern w:val="0"/>
          <w:sz w:val="32"/>
          <w:szCs w:val="30"/>
        </w:rPr>
        <w:t>国库管理的行政事业性收费收入：指按规定纳入国库管理的行政事业性收费收入。</w:t>
      </w:r>
    </w:p>
    <w:p w:rsidR="00AE4BF1" w:rsidRDefault="00AE4BF1" w:rsidP="00AE4BF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七、专户管理的行政事业性收费收入：指按规定纳入财政专户管理的行政事业性收费收入。</w:t>
      </w:r>
    </w:p>
    <w:p w:rsidR="00AE4BF1" w:rsidRDefault="00AE4BF1" w:rsidP="00AE4BF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八、罚没收入：指执法机关依法收缴的罚款（罚金）、没收款、赃物的变价款收入。</w:t>
      </w:r>
    </w:p>
    <w:p w:rsidR="00AE4BF1" w:rsidRDefault="00AE4BF1" w:rsidP="00AE4BF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九、国有资本经营收入：指各级人民政府及其部门、机构履行出资人职责的企业（即一级企业）上交的国有资本收益。</w:t>
      </w:r>
    </w:p>
    <w:p w:rsidR="00AE4BF1" w:rsidRDefault="00AE4BF1" w:rsidP="00AE4BF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十、国有资源(资产)有偿使用收入：指有偿转让国有资源（资产）使用费而取得的收入。</w:t>
      </w:r>
    </w:p>
    <w:p w:rsidR="00AE4BF1" w:rsidRDefault="00AE4BF1" w:rsidP="00AE4BF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十一、单位自有资金：除财政部门安排和单位征收、收取的资金外，单位自身获得的资金。</w:t>
      </w:r>
    </w:p>
    <w:p w:rsidR="00AE4BF1" w:rsidRDefault="00AE4BF1" w:rsidP="00AE4BF1">
      <w:pPr>
        <w:autoSpaceDE w:val="0"/>
        <w:autoSpaceDN w:val="0"/>
        <w:ind w:firstLineChars="62" w:firstLine="198"/>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 xml:space="preserve">   十二、</w:t>
      </w:r>
      <w:r>
        <w:rPr>
          <w:rFonts w:ascii="仿宋_GB2312" w:eastAsia="仿宋_GB2312" w:hAnsi="宋体" w:cs="宋体" w:hint="eastAsia"/>
          <w:color w:val="000000"/>
          <w:kern w:val="0"/>
          <w:sz w:val="32"/>
          <w:szCs w:val="30"/>
          <w:lang w:val="zh-CN"/>
        </w:rPr>
        <w:t>收回存量资金：指财政部门从按规定收回的存量</w:t>
      </w:r>
      <w:r>
        <w:rPr>
          <w:rFonts w:ascii="仿宋_GB2312" w:eastAsia="仿宋_GB2312" w:hAnsi="宋体" w:cs="宋体" w:hint="eastAsia"/>
          <w:color w:val="000000"/>
          <w:kern w:val="0"/>
          <w:sz w:val="32"/>
          <w:szCs w:val="30"/>
          <w:lang w:val="zh-CN"/>
        </w:rPr>
        <w:lastRenderedPageBreak/>
        <w:t>资金中安排给单位使用的财政性资金。</w:t>
      </w:r>
    </w:p>
    <w:p w:rsidR="00AE4BF1" w:rsidRPr="000E7DAF" w:rsidRDefault="00AE4BF1" w:rsidP="00AE4BF1">
      <w:pPr>
        <w:pStyle w:val="a6"/>
        <w:shd w:val="clear" w:color="auto" w:fill="FFFFFF"/>
        <w:ind w:firstLineChars="300" w:firstLine="480"/>
        <w:rPr>
          <w:rFonts w:ascii="仿宋_GB2312" w:eastAsia="仿宋_GB2312"/>
          <w:color w:val="000000"/>
          <w:sz w:val="32"/>
          <w:szCs w:val="30"/>
          <w:lang w:val="zh-CN"/>
        </w:rPr>
      </w:pPr>
      <w:r>
        <w:rPr>
          <w:rFonts w:ascii="ˎ̥" w:hAnsi="ˎ̥"/>
          <w:color w:val="000000"/>
          <w:sz w:val="16"/>
          <w:szCs w:val="16"/>
        </w:rPr>
        <w:t xml:space="preserve">　</w:t>
      </w:r>
      <w:r w:rsidRPr="000E7DAF">
        <w:rPr>
          <w:rFonts w:ascii="仿宋_GB2312" w:eastAsia="仿宋_GB2312"/>
          <w:color w:val="000000"/>
          <w:sz w:val="32"/>
          <w:szCs w:val="30"/>
          <w:lang w:val="zh-CN"/>
        </w:rPr>
        <w:t>十三、公共安全支出(类)法院(款)：指用于保障法院机构正常运行的公用经费、开展日常工作的在编人员工资、工伤及失业保险单位负担部分、物业管理费、租赁费、被装购置费等支出</w:t>
      </w:r>
      <w:r>
        <w:rPr>
          <w:rFonts w:ascii="仿宋_GB2312" w:eastAsia="仿宋_GB2312" w:hint="eastAsia"/>
          <w:color w:val="000000"/>
          <w:sz w:val="32"/>
          <w:szCs w:val="30"/>
          <w:lang w:val="zh-CN"/>
        </w:rPr>
        <w:t>、</w:t>
      </w:r>
      <w:r w:rsidRPr="000E7DAF">
        <w:rPr>
          <w:rFonts w:ascii="仿宋_GB2312" w:eastAsia="仿宋_GB2312"/>
          <w:color w:val="000000"/>
          <w:sz w:val="32"/>
          <w:szCs w:val="30"/>
          <w:lang w:val="zh-CN"/>
        </w:rPr>
        <w:t>聘用司法辅助人员工资及相关费用、业务人员方面的培训费、法律文书邮寄费、办公楼水电费等与办案业务相关的支出</w:t>
      </w:r>
      <w:r>
        <w:rPr>
          <w:rFonts w:ascii="仿宋_GB2312" w:eastAsia="仿宋_GB2312" w:hint="eastAsia"/>
          <w:color w:val="000000"/>
          <w:sz w:val="32"/>
          <w:szCs w:val="30"/>
          <w:lang w:val="zh-CN"/>
        </w:rPr>
        <w:t>、</w:t>
      </w:r>
      <w:r w:rsidRPr="000E7DAF">
        <w:rPr>
          <w:rFonts w:ascii="仿宋_GB2312" w:eastAsia="仿宋_GB2312"/>
          <w:color w:val="000000"/>
          <w:sz w:val="32"/>
          <w:szCs w:val="30"/>
          <w:lang w:val="zh-CN"/>
        </w:rPr>
        <w:t>案件执行、死刑执行、押解等有关执行方面的支出</w:t>
      </w:r>
      <w:r>
        <w:rPr>
          <w:rFonts w:ascii="仿宋_GB2312" w:eastAsia="仿宋_GB2312" w:hint="eastAsia"/>
          <w:color w:val="000000"/>
          <w:sz w:val="32"/>
          <w:szCs w:val="30"/>
          <w:lang w:val="zh-CN"/>
        </w:rPr>
        <w:t>、</w:t>
      </w:r>
      <w:r w:rsidRPr="000E7DAF">
        <w:rPr>
          <w:rFonts w:ascii="仿宋_GB2312" w:eastAsia="仿宋_GB2312"/>
          <w:color w:val="000000"/>
          <w:sz w:val="32"/>
          <w:szCs w:val="30"/>
          <w:lang w:val="zh-CN"/>
        </w:rPr>
        <w:t>保障法院业务工作正常开展进行的办案业务费及业务装备费的支出。</w:t>
      </w:r>
    </w:p>
    <w:p w:rsidR="00AE4BF1" w:rsidRDefault="00AE4BF1" w:rsidP="00AE4BF1">
      <w:pPr>
        <w:pStyle w:val="a6"/>
        <w:shd w:val="clear" w:color="auto" w:fill="FFFFFF"/>
        <w:ind w:firstLine="630"/>
        <w:rPr>
          <w:rFonts w:ascii="仿宋_GB2312" w:eastAsia="仿宋_GB2312"/>
          <w:color w:val="000000"/>
          <w:sz w:val="32"/>
          <w:szCs w:val="30"/>
          <w:lang w:val="zh-CN"/>
        </w:rPr>
      </w:pPr>
      <w:r w:rsidRPr="000E7DAF">
        <w:rPr>
          <w:rFonts w:ascii="仿宋_GB2312" w:eastAsia="仿宋_GB2312"/>
          <w:color w:val="000000"/>
          <w:sz w:val="32"/>
          <w:szCs w:val="30"/>
          <w:lang w:val="zh-CN"/>
        </w:rPr>
        <w:t>十</w:t>
      </w:r>
      <w:r>
        <w:rPr>
          <w:rFonts w:ascii="仿宋_GB2312" w:eastAsia="仿宋_GB2312" w:hint="eastAsia"/>
          <w:color w:val="000000"/>
          <w:sz w:val="32"/>
          <w:szCs w:val="30"/>
          <w:lang w:val="zh-CN"/>
        </w:rPr>
        <w:t>四</w:t>
      </w:r>
      <w:r w:rsidRPr="000E7DAF">
        <w:rPr>
          <w:rFonts w:ascii="仿宋_GB2312" w:eastAsia="仿宋_GB2312"/>
          <w:color w:val="000000"/>
          <w:sz w:val="32"/>
          <w:szCs w:val="30"/>
          <w:lang w:val="zh-CN"/>
        </w:rPr>
        <w:t>、社会保障和就业支出(类)行政事业单位离退休(款)：指用于在职人员基本养老保险单位负担部分的支出。</w:t>
      </w:r>
    </w:p>
    <w:p w:rsidR="00AE4BF1" w:rsidRPr="00610D6A" w:rsidRDefault="00AE4BF1" w:rsidP="00AE4BF1">
      <w:pPr>
        <w:ind w:firstLineChars="200" w:firstLine="640"/>
        <w:rPr>
          <w:rFonts w:ascii="仿宋_GB2312" w:eastAsia="仿宋_GB2312" w:hAnsi="宋体" w:cs="宋体"/>
          <w:color w:val="000000"/>
          <w:kern w:val="0"/>
          <w:sz w:val="32"/>
          <w:szCs w:val="30"/>
          <w:lang w:val="zh-CN"/>
        </w:rPr>
      </w:pPr>
      <w:r>
        <w:rPr>
          <w:rFonts w:ascii="仿宋_GB2312" w:eastAsia="仿宋_GB2312" w:hint="eastAsia"/>
          <w:color w:val="000000"/>
          <w:sz w:val="32"/>
          <w:szCs w:val="30"/>
          <w:lang w:val="zh-CN"/>
        </w:rPr>
        <w:t>十五、</w:t>
      </w:r>
      <w:r w:rsidRPr="00610D6A">
        <w:rPr>
          <w:rFonts w:ascii="仿宋_GB2312" w:eastAsia="仿宋_GB2312" w:hint="eastAsia"/>
          <w:color w:val="000000"/>
          <w:sz w:val="32"/>
          <w:szCs w:val="30"/>
          <w:lang w:val="zh-CN"/>
        </w:rPr>
        <w:t>社会保障和就业支出</w:t>
      </w:r>
      <w:r>
        <w:rPr>
          <w:rFonts w:ascii="仿宋_GB2312" w:eastAsia="仿宋_GB2312" w:hint="eastAsia"/>
          <w:color w:val="000000"/>
          <w:sz w:val="32"/>
          <w:szCs w:val="30"/>
          <w:lang w:val="zh-CN"/>
        </w:rPr>
        <w:t>(</w:t>
      </w:r>
      <w:r w:rsidRPr="00610D6A">
        <w:rPr>
          <w:rFonts w:ascii="仿宋_GB2312" w:eastAsia="仿宋_GB2312" w:hint="eastAsia"/>
          <w:color w:val="000000"/>
          <w:sz w:val="32"/>
          <w:szCs w:val="30"/>
          <w:lang w:val="zh-CN"/>
        </w:rPr>
        <w:t>类</w:t>
      </w:r>
      <w:r>
        <w:rPr>
          <w:rFonts w:ascii="仿宋_GB2312" w:eastAsia="仿宋_GB2312" w:hint="eastAsia"/>
          <w:color w:val="000000"/>
          <w:sz w:val="32"/>
          <w:szCs w:val="30"/>
          <w:lang w:val="zh-CN"/>
        </w:rPr>
        <w:t>)</w:t>
      </w:r>
      <w:r w:rsidRPr="00610D6A">
        <w:rPr>
          <w:rFonts w:ascii="仿宋_GB2312" w:eastAsia="仿宋_GB2312" w:hint="eastAsia"/>
          <w:color w:val="000000"/>
          <w:sz w:val="32"/>
          <w:szCs w:val="30"/>
          <w:lang w:val="zh-CN"/>
        </w:rPr>
        <w:t>抚恤</w:t>
      </w:r>
      <w:r>
        <w:rPr>
          <w:rFonts w:ascii="仿宋_GB2312" w:eastAsia="仿宋_GB2312" w:hint="eastAsia"/>
          <w:color w:val="000000"/>
          <w:sz w:val="32"/>
          <w:szCs w:val="30"/>
          <w:lang w:val="zh-CN"/>
        </w:rPr>
        <w:t>(</w:t>
      </w:r>
      <w:r w:rsidRPr="00610D6A">
        <w:rPr>
          <w:rFonts w:ascii="仿宋_GB2312" w:eastAsia="仿宋_GB2312" w:hint="eastAsia"/>
          <w:color w:val="000000"/>
          <w:sz w:val="32"/>
          <w:szCs w:val="30"/>
          <w:lang w:val="zh-CN"/>
        </w:rPr>
        <w:t>款</w:t>
      </w:r>
      <w:r>
        <w:rPr>
          <w:rFonts w:ascii="仿宋_GB2312" w:eastAsia="仿宋_GB2312" w:hint="eastAsia"/>
          <w:color w:val="000000"/>
          <w:sz w:val="32"/>
          <w:szCs w:val="30"/>
          <w:lang w:val="zh-CN"/>
        </w:rPr>
        <w:t>)：</w:t>
      </w:r>
      <w:r w:rsidRPr="00610D6A">
        <w:rPr>
          <w:rFonts w:ascii="仿宋_GB2312" w:eastAsia="仿宋_GB2312" w:hAnsi="宋体" w:cs="宋体" w:hint="eastAsia"/>
          <w:color w:val="000000"/>
          <w:kern w:val="0"/>
          <w:sz w:val="32"/>
          <w:szCs w:val="30"/>
          <w:lang w:val="zh-CN"/>
        </w:rPr>
        <w:t>除上述项目以外(义务兵优待、农村籍退役士兵老年生活补助、死亡抚恤、伤残抚恤、在乡复员、退伍军人生活补助)其他用于优抚方面的支出。</w:t>
      </w:r>
    </w:p>
    <w:p w:rsidR="00AE4BF1" w:rsidRPr="000E7DAF" w:rsidRDefault="00AE4BF1" w:rsidP="00AE4BF1">
      <w:pPr>
        <w:pStyle w:val="a6"/>
        <w:shd w:val="clear" w:color="auto" w:fill="FFFFFF"/>
        <w:rPr>
          <w:rFonts w:ascii="仿宋_GB2312" w:eastAsia="仿宋_GB2312"/>
          <w:color w:val="000000"/>
          <w:sz w:val="32"/>
          <w:szCs w:val="30"/>
          <w:lang w:val="zh-CN"/>
        </w:rPr>
      </w:pPr>
      <w:r>
        <w:rPr>
          <w:rFonts w:ascii="仿宋_GB2312" w:eastAsia="仿宋_GB2312"/>
          <w:color w:val="000000"/>
          <w:sz w:val="32"/>
          <w:szCs w:val="30"/>
          <w:lang w:val="zh-CN"/>
        </w:rPr>
        <w:t xml:space="preserve">　　十</w:t>
      </w:r>
      <w:r>
        <w:rPr>
          <w:rFonts w:ascii="仿宋_GB2312" w:eastAsia="仿宋_GB2312" w:hint="eastAsia"/>
          <w:color w:val="000000"/>
          <w:sz w:val="32"/>
          <w:szCs w:val="30"/>
          <w:lang w:val="zh-CN"/>
        </w:rPr>
        <w:t>六</w:t>
      </w:r>
      <w:r w:rsidRPr="000E7DAF">
        <w:rPr>
          <w:rFonts w:ascii="仿宋_GB2312" w:eastAsia="仿宋_GB2312"/>
          <w:color w:val="000000"/>
          <w:sz w:val="32"/>
          <w:szCs w:val="30"/>
          <w:lang w:val="zh-CN"/>
        </w:rPr>
        <w:t>、医疗卫生与计划生育支出(类)行政事业单位医疗(款)：指在职人员医疗及生育保险单位负担部分的支出。</w:t>
      </w:r>
    </w:p>
    <w:p w:rsidR="00AE4BF1" w:rsidRPr="000E7DAF" w:rsidRDefault="00AE4BF1" w:rsidP="00AE4BF1">
      <w:pPr>
        <w:pStyle w:val="a6"/>
        <w:shd w:val="clear" w:color="auto" w:fill="FFFFFF"/>
        <w:rPr>
          <w:rFonts w:ascii="仿宋_GB2312" w:eastAsia="仿宋_GB2312"/>
          <w:color w:val="000000"/>
          <w:sz w:val="32"/>
          <w:szCs w:val="30"/>
          <w:lang w:val="zh-CN"/>
        </w:rPr>
      </w:pPr>
      <w:r w:rsidRPr="000E7DAF">
        <w:rPr>
          <w:rFonts w:ascii="仿宋_GB2312" w:eastAsia="仿宋_GB2312"/>
          <w:color w:val="000000"/>
          <w:sz w:val="32"/>
          <w:szCs w:val="30"/>
          <w:lang w:val="zh-CN"/>
        </w:rPr>
        <w:t xml:space="preserve">　　</w:t>
      </w:r>
      <w:r>
        <w:rPr>
          <w:rFonts w:ascii="仿宋_GB2312" w:eastAsia="仿宋_GB2312" w:hint="eastAsia"/>
          <w:color w:val="000000"/>
          <w:sz w:val="32"/>
          <w:szCs w:val="30"/>
          <w:lang w:val="zh-CN"/>
        </w:rPr>
        <w:t>十七</w:t>
      </w:r>
      <w:r w:rsidRPr="000E7DAF">
        <w:rPr>
          <w:rFonts w:ascii="仿宋_GB2312" w:eastAsia="仿宋_GB2312"/>
          <w:color w:val="000000"/>
          <w:sz w:val="32"/>
          <w:szCs w:val="30"/>
          <w:lang w:val="zh-CN"/>
        </w:rPr>
        <w:t>、住房保障支出(类)住房改革支</w:t>
      </w:r>
      <w:r>
        <w:rPr>
          <w:rFonts w:ascii="仿宋_GB2312" w:eastAsia="仿宋_GB2312" w:hint="eastAsia"/>
          <w:color w:val="000000"/>
          <w:sz w:val="32"/>
          <w:szCs w:val="30"/>
          <w:lang w:val="zh-CN"/>
        </w:rPr>
        <w:t>出</w:t>
      </w:r>
      <w:r w:rsidRPr="000E7DAF">
        <w:rPr>
          <w:rFonts w:ascii="仿宋_GB2312" w:eastAsia="仿宋_GB2312"/>
          <w:color w:val="000000"/>
          <w:sz w:val="32"/>
          <w:szCs w:val="30"/>
          <w:lang w:val="zh-CN"/>
        </w:rPr>
        <w:t>(款)：指用于在职人员住房公积金单位负担部分的支出。</w:t>
      </w:r>
    </w:p>
    <w:p w:rsidR="00AE4BF1" w:rsidRDefault="00AE4BF1" w:rsidP="00AE4BF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lastRenderedPageBreak/>
        <w:t>十八、基本支出：指行政事业单位用于为保障其机构正常运转、完成日常工作任务而发生的人员支出和公用支出。</w:t>
      </w:r>
    </w:p>
    <w:p w:rsidR="00AE4BF1" w:rsidRDefault="00AE4BF1" w:rsidP="00AE4BF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十九、项目支出：指在基本支出之外为完成特定的行政工作任务或事业发展目标所发生的支出。</w:t>
      </w:r>
    </w:p>
    <w:p w:rsidR="00AE4BF1" w:rsidRDefault="00AE4BF1" w:rsidP="00AE4BF1">
      <w:pPr>
        <w:ind w:firstLineChars="200" w:firstLine="640"/>
        <w:jc w:val="left"/>
        <w:rPr>
          <w:rFonts w:ascii="仿宋_GB2312" w:eastAsia="仿宋_GB2312" w:hAnsi="宋体" w:cs="宋体"/>
          <w:color w:val="000000"/>
          <w:kern w:val="0"/>
          <w:sz w:val="32"/>
          <w:szCs w:val="30"/>
        </w:rPr>
      </w:pPr>
      <w:r>
        <w:rPr>
          <w:rFonts w:ascii="仿宋_GB2312" w:eastAsia="仿宋_GB2312" w:hAnsi="黑体" w:cs="仿宋_GB2312" w:hint="eastAsia"/>
          <w:sz w:val="32"/>
          <w:szCs w:val="32"/>
        </w:rPr>
        <w:t>二十</w:t>
      </w:r>
      <w:r>
        <w:rPr>
          <w:rFonts w:ascii="仿宋_GB2312" w:eastAsia="仿宋_GB2312" w:hAnsi="宋体" w:cs="宋体" w:hint="eastAsia"/>
          <w:color w:val="000000"/>
          <w:kern w:val="0"/>
          <w:sz w:val="32"/>
          <w:szCs w:val="30"/>
        </w:rPr>
        <w:t>、“三公”经费：包括</w:t>
      </w:r>
      <w:r>
        <w:rPr>
          <w:rFonts w:ascii="仿宋_GB2312" w:eastAsia="仿宋_GB2312" w:hAnsi="宋体" w:cs="宋体"/>
          <w:color w:val="000000"/>
          <w:kern w:val="0"/>
          <w:sz w:val="32"/>
          <w:szCs w:val="30"/>
        </w:rPr>
        <w:t>因公出国（境）费、公务用车购置及运行费和公务接待费。其中，因公出国（境）费指单位公务出国（境）的</w:t>
      </w:r>
      <w:r>
        <w:rPr>
          <w:rFonts w:ascii="仿宋_GB2312" w:eastAsia="仿宋_GB2312" w:hAnsi="宋体" w:cs="宋体" w:hint="eastAsia"/>
          <w:color w:val="000000"/>
          <w:kern w:val="0"/>
          <w:sz w:val="32"/>
          <w:szCs w:val="30"/>
        </w:rPr>
        <w:t>国际旅费、国外城市间交通费、</w:t>
      </w:r>
      <w:r>
        <w:rPr>
          <w:rFonts w:ascii="仿宋_GB2312" w:eastAsia="仿宋_GB2312" w:hAnsi="宋体" w:cs="宋体"/>
          <w:color w:val="000000"/>
          <w:kern w:val="0"/>
          <w:sz w:val="32"/>
          <w:szCs w:val="30"/>
        </w:rPr>
        <w:t>住宿费、伙食费、培训费</w:t>
      </w:r>
      <w:r>
        <w:rPr>
          <w:rFonts w:ascii="仿宋_GB2312" w:eastAsia="仿宋_GB2312" w:hAnsi="宋体" w:cs="宋体" w:hint="eastAsia"/>
          <w:color w:val="000000"/>
          <w:kern w:val="0"/>
          <w:sz w:val="32"/>
          <w:szCs w:val="30"/>
        </w:rPr>
        <w:t>、公杂费</w:t>
      </w:r>
      <w:r>
        <w:rPr>
          <w:rFonts w:ascii="仿宋_GB2312" w:eastAsia="仿宋_GB2312" w:hAnsi="宋体" w:cs="宋体"/>
          <w:color w:val="000000"/>
          <w:kern w:val="0"/>
          <w:sz w:val="32"/>
          <w:szCs w:val="30"/>
        </w:rPr>
        <w:t>等支出；公务用车购置及运行费指单位公务用车</w:t>
      </w:r>
      <w:r>
        <w:rPr>
          <w:rFonts w:ascii="仿宋_GB2312" w:eastAsia="仿宋_GB2312" w:hAnsi="宋体" w:cs="宋体" w:hint="eastAsia"/>
          <w:color w:val="000000"/>
          <w:kern w:val="0"/>
          <w:sz w:val="32"/>
          <w:szCs w:val="30"/>
        </w:rPr>
        <w:t>车辆</w:t>
      </w:r>
      <w:r>
        <w:rPr>
          <w:rFonts w:ascii="仿宋_GB2312" w:eastAsia="仿宋_GB2312" w:hAnsi="宋体" w:cs="宋体"/>
          <w:color w:val="000000"/>
          <w:kern w:val="0"/>
          <w:sz w:val="32"/>
          <w:szCs w:val="30"/>
        </w:rPr>
        <w:t>购置</w:t>
      </w:r>
      <w:r>
        <w:rPr>
          <w:rFonts w:ascii="仿宋_GB2312" w:eastAsia="仿宋_GB2312" w:hAnsi="宋体" w:cs="宋体" w:hint="eastAsia"/>
          <w:color w:val="000000"/>
          <w:kern w:val="0"/>
          <w:sz w:val="32"/>
          <w:szCs w:val="30"/>
        </w:rPr>
        <w:t>支出（含车辆购置税）</w:t>
      </w:r>
      <w:r>
        <w:rPr>
          <w:rFonts w:ascii="仿宋_GB2312" w:eastAsia="仿宋_GB2312" w:hAnsi="宋体" w:cs="宋体"/>
          <w:color w:val="000000"/>
          <w:kern w:val="0"/>
          <w:sz w:val="32"/>
          <w:szCs w:val="30"/>
        </w:rPr>
        <w:t>及燃料费、维修费、过路过桥费、保险费、安全奖励费用等支出；公务接待费指单位按规定开支的各类公务接待（含外宾接待）支出。</w:t>
      </w:r>
    </w:p>
    <w:p w:rsidR="00AE4BF1" w:rsidRPr="00AE4BF1" w:rsidRDefault="00AE4BF1" w:rsidP="00AE4BF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二十一、机关运行经费：包括办公及印刷费、邮电费、差旅费、会议费、福利费、日常维修费、专用材料及一般设备购置费、办公用房水电费、办公用房取暖费、办公用房物业管理费、公务用车运行维护费以及其他费用。</w:t>
      </w:r>
    </w:p>
    <w:p w:rsidR="00AE4BF1" w:rsidRDefault="00AE4BF1" w:rsidP="00AE4BF1">
      <w:pPr>
        <w:widowControl/>
        <w:snapToGrid w:val="0"/>
        <w:spacing w:before="100" w:beforeAutospacing="1" w:after="100" w:afterAutospacing="1"/>
        <w:ind w:firstLineChars="200" w:firstLine="640"/>
        <w:jc w:val="left"/>
        <w:rPr>
          <w:rFonts w:ascii="黑体" w:eastAsia="黑体" w:hAnsi="ˎ̥" w:cs="宋体" w:hint="eastAsia"/>
          <w:kern w:val="0"/>
          <w:sz w:val="32"/>
          <w:szCs w:val="32"/>
        </w:rPr>
      </w:pPr>
    </w:p>
    <w:p w:rsidR="008875CC" w:rsidRPr="00F364EE" w:rsidRDefault="008875CC" w:rsidP="00AE4BF1">
      <w:pPr>
        <w:widowControl/>
        <w:snapToGrid w:val="0"/>
        <w:spacing w:before="100" w:beforeAutospacing="1" w:after="100" w:afterAutospacing="1"/>
        <w:ind w:firstLineChars="200" w:firstLine="640"/>
        <w:jc w:val="left"/>
        <w:rPr>
          <w:rFonts w:ascii="黑体" w:eastAsia="黑体" w:hAnsi="ˎ̥" w:cs="宋体" w:hint="eastAsia"/>
          <w:kern w:val="0"/>
          <w:sz w:val="32"/>
          <w:szCs w:val="32"/>
        </w:rPr>
      </w:pPr>
      <w:r>
        <w:rPr>
          <w:rFonts w:ascii="黑体" w:eastAsia="黑体" w:hAnsi="ˎ̥" w:cs="宋体" w:hint="eastAsia"/>
          <w:kern w:val="0"/>
          <w:sz w:val="32"/>
          <w:szCs w:val="32"/>
        </w:rPr>
        <w:t>四</w:t>
      </w:r>
      <w:r w:rsidRPr="00F364EE">
        <w:rPr>
          <w:rFonts w:ascii="黑体" w:eastAsia="黑体" w:hAnsi="ˎ̥" w:cs="宋体" w:hint="eastAsia"/>
          <w:kern w:val="0"/>
          <w:sz w:val="32"/>
          <w:szCs w:val="32"/>
        </w:rPr>
        <w:t>、2016年度部门决算报表</w:t>
      </w:r>
    </w:p>
    <w:p w:rsidR="008875CC" w:rsidRPr="00F364EE" w:rsidRDefault="008875CC" w:rsidP="008875CC">
      <w:pPr>
        <w:widowControl/>
        <w:snapToGrid w:val="0"/>
        <w:spacing w:before="100" w:beforeAutospacing="1" w:after="100" w:afterAutospacing="1"/>
        <w:jc w:val="left"/>
        <w:rPr>
          <w:rFonts w:ascii="仿宋_GB2312" w:eastAsia="仿宋_GB2312" w:hAnsi="ˎ̥" w:cs="宋体" w:hint="eastAsia"/>
          <w:kern w:val="0"/>
          <w:sz w:val="32"/>
          <w:szCs w:val="32"/>
        </w:rPr>
      </w:pPr>
      <w:r w:rsidRPr="00F364EE">
        <w:rPr>
          <w:rFonts w:ascii="仿宋_GB2312" w:eastAsia="仿宋_GB2312" w:hAnsi="ˎ̥" w:cs="宋体" w:hint="eastAsia"/>
          <w:kern w:val="0"/>
          <w:sz w:val="32"/>
          <w:szCs w:val="32"/>
        </w:rPr>
        <w:t>1. 收入支出决算总表（见正文附件2）</w:t>
      </w:r>
    </w:p>
    <w:p w:rsidR="008875CC" w:rsidRPr="00F364EE" w:rsidRDefault="008875CC" w:rsidP="008875CC">
      <w:pPr>
        <w:widowControl/>
        <w:snapToGrid w:val="0"/>
        <w:spacing w:before="100" w:beforeAutospacing="1" w:after="100" w:afterAutospacing="1"/>
        <w:jc w:val="left"/>
        <w:rPr>
          <w:rFonts w:ascii="仿宋_GB2312" w:eastAsia="仿宋_GB2312" w:hAnsi="ˎ̥" w:cs="宋体" w:hint="eastAsia"/>
          <w:kern w:val="0"/>
          <w:sz w:val="32"/>
          <w:szCs w:val="32"/>
        </w:rPr>
      </w:pPr>
      <w:r w:rsidRPr="00F364EE">
        <w:rPr>
          <w:rFonts w:ascii="仿宋_GB2312" w:eastAsia="仿宋_GB2312" w:hAnsi="ˎ̥" w:cs="宋体" w:hint="eastAsia"/>
          <w:kern w:val="0"/>
          <w:sz w:val="32"/>
          <w:szCs w:val="32"/>
        </w:rPr>
        <w:t>2. 收入决算表（见正文附件2）</w:t>
      </w:r>
    </w:p>
    <w:p w:rsidR="008875CC" w:rsidRPr="00F364EE" w:rsidRDefault="008875CC" w:rsidP="008875CC">
      <w:pPr>
        <w:widowControl/>
        <w:snapToGrid w:val="0"/>
        <w:spacing w:before="100" w:beforeAutospacing="1" w:after="100" w:afterAutospacing="1"/>
        <w:jc w:val="left"/>
        <w:rPr>
          <w:rFonts w:ascii="仿宋_GB2312" w:eastAsia="仿宋_GB2312" w:hAnsi="ˎ̥" w:cs="宋体" w:hint="eastAsia"/>
          <w:kern w:val="0"/>
          <w:sz w:val="32"/>
          <w:szCs w:val="32"/>
        </w:rPr>
      </w:pPr>
      <w:r w:rsidRPr="00F364EE">
        <w:rPr>
          <w:rFonts w:ascii="仿宋_GB2312" w:eastAsia="仿宋_GB2312" w:hAnsi="ˎ̥" w:cs="宋体" w:hint="eastAsia"/>
          <w:kern w:val="0"/>
          <w:sz w:val="32"/>
          <w:szCs w:val="32"/>
        </w:rPr>
        <w:t>3. 支出决算表（见正文附件2）</w:t>
      </w:r>
    </w:p>
    <w:p w:rsidR="008875CC" w:rsidRPr="00F364EE" w:rsidRDefault="008875CC" w:rsidP="008875CC">
      <w:pPr>
        <w:widowControl/>
        <w:snapToGrid w:val="0"/>
        <w:spacing w:before="100" w:beforeAutospacing="1" w:after="100" w:afterAutospacing="1"/>
        <w:jc w:val="left"/>
        <w:rPr>
          <w:rFonts w:ascii="仿宋_GB2312" w:eastAsia="仿宋_GB2312" w:hAnsi="ˎ̥" w:cs="宋体" w:hint="eastAsia"/>
          <w:kern w:val="0"/>
          <w:sz w:val="32"/>
          <w:szCs w:val="32"/>
        </w:rPr>
      </w:pPr>
      <w:r w:rsidRPr="00F364EE">
        <w:rPr>
          <w:rFonts w:ascii="仿宋_GB2312" w:eastAsia="仿宋_GB2312" w:hAnsi="ˎ̥" w:cs="宋体" w:hint="eastAsia"/>
          <w:kern w:val="0"/>
          <w:sz w:val="32"/>
          <w:szCs w:val="32"/>
        </w:rPr>
        <w:lastRenderedPageBreak/>
        <w:t>4. 财政拨款收入支出决算总表（见正文附件2）</w:t>
      </w:r>
    </w:p>
    <w:p w:rsidR="008875CC" w:rsidRPr="00F364EE" w:rsidRDefault="008875CC" w:rsidP="008875CC">
      <w:pPr>
        <w:widowControl/>
        <w:snapToGrid w:val="0"/>
        <w:spacing w:before="100" w:beforeAutospacing="1" w:after="100" w:afterAutospacing="1"/>
        <w:jc w:val="left"/>
        <w:rPr>
          <w:rFonts w:ascii="仿宋_GB2312" w:eastAsia="仿宋_GB2312" w:hAnsi="ˎ̥" w:cs="宋体" w:hint="eastAsia"/>
          <w:kern w:val="0"/>
          <w:sz w:val="32"/>
          <w:szCs w:val="32"/>
        </w:rPr>
      </w:pPr>
      <w:r w:rsidRPr="00F364EE">
        <w:rPr>
          <w:rFonts w:ascii="仿宋_GB2312" w:eastAsia="仿宋_GB2312" w:hAnsi="ˎ̥" w:cs="宋体" w:hint="eastAsia"/>
          <w:kern w:val="0"/>
          <w:sz w:val="32"/>
          <w:szCs w:val="32"/>
        </w:rPr>
        <w:t>5. 一般公共预算财政拨款收入支出决算表（见正文附件2）</w:t>
      </w:r>
    </w:p>
    <w:p w:rsidR="008875CC" w:rsidRPr="00F364EE" w:rsidRDefault="008875CC" w:rsidP="008875CC">
      <w:pPr>
        <w:widowControl/>
        <w:snapToGrid w:val="0"/>
        <w:spacing w:before="100" w:beforeAutospacing="1" w:after="100" w:afterAutospacing="1"/>
        <w:jc w:val="left"/>
        <w:rPr>
          <w:rFonts w:ascii="仿宋_GB2312" w:eastAsia="仿宋_GB2312" w:hAnsi="ˎ̥" w:cs="宋体" w:hint="eastAsia"/>
          <w:kern w:val="0"/>
          <w:sz w:val="32"/>
          <w:szCs w:val="32"/>
        </w:rPr>
      </w:pPr>
      <w:r w:rsidRPr="00F364EE">
        <w:rPr>
          <w:rFonts w:ascii="仿宋_GB2312" w:eastAsia="仿宋_GB2312" w:hAnsi="ˎ̥" w:cs="宋体" w:hint="eastAsia"/>
          <w:kern w:val="0"/>
          <w:sz w:val="32"/>
          <w:szCs w:val="32"/>
        </w:rPr>
        <w:t>6. 一般公共预算财政拨款基本支出决算明细表（见正文附件2）</w:t>
      </w:r>
    </w:p>
    <w:p w:rsidR="008875CC" w:rsidRPr="00F364EE" w:rsidRDefault="008875CC" w:rsidP="008875CC">
      <w:pPr>
        <w:widowControl/>
        <w:snapToGrid w:val="0"/>
        <w:spacing w:before="100" w:beforeAutospacing="1" w:after="100" w:afterAutospacing="1"/>
        <w:jc w:val="left"/>
        <w:rPr>
          <w:rFonts w:ascii="仿宋_GB2312" w:eastAsia="仿宋_GB2312" w:hAnsi="ˎ̥" w:cs="宋体" w:hint="eastAsia"/>
          <w:kern w:val="0"/>
          <w:sz w:val="32"/>
          <w:szCs w:val="32"/>
        </w:rPr>
      </w:pPr>
      <w:r w:rsidRPr="00F364EE">
        <w:rPr>
          <w:rFonts w:ascii="仿宋_GB2312" w:eastAsia="仿宋_GB2312" w:hAnsi="ˎ̥" w:cs="宋体" w:hint="eastAsia"/>
          <w:kern w:val="0"/>
          <w:sz w:val="32"/>
          <w:szCs w:val="32"/>
        </w:rPr>
        <w:t>7. 政府性基金预算财政拨款收入支出决算表（见正文附件2）</w:t>
      </w:r>
    </w:p>
    <w:p w:rsidR="008875CC" w:rsidRDefault="008875CC" w:rsidP="008875CC">
      <w:pPr>
        <w:widowControl/>
        <w:snapToGrid w:val="0"/>
        <w:spacing w:before="100" w:beforeAutospacing="1" w:after="100" w:afterAutospacing="1"/>
        <w:jc w:val="left"/>
        <w:rPr>
          <w:rFonts w:ascii="仿宋_GB2312" w:eastAsia="仿宋_GB2312" w:hAnsi="ˎ̥" w:cs="宋体" w:hint="eastAsia"/>
          <w:kern w:val="0"/>
          <w:sz w:val="32"/>
          <w:szCs w:val="32"/>
        </w:rPr>
      </w:pPr>
      <w:r w:rsidRPr="00F364EE">
        <w:rPr>
          <w:rFonts w:ascii="仿宋_GB2312" w:eastAsia="仿宋_GB2312" w:hAnsi="ˎ̥" w:cs="宋体" w:hint="eastAsia"/>
          <w:kern w:val="0"/>
          <w:sz w:val="32"/>
          <w:szCs w:val="32"/>
        </w:rPr>
        <w:t>8. 一般公共预算财政拨款“三公”经费支出等信息统计表（见正文附件2）</w:t>
      </w:r>
    </w:p>
    <w:p w:rsidR="008875CC" w:rsidRPr="00F364EE" w:rsidRDefault="008875CC" w:rsidP="008875CC">
      <w:pPr>
        <w:widowControl/>
        <w:snapToGrid w:val="0"/>
        <w:spacing w:before="100" w:beforeAutospacing="1" w:after="100" w:afterAutospacing="1" w:line="578" w:lineRule="exact"/>
        <w:ind w:firstLineChars="200" w:firstLine="480"/>
        <w:jc w:val="left"/>
        <w:rPr>
          <w:rFonts w:ascii="宋体" w:eastAsia="宋体" w:hAnsi="宋体" w:cs="宋体"/>
          <w:kern w:val="0"/>
          <w:sz w:val="24"/>
          <w:szCs w:val="32"/>
        </w:rPr>
      </w:pPr>
    </w:p>
    <w:p w:rsidR="003B204F" w:rsidRPr="005F6066" w:rsidRDefault="003B204F"/>
    <w:sectPr w:rsidR="003B204F" w:rsidRPr="005F6066" w:rsidSect="003B204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19D0" w:rsidRDefault="002019D0" w:rsidP="00874033">
      <w:r>
        <w:separator/>
      </w:r>
    </w:p>
  </w:endnote>
  <w:endnote w:type="continuationSeparator" w:id="0">
    <w:p w:rsidR="002019D0" w:rsidRDefault="002019D0" w:rsidP="008740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新宋体">
    <w:panose1 w:val="02010609030101010101"/>
    <w:charset w:val="86"/>
    <w:family w:val="modern"/>
    <w:pitch w:val="fixed"/>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19D0" w:rsidRDefault="002019D0" w:rsidP="00874033">
      <w:r>
        <w:separator/>
      </w:r>
    </w:p>
  </w:footnote>
  <w:footnote w:type="continuationSeparator" w:id="0">
    <w:p w:rsidR="002019D0" w:rsidRDefault="002019D0" w:rsidP="008740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
    <w:nsid w:val="59EFF044"/>
    <w:multiLevelType w:val="singleLevel"/>
    <w:tmpl w:val="59EFF044"/>
    <w:lvl w:ilvl="0">
      <w:start w:val="1"/>
      <w:numFmt w:val="chineseCounting"/>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364EE"/>
    <w:rsid w:val="000B4536"/>
    <w:rsid w:val="001C67F0"/>
    <w:rsid w:val="002019D0"/>
    <w:rsid w:val="00253A0A"/>
    <w:rsid w:val="002A6155"/>
    <w:rsid w:val="002C5045"/>
    <w:rsid w:val="00381A88"/>
    <w:rsid w:val="003945B7"/>
    <w:rsid w:val="003A06F2"/>
    <w:rsid w:val="003A235A"/>
    <w:rsid w:val="003B204F"/>
    <w:rsid w:val="003E3449"/>
    <w:rsid w:val="00415F08"/>
    <w:rsid w:val="004405A7"/>
    <w:rsid w:val="004B422F"/>
    <w:rsid w:val="004C20F5"/>
    <w:rsid w:val="004F4518"/>
    <w:rsid w:val="005F6066"/>
    <w:rsid w:val="00607264"/>
    <w:rsid w:val="006100BA"/>
    <w:rsid w:val="00650757"/>
    <w:rsid w:val="00654BD3"/>
    <w:rsid w:val="00682A4B"/>
    <w:rsid w:val="00684182"/>
    <w:rsid w:val="006D5623"/>
    <w:rsid w:val="00707DB6"/>
    <w:rsid w:val="007317AD"/>
    <w:rsid w:val="00740477"/>
    <w:rsid w:val="00874033"/>
    <w:rsid w:val="008875CC"/>
    <w:rsid w:val="008F30D9"/>
    <w:rsid w:val="009652C9"/>
    <w:rsid w:val="009B79BC"/>
    <w:rsid w:val="00A26BA8"/>
    <w:rsid w:val="00A55C87"/>
    <w:rsid w:val="00AE4BF1"/>
    <w:rsid w:val="00B135BD"/>
    <w:rsid w:val="00B77D2E"/>
    <w:rsid w:val="00C07F16"/>
    <w:rsid w:val="00CC2130"/>
    <w:rsid w:val="00D42337"/>
    <w:rsid w:val="00DC68F7"/>
    <w:rsid w:val="00DF6B86"/>
    <w:rsid w:val="00E10E22"/>
    <w:rsid w:val="00E143C1"/>
    <w:rsid w:val="00ED7CC3"/>
    <w:rsid w:val="00F364EE"/>
    <w:rsid w:val="00F41817"/>
    <w:rsid w:val="00F5201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04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7403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74033"/>
    <w:rPr>
      <w:sz w:val="18"/>
      <w:szCs w:val="18"/>
    </w:rPr>
  </w:style>
  <w:style w:type="paragraph" w:styleId="a4">
    <w:name w:val="footer"/>
    <w:basedOn w:val="a"/>
    <w:link w:val="Char0"/>
    <w:uiPriority w:val="99"/>
    <w:semiHidden/>
    <w:unhideWhenUsed/>
    <w:rsid w:val="0087403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74033"/>
    <w:rPr>
      <w:sz w:val="18"/>
      <w:szCs w:val="18"/>
    </w:rPr>
  </w:style>
  <w:style w:type="paragraph" w:customStyle="1" w:styleId="1CharCharChar">
    <w:name w:val="正文1 Char Char Char"/>
    <w:basedOn w:val="a"/>
    <w:rsid w:val="00874033"/>
    <w:pPr>
      <w:spacing w:line="360" w:lineRule="auto"/>
      <w:ind w:firstLineChars="200" w:firstLine="200"/>
    </w:pPr>
    <w:rPr>
      <w:rFonts w:ascii="仿宋_GB2312" w:eastAsia="仿宋_GB2312" w:hAnsi="新宋体" w:cs="Times New Roman"/>
      <w:sz w:val="32"/>
      <w:szCs w:val="24"/>
    </w:rPr>
  </w:style>
  <w:style w:type="paragraph" w:styleId="a5">
    <w:name w:val="Balloon Text"/>
    <w:basedOn w:val="a"/>
    <w:link w:val="Char1"/>
    <w:uiPriority w:val="99"/>
    <w:semiHidden/>
    <w:unhideWhenUsed/>
    <w:rsid w:val="005F6066"/>
    <w:rPr>
      <w:sz w:val="18"/>
      <w:szCs w:val="18"/>
    </w:rPr>
  </w:style>
  <w:style w:type="character" w:customStyle="1" w:styleId="Char1">
    <w:name w:val="批注框文本 Char"/>
    <w:basedOn w:val="a0"/>
    <w:link w:val="a5"/>
    <w:uiPriority w:val="99"/>
    <w:semiHidden/>
    <w:rsid w:val="005F6066"/>
    <w:rPr>
      <w:sz w:val="18"/>
      <w:szCs w:val="18"/>
    </w:rPr>
  </w:style>
  <w:style w:type="paragraph" w:styleId="a6">
    <w:name w:val="Normal (Web)"/>
    <w:basedOn w:val="a"/>
    <w:uiPriority w:val="99"/>
    <w:unhideWhenUsed/>
    <w:rsid w:val="005F606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94392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aidu.com/s?wd=%E6%95%99%E8%82%B2%E5%9F%B9%E8%AE%AD&amp;tn=44039180_cpr&amp;fenlei=mv6quAkxTZn0IZRqIHckPjm4nH00T1YLrHbLm1m1rjIWnADkP1Kh0ZwV5Hcvrjm3rH6sPfKWUMw85HfYnjn4nH6sgvPsT6KdThsqpZwYTjCEQLGCpyw9Uz4Bmy-bIi4WUvYETgN-TLwGUv3En1bYnHm4njTk" TargetMode="External"/><Relationship Id="rId3" Type="http://schemas.openxmlformats.org/officeDocument/2006/relationships/settings" Target="settings.xml"/><Relationship Id="rId7" Type="http://schemas.openxmlformats.org/officeDocument/2006/relationships/hyperlink" Target="https://www.baidu.com/s?wd=%E5%8F%B8%E6%B3%95%E5%BB%BA%E8%AE%AE&amp;tn=44039180_cpr&amp;fenlei=mv6quAkxTZn0IZRqIHckPjm4nH00T1YLrHbLm1m1rjIWnADkP1Kh0ZwV5Hcvrjm3rH6sPfKWUMw85HfYnjn4nH6sgvPsT6KdThsqpZwYTjCEQLGCpyw9Uz4Bmy-bIi4WUvYETgN-TLwGUv3En1bYnHm4njT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www.baidu.com/s?wd=%E4%BA%BA%E5%91%98%E7%BC%96%E5%88%B6&amp;tn=44039180_cpr&amp;fenlei=mv6quAkxTZn0IZRqIHckPjm4nH00T1YLrHbLm1m1rjIWnADkP1Kh0ZwV5Hcvrjm3rH6sPfKWUMw85HfYnjn4nH6sgvPsT6KdThsqpZwYTjCEQLGCpyw9Uz4Bmy-bIi4WUvYETgN-TLwGUv3En1bYnHm4njTk"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1163</Words>
  <Characters>6632</Characters>
  <Application>Microsoft Office Word</Application>
  <DocSecurity>0</DocSecurity>
  <Lines>55</Lines>
  <Paragraphs>15</Paragraphs>
  <ScaleCrop>false</ScaleCrop>
  <Company/>
  <LinksUpToDate>false</LinksUpToDate>
  <CharactersWithSpaces>7780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qhfybgs</dc:creator>
  <cp:lastModifiedBy>Administrator</cp:lastModifiedBy>
  <cp:revision>3</cp:revision>
  <dcterms:created xsi:type="dcterms:W3CDTF">2017-10-26T00:45:00Z</dcterms:created>
  <dcterms:modified xsi:type="dcterms:W3CDTF">2017-10-26T00:49:00Z</dcterms:modified>
</cp:coreProperties>
</file>