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463" w:rsidRDefault="004C1463" w:rsidP="000028C0">
      <w:pPr>
        <w:shd w:val="clear" w:color="auto" w:fill="FFFFFF"/>
        <w:snapToGrid w:val="0"/>
        <w:jc w:val="center"/>
        <w:rPr>
          <w:rFonts w:asciiTheme="majorEastAsia" w:eastAsiaTheme="majorEastAsia" w:hAnsiTheme="majorEastAsia" w:cs="Times New Roman"/>
          <w:b/>
          <w:sz w:val="44"/>
          <w:szCs w:val="44"/>
        </w:rPr>
      </w:pPr>
    </w:p>
    <w:p w:rsidR="004C1463" w:rsidRDefault="004C1463" w:rsidP="000028C0">
      <w:pPr>
        <w:shd w:val="clear" w:color="auto" w:fill="FFFFFF"/>
        <w:snapToGrid w:val="0"/>
        <w:jc w:val="center"/>
        <w:rPr>
          <w:rFonts w:asciiTheme="majorEastAsia" w:eastAsiaTheme="majorEastAsia" w:hAnsiTheme="majorEastAsia" w:cs="Times New Roman"/>
          <w:b/>
          <w:sz w:val="44"/>
          <w:szCs w:val="44"/>
        </w:rPr>
      </w:pPr>
    </w:p>
    <w:p w:rsidR="004C1463" w:rsidRDefault="004C1463" w:rsidP="000028C0">
      <w:pPr>
        <w:shd w:val="clear" w:color="auto" w:fill="FFFFFF"/>
        <w:snapToGrid w:val="0"/>
        <w:jc w:val="center"/>
        <w:rPr>
          <w:rFonts w:asciiTheme="majorEastAsia" w:eastAsiaTheme="majorEastAsia" w:hAnsiTheme="majorEastAsia" w:cs="Times New Roman"/>
          <w:b/>
          <w:sz w:val="44"/>
          <w:szCs w:val="44"/>
        </w:rPr>
      </w:pPr>
    </w:p>
    <w:p w:rsidR="004C1463" w:rsidRDefault="004C1463" w:rsidP="000028C0">
      <w:pPr>
        <w:shd w:val="clear" w:color="auto" w:fill="FFFFFF"/>
        <w:snapToGrid w:val="0"/>
        <w:jc w:val="center"/>
        <w:rPr>
          <w:rFonts w:asciiTheme="majorEastAsia" w:eastAsiaTheme="majorEastAsia" w:hAnsiTheme="majorEastAsia" w:cs="Times New Roman"/>
          <w:b/>
          <w:sz w:val="44"/>
          <w:szCs w:val="44"/>
        </w:rPr>
      </w:pPr>
    </w:p>
    <w:p w:rsidR="004C1463" w:rsidRDefault="004C1463" w:rsidP="000028C0">
      <w:pPr>
        <w:shd w:val="clear" w:color="auto" w:fill="FFFFFF"/>
        <w:snapToGrid w:val="0"/>
        <w:jc w:val="center"/>
        <w:rPr>
          <w:rFonts w:asciiTheme="majorEastAsia" w:eastAsiaTheme="majorEastAsia" w:hAnsiTheme="majorEastAsia" w:cs="Times New Roman"/>
          <w:b/>
          <w:sz w:val="44"/>
          <w:szCs w:val="44"/>
        </w:rPr>
      </w:pPr>
    </w:p>
    <w:p w:rsidR="004C1463" w:rsidRDefault="004C1463" w:rsidP="000028C0">
      <w:pPr>
        <w:shd w:val="clear" w:color="auto" w:fill="FFFFFF"/>
        <w:snapToGrid w:val="0"/>
        <w:jc w:val="center"/>
        <w:rPr>
          <w:rFonts w:asciiTheme="majorEastAsia" w:eastAsiaTheme="majorEastAsia" w:hAnsiTheme="majorEastAsia" w:cs="Times New Roman"/>
          <w:b/>
          <w:sz w:val="44"/>
          <w:szCs w:val="44"/>
        </w:rPr>
      </w:pPr>
    </w:p>
    <w:p w:rsidR="004C1463" w:rsidRDefault="004C1463" w:rsidP="000028C0">
      <w:pPr>
        <w:shd w:val="clear" w:color="auto" w:fill="FFFFFF"/>
        <w:snapToGrid w:val="0"/>
        <w:jc w:val="center"/>
        <w:rPr>
          <w:rFonts w:asciiTheme="majorEastAsia" w:eastAsiaTheme="majorEastAsia" w:hAnsiTheme="majorEastAsia" w:cs="Times New Roman"/>
          <w:b/>
          <w:sz w:val="44"/>
          <w:szCs w:val="44"/>
        </w:rPr>
      </w:pPr>
    </w:p>
    <w:p w:rsidR="004C1463" w:rsidRDefault="004C1463" w:rsidP="000028C0">
      <w:pPr>
        <w:shd w:val="clear" w:color="auto" w:fill="FFFFFF"/>
        <w:snapToGrid w:val="0"/>
        <w:jc w:val="center"/>
        <w:rPr>
          <w:rFonts w:asciiTheme="majorEastAsia" w:eastAsiaTheme="majorEastAsia" w:hAnsiTheme="majorEastAsia" w:cs="Times New Roman"/>
          <w:b/>
          <w:sz w:val="44"/>
          <w:szCs w:val="44"/>
        </w:rPr>
      </w:pPr>
    </w:p>
    <w:p w:rsidR="004C1463" w:rsidRDefault="004C1463" w:rsidP="000028C0">
      <w:pPr>
        <w:shd w:val="clear" w:color="auto" w:fill="FFFFFF"/>
        <w:snapToGrid w:val="0"/>
        <w:jc w:val="center"/>
        <w:rPr>
          <w:rFonts w:asciiTheme="majorEastAsia" w:eastAsiaTheme="majorEastAsia" w:hAnsiTheme="majorEastAsia" w:cs="Times New Roman"/>
          <w:b/>
          <w:sz w:val="44"/>
          <w:szCs w:val="44"/>
        </w:rPr>
      </w:pPr>
    </w:p>
    <w:p w:rsidR="004C1463" w:rsidRDefault="004C1463" w:rsidP="000028C0">
      <w:pPr>
        <w:shd w:val="clear" w:color="auto" w:fill="FFFFFF"/>
        <w:snapToGrid w:val="0"/>
        <w:jc w:val="center"/>
        <w:rPr>
          <w:rFonts w:asciiTheme="majorEastAsia" w:eastAsiaTheme="majorEastAsia" w:hAnsiTheme="majorEastAsia" w:cs="Times New Roman"/>
          <w:b/>
          <w:sz w:val="44"/>
          <w:szCs w:val="44"/>
        </w:rPr>
      </w:pPr>
    </w:p>
    <w:p w:rsidR="004C1463" w:rsidRDefault="004C1463" w:rsidP="000028C0">
      <w:pPr>
        <w:shd w:val="clear" w:color="auto" w:fill="FFFFFF"/>
        <w:snapToGrid w:val="0"/>
        <w:jc w:val="center"/>
        <w:rPr>
          <w:rFonts w:asciiTheme="majorEastAsia" w:eastAsiaTheme="majorEastAsia" w:hAnsiTheme="majorEastAsia" w:cs="Times New Roman"/>
          <w:b/>
          <w:sz w:val="44"/>
          <w:szCs w:val="44"/>
        </w:rPr>
      </w:pPr>
    </w:p>
    <w:p w:rsidR="004C1463" w:rsidRDefault="004C1463" w:rsidP="000028C0">
      <w:pPr>
        <w:shd w:val="clear" w:color="auto" w:fill="FFFFFF"/>
        <w:snapToGrid w:val="0"/>
        <w:jc w:val="center"/>
        <w:rPr>
          <w:rFonts w:asciiTheme="majorEastAsia" w:eastAsiaTheme="majorEastAsia" w:hAnsiTheme="majorEastAsia" w:cs="Times New Roman"/>
          <w:b/>
          <w:sz w:val="44"/>
          <w:szCs w:val="44"/>
        </w:rPr>
      </w:pPr>
    </w:p>
    <w:p w:rsidR="000028C0" w:rsidRPr="004C1463" w:rsidRDefault="000028C0" w:rsidP="000028C0">
      <w:pPr>
        <w:shd w:val="clear" w:color="auto" w:fill="FFFFFF"/>
        <w:snapToGrid w:val="0"/>
        <w:jc w:val="center"/>
        <w:rPr>
          <w:rFonts w:asciiTheme="majorEastAsia" w:eastAsiaTheme="majorEastAsia" w:hAnsiTheme="majorEastAsia" w:cs="Times New Roman"/>
          <w:b/>
          <w:sz w:val="44"/>
          <w:szCs w:val="44"/>
        </w:rPr>
      </w:pPr>
      <w:r w:rsidRPr="004C1463">
        <w:rPr>
          <w:rFonts w:asciiTheme="majorEastAsia" w:eastAsiaTheme="majorEastAsia" w:hAnsiTheme="majorEastAsia" w:cs="Times New Roman" w:hint="eastAsia"/>
          <w:b/>
          <w:sz w:val="44"/>
          <w:szCs w:val="44"/>
        </w:rPr>
        <w:t xml:space="preserve">琼中黎族苗族自治县人民检察院              </w:t>
      </w:r>
      <w:r w:rsidR="00870063" w:rsidRPr="004C1463">
        <w:rPr>
          <w:rFonts w:asciiTheme="majorEastAsia" w:eastAsiaTheme="majorEastAsia" w:hAnsiTheme="majorEastAsia" w:cs="Times New Roman" w:hint="eastAsia"/>
          <w:b/>
          <w:sz w:val="44"/>
          <w:szCs w:val="44"/>
        </w:rPr>
        <w:t>2016</w:t>
      </w:r>
      <w:r w:rsidRPr="004C1463">
        <w:rPr>
          <w:rFonts w:asciiTheme="majorEastAsia" w:eastAsiaTheme="majorEastAsia" w:hAnsiTheme="majorEastAsia" w:cs="Times New Roman" w:hint="eastAsia"/>
          <w:b/>
          <w:sz w:val="44"/>
          <w:szCs w:val="44"/>
        </w:rPr>
        <w:t>年度部门决算</w:t>
      </w:r>
    </w:p>
    <w:p w:rsidR="000028C0" w:rsidRPr="004C1463" w:rsidRDefault="000028C0" w:rsidP="000028C0">
      <w:pPr>
        <w:shd w:val="clear" w:color="auto" w:fill="FFFFFF"/>
        <w:snapToGrid w:val="0"/>
        <w:jc w:val="center"/>
        <w:rPr>
          <w:rFonts w:ascii="黑体" w:eastAsia="黑体" w:hAnsi="ˎ̥" w:cs="Times New Roman"/>
          <w:b/>
          <w:sz w:val="44"/>
          <w:szCs w:val="44"/>
        </w:rPr>
      </w:pPr>
    </w:p>
    <w:p w:rsidR="004C1463" w:rsidRDefault="004C1463" w:rsidP="000028C0">
      <w:pPr>
        <w:shd w:val="clear" w:color="auto" w:fill="FFFFFF"/>
        <w:snapToGrid w:val="0"/>
        <w:jc w:val="center"/>
        <w:rPr>
          <w:rFonts w:ascii="黑体" w:eastAsia="黑体" w:hAnsi="ˎ̥" w:cs="Times New Roman"/>
          <w:b/>
          <w:sz w:val="44"/>
          <w:szCs w:val="44"/>
        </w:rPr>
      </w:pPr>
    </w:p>
    <w:p w:rsidR="004C1463" w:rsidRDefault="004C1463" w:rsidP="000028C0">
      <w:pPr>
        <w:shd w:val="clear" w:color="auto" w:fill="FFFFFF"/>
        <w:snapToGrid w:val="0"/>
        <w:jc w:val="center"/>
        <w:rPr>
          <w:rFonts w:ascii="黑体" w:eastAsia="黑体" w:hAnsi="ˎ̥" w:cs="Times New Roman"/>
          <w:b/>
          <w:sz w:val="44"/>
          <w:szCs w:val="44"/>
        </w:rPr>
      </w:pPr>
    </w:p>
    <w:p w:rsidR="004C1463" w:rsidRDefault="004C1463" w:rsidP="000028C0">
      <w:pPr>
        <w:shd w:val="clear" w:color="auto" w:fill="FFFFFF"/>
        <w:snapToGrid w:val="0"/>
        <w:jc w:val="center"/>
        <w:rPr>
          <w:rFonts w:ascii="黑体" w:eastAsia="黑体" w:hAnsi="ˎ̥" w:cs="Times New Roman"/>
          <w:b/>
          <w:sz w:val="44"/>
          <w:szCs w:val="44"/>
        </w:rPr>
      </w:pPr>
    </w:p>
    <w:p w:rsidR="004C1463" w:rsidRDefault="004C1463" w:rsidP="000028C0">
      <w:pPr>
        <w:shd w:val="clear" w:color="auto" w:fill="FFFFFF"/>
        <w:snapToGrid w:val="0"/>
        <w:jc w:val="center"/>
        <w:rPr>
          <w:rFonts w:ascii="黑体" w:eastAsia="黑体" w:hAnsi="ˎ̥" w:cs="Times New Roman"/>
          <w:b/>
          <w:sz w:val="44"/>
          <w:szCs w:val="44"/>
        </w:rPr>
      </w:pPr>
    </w:p>
    <w:p w:rsidR="004C1463" w:rsidRDefault="004C1463" w:rsidP="000028C0">
      <w:pPr>
        <w:shd w:val="clear" w:color="auto" w:fill="FFFFFF"/>
        <w:snapToGrid w:val="0"/>
        <w:jc w:val="center"/>
        <w:rPr>
          <w:rFonts w:ascii="黑体" w:eastAsia="黑体" w:hAnsi="ˎ̥" w:cs="Times New Roman"/>
          <w:b/>
          <w:sz w:val="44"/>
          <w:szCs w:val="44"/>
        </w:rPr>
      </w:pPr>
    </w:p>
    <w:p w:rsidR="004C1463" w:rsidRDefault="004C1463" w:rsidP="000028C0">
      <w:pPr>
        <w:shd w:val="clear" w:color="auto" w:fill="FFFFFF"/>
        <w:snapToGrid w:val="0"/>
        <w:jc w:val="center"/>
        <w:rPr>
          <w:rFonts w:ascii="黑体" w:eastAsia="黑体" w:hAnsi="ˎ̥" w:cs="Times New Roman"/>
          <w:b/>
          <w:sz w:val="44"/>
          <w:szCs w:val="44"/>
        </w:rPr>
      </w:pPr>
    </w:p>
    <w:p w:rsidR="004C1463" w:rsidRDefault="004C1463" w:rsidP="000028C0">
      <w:pPr>
        <w:shd w:val="clear" w:color="auto" w:fill="FFFFFF"/>
        <w:snapToGrid w:val="0"/>
        <w:jc w:val="center"/>
        <w:rPr>
          <w:rFonts w:ascii="黑体" w:eastAsia="黑体" w:hAnsi="ˎ̥" w:cs="Times New Roman"/>
          <w:b/>
          <w:sz w:val="44"/>
          <w:szCs w:val="44"/>
        </w:rPr>
      </w:pPr>
    </w:p>
    <w:p w:rsidR="004C1463" w:rsidRDefault="004C1463" w:rsidP="000028C0">
      <w:pPr>
        <w:shd w:val="clear" w:color="auto" w:fill="FFFFFF"/>
        <w:snapToGrid w:val="0"/>
        <w:jc w:val="center"/>
        <w:rPr>
          <w:rFonts w:ascii="黑体" w:eastAsia="黑体" w:hAnsi="ˎ̥" w:cs="Times New Roman"/>
          <w:b/>
          <w:sz w:val="44"/>
          <w:szCs w:val="44"/>
        </w:rPr>
      </w:pPr>
    </w:p>
    <w:p w:rsidR="004C1463" w:rsidRDefault="004C1463" w:rsidP="000028C0">
      <w:pPr>
        <w:shd w:val="clear" w:color="auto" w:fill="FFFFFF"/>
        <w:snapToGrid w:val="0"/>
        <w:jc w:val="center"/>
        <w:rPr>
          <w:rFonts w:ascii="黑体" w:eastAsia="黑体" w:hAnsi="ˎ̥" w:cs="Times New Roman"/>
          <w:b/>
          <w:sz w:val="44"/>
          <w:szCs w:val="44"/>
        </w:rPr>
      </w:pPr>
    </w:p>
    <w:p w:rsidR="004C1463" w:rsidRPr="004C1463" w:rsidRDefault="004C1463" w:rsidP="004C1463">
      <w:pPr>
        <w:shd w:val="clear" w:color="auto" w:fill="FFFFFF"/>
        <w:snapToGrid w:val="0"/>
        <w:rPr>
          <w:rFonts w:asciiTheme="majorEastAsia" w:eastAsiaTheme="majorEastAsia" w:hAnsiTheme="majorEastAsia" w:cs="Times New Roman"/>
          <w:b/>
          <w:sz w:val="44"/>
          <w:szCs w:val="44"/>
        </w:rPr>
      </w:pPr>
      <w:r>
        <w:rPr>
          <w:rFonts w:ascii="黑体" w:eastAsia="黑体" w:hAnsi="ˎ̥" w:cs="Times New Roman" w:hint="eastAsia"/>
          <w:b/>
          <w:sz w:val="44"/>
          <w:szCs w:val="44"/>
        </w:rPr>
        <w:lastRenderedPageBreak/>
        <w:t xml:space="preserve">              </w:t>
      </w:r>
      <w:r w:rsidRPr="004C1463">
        <w:rPr>
          <w:rFonts w:asciiTheme="majorEastAsia" w:eastAsiaTheme="majorEastAsia" w:hAnsiTheme="majorEastAsia" w:cs="Times New Roman" w:hint="eastAsia"/>
          <w:b/>
          <w:sz w:val="44"/>
          <w:szCs w:val="44"/>
        </w:rPr>
        <w:t xml:space="preserve"> </w:t>
      </w:r>
      <w:r w:rsidR="00726766">
        <w:rPr>
          <w:rFonts w:asciiTheme="majorEastAsia" w:eastAsiaTheme="majorEastAsia" w:hAnsiTheme="majorEastAsia" w:cs="Times New Roman" w:hint="eastAsia"/>
          <w:b/>
          <w:sz w:val="44"/>
          <w:szCs w:val="44"/>
        </w:rPr>
        <w:t xml:space="preserve">  </w:t>
      </w:r>
      <w:r w:rsidRPr="004C1463">
        <w:rPr>
          <w:rFonts w:asciiTheme="majorEastAsia" w:eastAsiaTheme="majorEastAsia" w:hAnsiTheme="majorEastAsia" w:cs="Times New Roman" w:hint="eastAsia"/>
          <w:b/>
          <w:sz w:val="44"/>
          <w:szCs w:val="44"/>
        </w:rPr>
        <w:t>目录</w:t>
      </w:r>
    </w:p>
    <w:p w:rsidR="002C0AFE" w:rsidRDefault="000D0EDD">
      <w:pPr>
        <w:pStyle w:val="10"/>
        <w:tabs>
          <w:tab w:val="right" w:leader="dot" w:pos="8296"/>
        </w:tabs>
        <w:rPr>
          <w:noProof/>
          <w:kern w:val="2"/>
          <w:sz w:val="21"/>
        </w:rPr>
      </w:pPr>
      <w:r w:rsidRPr="000D0EDD">
        <w:rPr>
          <w:b/>
          <w:bCs/>
        </w:rPr>
        <w:fldChar w:fldCharType="begin"/>
      </w:r>
      <w:r w:rsidR="002C0AFE">
        <w:rPr>
          <w:b/>
          <w:bCs/>
        </w:rPr>
        <w:instrText xml:space="preserve"> TOC \o "1-3" \h \z \u </w:instrText>
      </w:r>
      <w:r w:rsidRPr="000D0EDD">
        <w:rPr>
          <w:b/>
          <w:bCs/>
        </w:rPr>
        <w:fldChar w:fldCharType="separate"/>
      </w:r>
      <w:hyperlink w:anchor="_Toc496797442" w:history="1">
        <w:r w:rsidR="002C0AFE" w:rsidRPr="00B6654A">
          <w:rPr>
            <w:rStyle w:val="a6"/>
            <w:rFonts w:ascii="黑体" w:eastAsia="黑体" w:hAnsi="黑体" w:cs="Times New Roman" w:hint="eastAsia"/>
            <w:noProof/>
          </w:rPr>
          <w:t>一、部门概况</w:t>
        </w:r>
        <w:r w:rsidR="002C0AFE">
          <w:rPr>
            <w:noProof/>
            <w:webHidden/>
          </w:rPr>
          <w:tab/>
        </w:r>
        <w:r>
          <w:rPr>
            <w:noProof/>
            <w:webHidden/>
          </w:rPr>
          <w:fldChar w:fldCharType="begin"/>
        </w:r>
        <w:r w:rsidR="002C0AFE">
          <w:rPr>
            <w:noProof/>
            <w:webHidden/>
          </w:rPr>
          <w:instrText xml:space="preserve"> PAGEREF _Toc496797442 \h </w:instrText>
        </w:r>
        <w:r>
          <w:rPr>
            <w:noProof/>
            <w:webHidden/>
          </w:rPr>
        </w:r>
        <w:r>
          <w:rPr>
            <w:noProof/>
            <w:webHidden/>
          </w:rPr>
          <w:fldChar w:fldCharType="separate"/>
        </w:r>
        <w:r w:rsidR="00726766">
          <w:rPr>
            <w:noProof/>
            <w:webHidden/>
          </w:rPr>
          <w:t>3</w:t>
        </w:r>
        <w:r>
          <w:rPr>
            <w:noProof/>
            <w:webHidden/>
          </w:rPr>
          <w:fldChar w:fldCharType="end"/>
        </w:r>
      </w:hyperlink>
    </w:p>
    <w:p w:rsidR="002C0AFE" w:rsidRDefault="000D0EDD">
      <w:pPr>
        <w:pStyle w:val="20"/>
        <w:tabs>
          <w:tab w:val="right" w:leader="dot" w:pos="8296"/>
        </w:tabs>
        <w:rPr>
          <w:noProof/>
          <w:kern w:val="2"/>
          <w:sz w:val="21"/>
        </w:rPr>
      </w:pPr>
      <w:hyperlink w:anchor="_Toc496797443" w:history="1">
        <w:r w:rsidR="002C0AFE" w:rsidRPr="00B6654A">
          <w:rPr>
            <w:rStyle w:val="a6"/>
            <w:rFonts w:ascii="仿宋_GB2312" w:eastAsia="仿宋_GB2312" w:hAnsi="ˎ̥" w:cs="Times New Roman"/>
            <w:noProof/>
          </w:rPr>
          <w:t>1.</w:t>
        </w:r>
        <w:r w:rsidR="002C0AFE" w:rsidRPr="00B6654A">
          <w:rPr>
            <w:rStyle w:val="a6"/>
            <w:rFonts w:ascii="仿宋_GB2312" w:eastAsia="仿宋_GB2312" w:hAnsi="ˎ̥" w:cs="Times New Roman" w:hint="eastAsia"/>
            <w:noProof/>
          </w:rPr>
          <w:t>部门主要职能</w:t>
        </w:r>
        <w:r w:rsidR="002C0AFE">
          <w:rPr>
            <w:noProof/>
            <w:webHidden/>
          </w:rPr>
          <w:tab/>
        </w:r>
        <w:r>
          <w:rPr>
            <w:noProof/>
            <w:webHidden/>
          </w:rPr>
          <w:fldChar w:fldCharType="begin"/>
        </w:r>
        <w:r w:rsidR="002C0AFE">
          <w:rPr>
            <w:noProof/>
            <w:webHidden/>
          </w:rPr>
          <w:instrText xml:space="preserve"> PAGEREF _Toc496797443 \h </w:instrText>
        </w:r>
        <w:r>
          <w:rPr>
            <w:noProof/>
            <w:webHidden/>
          </w:rPr>
        </w:r>
        <w:r>
          <w:rPr>
            <w:noProof/>
            <w:webHidden/>
          </w:rPr>
          <w:fldChar w:fldCharType="separate"/>
        </w:r>
        <w:r w:rsidR="00726766">
          <w:rPr>
            <w:noProof/>
            <w:webHidden/>
          </w:rPr>
          <w:t>3</w:t>
        </w:r>
        <w:r>
          <w:rPr>
            <w:noProof/>
            <w:webHidden/>
          </w:rPr>
          <w:fldChar w:fldCharType="end"/>
        </w:r>
      </w:hyperlink>
    </w:p>
    <w:p w:rsidR="002C0AFE" w:rsidRDefault="000D0EDD">
      <w:pPr>
        <w:pStyle w:val="20"/>
        <w:tabs>
          <w:tab w:val="right" w:leader="dot" w:pos="8296"/>
        </w:tabs>
        <w:rPr>
          <w:noProof/>
          <w:kern w:val="2"/>
          <w:sz w:val="21"/>
        </w:rPr>
      </w:pPr>
      <w:hyperlink w:anchor="_Toc496797444" w:history="1">
        <w:r w:rsidR="002C0AFE" w:rsidRPr="00B6654A">
          <w:rPr>
            <w:rStyle w:val="a6"/>
            <w:rFonts w:ascii="仿宋_GB2312" w:eastAsia="仿宋_GB2312" w:hAnsi="ˎ̥" w:cs="Times New Roman"/>
            <w:noProof/>
          </w:rPr>
          <w:t>2.</w:t>
        </w:r>
        <w:r w:rsidR="002C0AFE" w:rsidRPr="00B6654A">
          <w:rPr>
            <w:rStyle w:val="a6"/>
            <w:rFonts w:ascii="仿宋_GB2312" w:eastAsia="仿宋_GB2312" w:hAnsi="ˎ̥" w:cs="Times New Roman" w:hint="eastAsia"/>
            <w:noProof/>
          </w:rPr>
          <w:t>部门决算单位构成</w:t>
        </w:r>
        <w:r w:rsidR="002C0AFE">
          <w:rPr>
            <w:noProof/>
            <w:webHidden/>
          </w:rPr>
          <w:tab/>
        </w:r>
        <w:r>
          <w:rPr>
            <w:noProof/>
            <w:webHidden/>
          </w:rPr>
          <w:fldChar w:fldCharType="begin"/>
        </w:r>
        <w:r w:rsidR="002C0AFE">
          <w:rPr>
            <w:noProof/>
            <w:webHidden/>
          </w:rPr>
          <w:instrText xml:space="preserve"> PAGEREF _Toc496797444 \h </w:instrText>
        </w:r>
        <w:r>
          <w:rPr>
            <w:noProof/>
            <w:webHidden/>
          </w:rPr>
        </w:r>
        <w:r>
          <w:rPr>
            <w:noProof/>
            <w:webHidden/>
          </w:rPr>
          <w:fldChar w:fldCharType="separate"/>
        </w:r>
        <w:r w:rsidR="00726766">
          <w:rPr>
            <w:noProof/>
            <w:webHidden/>
          </w:rPr>
          <w:t>4</w:t>
        </w:r>
        <w:r>
          <w:rPr>
            <w:noProof/>
            <w:webHidden/>
          </w:rPr>
          <w:fldChar w:fldCharType="end"/>
        </w:r>
      </w:hyperlink>
    </w:p>
    <w:p w:rsidR="002C0AFE" w:rsidRDefault="000D0EDD">
      <w:pPr>
        <w:pStyle w:val="10"/>
        <w:tabs>
          <w:tab w:val="right" w:leader="dot" w:pos="8296"/>
        </w:tabs>
        <w:rPr>
          <w:noProof/>
          <w:kern w:val="2"/>
          <w:sz w:val="21"/>
        </w:rPr>
      </w:pPr>
      <w:hyperlink w:anchor="_Toc496797445" w:history="1">
        <w:r w:rsidR="002C0AFE" w:rsidRPr="00B6654A">
          <w:rPr>
            <w:rStyle w:val="a6"/>
            <w:rFonts w:ascii="黑体" w:eastAsia="黑体" w:hAnsi="ˎ̥" w:cs="Times New Roman" w:hint="eastAsia"/>
            <w:noProof/>
          </w:rPr>
          <w:t>二、</w:t>
        </w:r>
        <w:r w:rsidR="002C0AFE" w:rsidRPr="00B6654A">
          <w:rPr>
            <w:rStyle w:val="a6"/>
            <w:rFonts w:ascii="黑体" w:eastAsia="黑体" w:hAnsi="ˎ̥" w:cs="Times New Roman"/>
            <w:noProof/>
          </w:rPr>
          <w:t>2016</w:t>
        </w:r>
        <w:r w:rsidR="002C0AFE" w:rsidRPr="00B6654A">
          <w:rPr>
            <w:rStyle w:val="a6"/>
            <w:rFonts w:ascii="黑体" w:eastAsia="黑体" w:hAnsi="ˎ̥" w:cs="Times New Roman" w:hint="eastAsia"/>
            <w:noProof/>
          </w:rPr>
          <w:t>年度部门决算报表</w:t>
        </w:r>
        <w:r w:rsidR="002C0AFE">
          <w:rPr>
            <w:noProof/>
            <w:webHidden/>
          </w:rPr>
          <w:tab/>
        </w:r>
        <w:r>
          <w:rPr>
            <w:noProof/>
            <w:webHidden/>
          </w:rPr>
          <w:fldChar w:fldCharType="begin"/>
        </w:r>
        <w:r w:rsidR="002C0AFE">
          <w:rPr>
            <w:noProof/>
            <w:webHidden/>
          </w:rPr>
          <w:instrText xml:space="preserve"> PAGEREF _Toc496797445 \h </w:instrText>
        </w:r>
        <w:r>
          <w:rPr>
            <w:noProof/>
            <w:webHidden/>
          </w:rPr>
        </w:r>
        <w:r>
          <w:rPr>
            <w:noProof/>
            <w:webHidden/>
          </w:rPr>
          <w:fldChar w:fldCharType="separate"/>
        </w:r>
        <w:r w:rsidR="00726766">
          <w:rPr>
            <w:noProof/>
            <w:webHidden/>
          </w:rPr>
          <w:t>4</w:t>
        </w:r>
        <w:r>
          <w:rPr>
            <w:noProof/>
            <w:webHidden/>
          </w:rPr>
          <w:fldChar w:fldCharType="end"/>
        </w:r>
      </w:hyperlink>
    </w:p>
    <w:p w:rsidR="002C0AFE" w:rsidRDefault="000D0EDD">
      <w:pPr>
        <w:pStyle w:val="10"/>
        <w:tabs>
          <w:tab w:val="right" w:leader="dot" w:pos="8296"/>
        </w:tabs>
        <w:rPr>
          <w:noProof/>
          <w:kern w:val="2"/>
          <w:sz w:val="21"/>
        </w:rPr>
      </w:pPr>
      <w:hyperlink w:anchor="_Toc496797446" w:history="1">
        <w:r w:rsidR="002C0AFE" w:rsidRPr="00B6654A">
          <w:rPr>
            <w:rStyle w:val="a6"/>
            <w:rFonts w:ascii="黑体" w:eastAsia="黑体" w:hAnsi="ˎ̥" w:cs="Times New Roman" w:hint="eastAsia"/>
            <w:noProof/>
          </w:rPr>
          <w:t>三、</w:t>
        </w:r>
        <w:r w:rsidR="002C0AFE" w:rsidRPr="00B6654A">
          <w:rPr>
            <w:rStyle w:val="a6"/>
            <w:rFonts w:ascii="黑体" w:eastAsia="黑体" w:hAnsi="ˎ̥" w:cs="Times New Roman"/>
            <w:noProof/>
          </w:rPr>
          <w:t>2016</w:t>
        </w:r>
        <w:r w:rsidR="002C0AFE" w:rsidRPr="00B6654A">
          <w:rPr>
            <w:rStyle w:val="a6"/>
            <w:rFonts w:ascii="黑体" w:eastAsia="黑体" w:hAnsi="ˎ̥" w:cs="Times New Roman" w:hint="eastAsia"/>
            <w:noProof/>
          </w:rPr>
          <w:t>年度部门决算情况说明</w:t>
        </w:r>
        <w:r w:rsidR="002C0AFE">
          <w:rPr>
            <w:noProof/>
            <w:webHidden/>
          </w:rPr>
          <w:tab/>
        </w:r>
        <w:r>
          <w:rPr>
            <w:noProof/>
            <w:webHidden/>
          </w:rPr>
          <w:fldChar w:fldCharType="begin"/>
        </w:r>
        <w:r w:rsidR="002C0AFE">
          <w:rPr>
            <w:noProof/>
            <w:webHidden/>
          </w:rPr>
          <w:instrText xml:space="preserve"> PAGEREF _Toc496797446 \h </w:instrText>
        </w:r>
        <w:r>
          <w:rPr>
            <w:noProof/>
            <w:webHidden/>
          </w:rPr>
        </w:r>
        <w:r>
          <w:rPr>
            <w:noProof/>
            <w:webHidden/>
          </w:rPr>
          <w:fldChar w:fldCharType="separate"/>
        </w:r>
        <w:r w:rsidR="00726766">
          <w:rPr>
            <w:noProof/>
            <w:webHidden/>
          </w:rPr>
          <w:t>5</w:t>
        </w:r>
        <w:r>
          <w:rPr>
            <w:noProof/>
            <w:webHidden/>
          </w:rPr>
          <w:fldChar w:fldCharType="end"/>
        </w:r>
      </w:hyperlink>
    </w:p>
    <w:p w:rsidR="002C0AFE" w:rsidRDefault="000D0EDD">
      <w:pPr>
        <w:pStyle w:val="20"/>
        <w:tabs>
          <w:tab w:val="right" w:leader="dot" w:pos="8296"/>
        </w:tabs>
        <w:rPr>
          <w:noProof/>
          <w:kern w:val="2"/>
          <w:sz w:val="21"/>
        </w:rPr>
      </w:pPr>
      <w:hyperlink w:anchor="_Toc496797447" w:history="1">
        <w:r w:rsidR="002C0AFE" w:rsidRPr="00B6654A">
          <w:rPr>
            <w:rStyle w:val="a6"/>
            <w:rFonts w:ascii="楷体_GB2312" w:eastAsia="楷体_GB2312" w:hAnsi="ˎ̥" w:cs="Times New Roman" w:hint="eastAsia"/>
            <w:noProof/>
          </w:rPr>
          <w:t>（一）关于琼中黎族苗族自治县人民检察院</w:t>
        </w:r>
        <w:r w:rsidR="002C0AFE" w:rsidRPr="00B6654A">
          <w:rPr>
            <w:rStyle w:val="a6"/>
            <w:rFonts w:ascii="楷体_GB2312" w:eastAsia="楷体_GB2312" w:hAnsi="ˎ̥" w:cs="Times New Roman"/>
            <w:noProof/>
          </w:rPr>
          <w:t>2016</w:t>
        </w:r>
        <w:r w:rsidR="002C0AFE" w:rsidRPr="00B6654A">
          <w:rPr>
            <w:rStyle w:val="a6"/>
            <w:rFonts w:ascii="楷体_GB2312" w:eastAsia="楷体_GB2312" w:hAnsi="ˎ̥" w:cs="Times New Roman" w:hint="eastAsia"/>
            <w:noProof/>
          </w:rPr>
          <w:t>年度收入支出决算总体情况说明</w:t>
        </w:r>
        <w:r w:rsidR="002C0AFE">
          <w:rPr>
            <w:noProof/>
            <w:webHidden/>
          </w:rPr>
          <w:tab/>
        </w:r>
        <w:r>
          <w:rPr>
            <w:noProof/>
            <w:webHidden/>
          </w:rPr>
          <w:fldChar w:fldCharType="begin"/>
        </w:r>
        <w:r w:rsidR="002C0AFE">
          <w:rPr>
            <w:noProof/>
            <w:webHidden/>
          </w:rPr>
          <w:instrText xml:space="preserve"> PAGEREF _Toc496797447 \h </w:instrText>
        </w:r>
        <w:r>
          <w:rPr>
            <w:noProof/>
            <w:webHidden/>
          </w:rPr>
        </w:r>
        <w:r>
          <w:rPr>
            <w:noProof/>
            <w:webHidden/>
          </w:rPr>
          <w:fldChar w:fldCharType="separate"/>
        </w:r>
        <w:r w:rsidR="00726766">
          <w:rPr>
            <w:noProof/>
            <w:webHidden/>
          </w:rPr>
          <w:t>5</w:t>
        </w:r>
        <w:r>
          <w:rPr>
            <w:noProof/>
            <w:webHidden/>
          </w:rPr>
          <w:fldChar w:fldCharType="end"/>
        </w:r>
      </w:hyperlink>
    </w:p>
    <w:p w:rsidR="002C0AFE" w:rsidRDefault="000D0EDD">
      <w:pPr>
        <w:pStyle w:val="20"/>
        <w:tabs>
          <w:tab w:val="right" w:leader="dot" w:pos="8296"/>
        </w:tabs>
        <w:rPr>
          <w:noProof/>
          <w:kern w:val="2"/>
          <w:sz w:val="21"/>
        </w:rPr>
      </w:pPr>
      <w:hyperlink w:anchor="_Toc496797448" w:history="1">
        <w:r w:rsidR="002C0AFE" w:rsidRPr="00B6654A">
          <w:rPr>
            <w:rStyle w:val="a6"/>
            <w:rFonts w:ascii="楷体_GB2312" w:eastAsia="楷体_GB2312" w:hAnsi="ˎ̥" w:cs="Times New Roman" w:hint="eastAsia"/>
            <w:noProof/>
          </w:rPr>
          <w:t>（二）关于琼中黎族苗族自治县人民检察院</w:t>
        </w:r>
        <w:r w:rsidR="002C0AFE" w:rsidRPr="00B6654A">
          <w:rPr>
            <w:rStyle w:val="a6"/>
            <w:rFonts w:ascii="楷体_GB2312" w:eastAsia="楷体_GB2312" w:hAnsi="ˎ̥" w:cs="Times New Roman"/>
            <w:noProof/>
          </w:rPr>
          <w:t>2016</w:t>
        </w:r>
        <w:r w:rsidR="002C0AFE" w:rsidRPr="00B6654A">
          <w:rPr>
            <w:rStyle w:val="a6"/>
            <w:rFonts w:ascii="楷体_GB2312" w:eastAsia="楷体_GB2312" w:hAnsi="ˎ̥" w:cs="Times New Roman" w:hint="eastAsia"/>
            <w:noProof/>
          </w:rPr>
          <w:t>年度收入决算情况说明</w:t>
        </w:r>
        <w:r w:rsidR="002C0AFE">
          <w:rPr>
            <w:noProof/>
            <w:webHidden/>
          </w:rPr>
          <w:tab/>
        </w:r>
        <w:r>
          <w:rPr>
            <w:noProof/>
            <w:webHidden/>
          </w:rPr>
          <w:fldChar w:fldCharType="begin"/>
        </w:r>
        <w:r w:rsidR="002C0AFE">
          <w:rPr>
            <w:noProof/>
            <w:webHidden/>
          </w:rPr>
          <w:instrText xml:space="preserve"> PAGEREF _Toc496797448 \h </w:instrText>
        </w:r>
        <w:r>
          <w:rPr>
            <w:noProof/>
            <w:webHidden/>
          </w:rPr>
        </w:r>
        <w:r>
          <w:rPr>
            <w:noProof/>
            <w:webHidden/>
          </w:rPr>
          <w:fldChar w:fldCharType="separate"/>
        </w:r>
        <w:r w:rsidR="00726766">
          <w:rPr>
            <w:noProof/>
            <w:webHidden/>
          </w:rPr>
          <w:t>5</w:t>
        </w:r>
        <w:r>
          <w:rPr>
            <w:noProof/>
            <w:webHidden/>
          </w:rPr>
          <w:fldChar w:fldCharType="end"/>
        </w:r>
      </w:hyperlink>
    </w:p>
    <w:p w:rsidR="002C0AFE" w:rsidRDefault="000D0EDD">
      <w:pPr>
        <w:pStyle w:val="20"/>
        <w:tabs>
          <w:tab w:val="right" w:leader="dot" w:pos="8296"/>
        </w:tabs>
        <w:rPr>
          <w:noProof/>
          <w:kern w:val="2"/>
          <w:sz w:val="21"/>
        </w:rPr>
      </w:pPr>
      <w:hyperlink w:anchor="_Toc496797449" w:history="1">
        <w:r w:rsidR="002C0AFE" w:rsidRPr="00B6654A">
          <w:rPr>
            <w:rStyle w:val="a6"/>
            <w:rFonts w:ascii="楷体_GB2312" w:eastAsia="楷体_GB2312" w:hAnsi="ˎ̥" w:cs="Times New Roman" w:hint="eastAsia"/>
            <w:noProof/>
          </w:rPr>
          <w:t>（三）关于琼中黎族苗族自治县人民检察院</w:t>
        </w:r>
        <w:r w:rsidR="002C0AFE" w:rsidRPr="00B6654A">
          <w:rPr>
            <w:rStyle w:val="a6"/>
            <w:rFonts w:ascii="楷体_GB2312" w:eastAsia="楷体_GB2312" w:hAnsi="ˎ̥" w:cs="Times New Roman"/>
            <w:noProof/>
          </w:rPr>
          <w:t>2016</w:t>
        </w:r>
        <w:r w:rsidR="002C0AFE" w:rsidRPr="00B6654A">
          <w:rPr>
            <w:rStyle w:val="a6"/>
            <w:rFonts w:ascii="楷体_GB2312" w:eastAsia="楷体_GB2312" w:hAnsi="ˎ̥" w:cs="Times New Roman" w:hint="eastAsia"/>
            <w:noProof/>
          </w:rPr>
          <w:t>年度支出决算情况说明</w:t>
        </w:r>
        <w:r w:rsidR="002C0AFE">
          <w:rPr>
            <w:noProof/>
            <w:webHidden/>
          </w:rPr>
          <w:tab/>
        </w:r>
        <w:r>
          <w:rPr>
            <w:noProof/>
            <w:webHidden/>
          </w:rPr>
          <w:fldChar w:fldCharType="begin"/>
        </w:r>
        <w:r w:rsidR="002C0AFE">
          <w:rPr>
            <w:noProof/>
            <w:webHidden/>
          </w:rPr>
          <w:instrText xml:space="preserve"> PAGEREF _Toc496797449 \h </w:instrText>
        </w:r>
        <w:r>
          <w:rPr>
            <w:noProof/>
            <w:webHidden/>
          </w:rPr>
        </w:r>
        <w:r>
          <w:rPr>
            <w:noProof/>
            <w:webHidden/>
          </w:rPr>
          <w:fldChar w:fldCharType="separate"/>
        </w:r>
        <w:r w:rsidR="00726766">
          <w:rPr>
            <w:noProof/>
            <w:webHidden/>
          </w:rPr>
          <w:t>5</w:t>
        </w:r>
        <w:r>
          <w:rPr>
            <w:noProof/>
            <w:webHidden/>
          </w:rPr>
          <w:fldChar w:fldCharType="end"/>
        </w:r>
      </w:hyperlink>
    </w:p>
    <w:p w:rsidR="002C0AFE" w:rsidRDefault="000D0EDD">
      <w:pPr>
        <w:pStyle w:val="20"/>
        <w:tabs>
          <w:tab w:val="right" w:leader="dot" w:pos="8296"/>
        </w:tabs>
        <w:rPr>
          <w:noProof/>
          <w:kern w:val="2"/>
          <w:sz w:val="21"/>
        </w:rPr>
      </w:pPr>
      <w:hyperlink w:anchor="_Toc496797450" w:history="1">
        <w:r w:rsidR="002C0AFE" w:rsidRPr="00B6654A">
          <w:rPr>
            <w:rStyle w:val="a6"/>
            <w:rFonts w:ascii="楷体_GB2312" w:eastAsia="楷体_GB2312" w:hAnsi="ˎ̥" w:cs="Times New Roman" w:hint="eastAsia"/>
            <w:noProof/>
          </w:rPr>
          <w:t>（四）关于琼中黎族苗族自治县人民检察院</w:t>
        </w:r>
        <w:r w:rsidR="002C0AFE" w:rsidRPr="00B6654A">
          <w:rPr>
            <w:rStyle w:val="a6"/>
            <w:rFonts w:ascii="楷体_GB2312" w:eastAsia="楷体_GB2312" w:hAnsi="ˎ̥" w:cs="Times New Roman"/>
            <w:noProof/>
          </w:rPr>
          <w:t>2016</w:t>
        </w:r>
        <w:r w:rsidR="002C0AFE" w:rsidRPr="00B6654A">
          <w:rPr>
            <w:rStyle w:val="a6"/>
            <w:rFonts w:ascii="楷体_GB2312" w:eastAsia="楷体_GB2312" w:hAnsi="ˎ̥" w:cs="Times New Roman" w:hint="eastAsia"/>
            <w:noProof/>
          </w:rPr>
          <w:t>年度财政拨款收入支出决算总体情况说明</w:t>
        </w:r>
        <w:r w:rsidR="002C0AFE">
          <w:rPr>
            <w:noProof/>
            <w:webHidden/>
          </w:rPr>
          <w:tab/>
        </w:r>
        <w:r>
          <w:rPr>
            <w:noProof/>
            <w:webHidden/>
          </w:rPr>
          <w:fldChar w:fldCharType="begin"/>
        </w:r>
        <w:r w:rsidR="002C0AFE">
          <w:rPr>
            <w:noProof/>
            <w:webHidden/>
          </w:rPr>
          <w:instrText xml:space="preserve"> PAGEREF _Toc496797450 \h </w:instrText>
        </w:r>
        <w:r>
          <w:rPr>
            <w:noProof/>
            <w:webHidden/>
          </w:rPr>
        </w:r>
        <w:r>
          <w:rPr>
            <w:noProof/>
            <w:webHidden/>
          </w:rPr>
          <w:fldChar w:fldCharType="separate"/>
        </w:r>
        <w:r w:rsidR="00726766">
          <w:rPr>
            <w:noProof/>
            <w:webHidden/>
          </w:rPr>
          <w:t>6</w:t>
        </w:r>
        <w:r>
          <w:rPr>
            <w:noProof/>
            <w:webHidden/>
          </w:rPr>
          <w:fldChar w:fldCharType="end"/>
        </w:r>
      </w:hyperlink>
    </w:p>
    <w:p w:rsidR="002C0AFE" w:rsidRDefault="000D0EDD">
      <w:pPr>
        <w:pStyle w:val="20"/>
        <w:tabs>
          <w:tab w:val="right" w:leader="dot" w:pos="8296"/>
        </w:tabs>
        <w:rPr>
          <w:noProof/>
          <w:kern w:val="2"/>
          <w:sz w:val="21"/>
        </w:rPr>
      </w:pPr>
      <w:hyperlink w:anchor="_Toc496797451" w:history="1">
        <w:r w:rsidR="002C0AFE" w:rsidRPr="00B6654A">
          <w:rPr>
            <w:rStyle w:val="a6"/>
            <w:rFonts w:ascii="楷体_GB2312" w:eastAsia="楷体_GB2312" w:hAnsi="ˎ̥" w:cs="Times New Roman" w:hint="eastAsia"/>
            <w:noProof/>
          </w:rPr>
          <w:t>（五）关于琼中黎族苗族自治县人民检察院</w:t>
        </w:r>
        <w:r w:rsidR="002C0AFE" w:rsidRPr="00B6654A">
          <w:rPr>
            <w:rStyle w:val="a6"/>
            <w:rFonts w:ascii="楷体_GB2312" w:eastAsia="楷体_GB2312" w:hAnsi="ˎ̥" w:cs="Times New Roman"/>
            <w:noProof/>
          </w:rPr>
          <w:t>2016</w:t>
        </w:r>
        <w:r w:rsidR="002C0AFE" w:rsidRPr="00B6654A">
          <w:rPr>
            <w:rStyle w:val="a6"/>
            <w:rFonts w:ascii="楷体_GB2312" w:eastAsia="楷体_GB2312" w:hAnsi="ˎ̥" w:cs="Times New Roman" w:hint="eastAsia"/>
            <w:noProof/>
          </w:rPr>
          <w:t>年度一般公共预算财政拨款支出决算情况说明</w:t>
        </w:r>
        <w:r w:rsidR="002C0AFE">
          <w:rPr>
            <w:noProof/>
            <w:webHidden/>
          </w:rPr>
          <w:tab/>
        </w:r>
        <w:r>
          <w:rPr>
            <w:noProof/>
            <w:webHidden/>
          </w:rPr>
          <w:fldChar w:fldCharType="begin"/>
        </w:r>
        <w:r w:rsidR="002C0AFE">
          <w:rPr>
            <w:noProof/>
            <w:webHidden/>
          </w:rPr>
          <w:instrText xml:space="preserve"> PAGEREF _Toc496797451 \h </w:instrText>
        </w:r>
        <w:r>
          <w:rPr>
            <w:noProof/>
            <w:webHidden/>
          </w:rPr>
        </w:r>
        <w:r>
          <w:rPr>
            <w:noProof/>
            <w:webHidden/>
          </w:rPr>
          <w:fldChar w:fldCharType="separate"/>
        </w:r>
        <w:r w:rsidR="00726766">
          <w:rPr>
            <w:noProof/>
            <w:webHidden/>
          </w:rPr>
          <w:t>6</w:t>
        </w:r>
        <w:r>
          <w:rPr>
            <w:noProof/>
            <w:webHidden/>
          </w:rPr>
          <w:fldChar w:fldCharType="end"/>
        </w:r>
      </w:hyperlink>
    </w:p>
    <w:p w:rsidR="002C0AFE" w:rsidRDefault="000D0EDD">
      <w:pPr>
        <w:pStyle w:val="20"/>
        <w:tabs>
          <w:tab w:val="right" w:leader="dot" w:pos="8296"/>
        </w:tabs>
        <w:rPr>
          <w:noProof/>
          <w:kern w:val="2"/>
          <w:sz w:val="21"/>
        </w:rPr>
      </w:pPr>
      <w:hyperlink w:anchor="_Toc496797452" w:history="1">
        <w:r w:rsidR="002C0AFE" w:rsidRPr="00B6654A">
          <w:rPr>
            <w:rStyle w:val="a6"/>
            <w:rFonts w:ascii="楷体_GB2312" w:eastAsia="楷体_GB2312" w:hAnsi="ˎ̥" w:cs="Times New Roman" w:hint="eastAsia"/>
            <w:noProof/>
          </w:rPr>
          <w:t>（六）关于琼中黎族苗族自治县人民检察院</w:t>
        </w:r>
        <w:r w:rsidR="002C0AFE" w:rsidRPr="00B6654A">
          <w:rPr>
            <w:rStyle w:val="a6"/>
            <w:rFonts w:ascii="楷体_GB2312" w:eastAsia="楷体_GB2312" w:hAnsi="ˎ̥" w:cs="Times New Roman"/>
            <w:noProof/>
          </w:rPr>
          <w:t>2016</w:t>
        </w:r>
        <w:r w:rsidR="002C0AFE" w:rsidRPr="00B6654A">
          <w:rPr>
            <w:rStyle w:val="a6"/>
            <w:rFonts w:ascii="楷体_GB2312" w:eastAsia="楷体_GB2312" w:hAnsi="ˎ̥" w:cs="Times New Roman" w:hint="eastAsia"/>
            <w:noProof/>
          </w:rPr>
          <w:t>年度一般公共预算财政拨款基本支出决算情况说明</w:t>
        </w:r>
        <w:r w:rsidR="002C0AFE">
          <w:rPr>
            <w:noProof/>
            <w:webHidden/>
          </w:rPr>
          <w:tab/>
        </w:r>
        <w:r>
          <w:rPr>
            <w:noProof/>
            <w:webHidden/>
          </w:rPr>
          <w:fldChar w:fldCharType="begin"/>
        </w:r>
        <w:r w:rsidR="002C0AFE">
          <w:rPr>
            <w:noProof/>
            <w:webHidden/>
          </w:rPr>
          <w:instrText xml:space="preserve"> PAGEREF _Toc496797452 \h </w:instrText>
        </w:r>
        <w:r>
          <w:rPr>
            <w:noProof/>
            <w:webHidden/>
          </w:rPr>
        </w:r>
        <w:r>
          <w:rPr>
            <w:noProof/>
            <w:webHidden/>
          </w:rPr>
          <w:fldChar w:fldCharType="separate"/>
        </w:r>
        <w:r w:rsidR="00726766">
          <w:rPr>
            <w:noProof/>
            <w:webHidden/>
          </w:rPr>
          <w:t>7</w:t>
        </w:r>
        <w:r>
          <w:rPr>
            <w:noProof/>
            <w:webHidden/>
          </w:rPr>
          <w:fldChar w:fldCharType="end"/>
        </w:r>
      </w:hyperlink>
    </w:p>
    <w:p w:rsidR="002C0AFE" w:rsidRDefault="000D0EDD">
      <w:pPr>
        <w:pStyle w:val="20"/>
        <w:tabs>
          <w:tab w:val="right" w:leader="dot" w:pos="8296"/>
        </w:tabs>
        <w:rPr>
          <w:noProof/>
          <w:kern w:val="2"/>
          <w:sz w:val="21"/>
        </w:rPr>
      </w:pPr>
      <w:hyperlink w:anchor="_Toc496797453" w:history="1">
        <w:r w:rsidR="002C0AFE" w:rsidRPr="00B6654A">
          <w:rPr>
            <w:rStyle w:val="a6"/>
            <w:rFonts w:ascii="楷体_GB2312" w:eastAsia="楷体_GB2312" w:hAnsi="ˎ̥" w:cs="Times New Roman" w:hint="eastAsia"/>
            <w:noProof/>
          </w:rPr>
          <w:t>（七）关于琼中黎族苗族自治县人民检察院</w:t>
        </w:r>
        <w:r w:rsidR="002C0AFE" w:rsidRPr="00B6654A">
          <w:rPr>
            <w:rStyle w:val="a6"/>
            <w:rFonts w:ascii="楷体_GB2312" w:eastAsia="楷体_GB2312" w:hAnsi="ˎ̥" w:cs="Times New Roman"/>
            <w:noProof/>
          </w:rPr>
          <w:t>2016</w:t>
        </w:r>
        <w:r w:rsidR="002C0AFE" w:rsidRPr="00B6654A">
          <w:rPr>
            <w:rStyle w:val="a6"/>
            <w:rFonts w:ascii="楷体_GB2312" w:eastAsia="楷体_GB2312" w:hAnsi="ˎ̥" w:cs="Times New Roman" w:hint="eastAsia"/>
            <w:noProof/>
          </w:rPr>
          <w:t>年度一般公共预算财政拨款“三公”经费支出决算情况说明</w:t>
        </w:r>
        <w:r w:rsidR="002C0AFE">
          <w:rPr>
            <w:noProof/>
            <w:webHidden/>
          </w:rPr>
          <w:tab/>
        </w:r>
        <w:r>
          <w:rPr>
            <w:noProof/>
            <w:webHidden/>
          </w:rPr>
          <w:fldChar w:fldCharType="begin"/>
        </w:r>
        <w:r w:rsidR="002C0AFE">
          <w:rPr>
            <w:noProof/>
            <w:webHidden/>
          </w:rPr>
          <w:instrText xml:space="preserve"> PAGEREF _Toc496797453 \h </w:instrText>
        </w:r>
        <w:r>
          <w:rPr>
            <w:noProof/>
            <w:webHidden/>
          </w:rPr>
        </w:r>
        <w:r>
          <w:rPr>
            <w:noProof/>
            <w:webHidden/>
          </w:rPr>
          <w:fldChar w:fldCharType="separate"/>
        </w:r>
        <w:r w:rsidR="00726766">
          <w:rPr>
            <w:noProof/>
            <w:webHidden/>
          </w:rPr>
          <w:t>8</w:t>
        </w:r>
        <w:r>
          <w:rPr>
            <w:noProof/>
            <w:webHidden/>
          </w:rPr>
          <w:fldChar w:fldCharType="end"/>
        </w:r>
      </w:hyperlink>
    </w:p>
    <w:p w:rsidR="002C0AFE" w:rsidRDefault="000D0EDD">
      <w:pPr>
        <w:pStyle w:val="20"/>
        <w:tabs>
          <w:tab w:val="right" w:leader="dot" w:pos="8296"/>
        </w:tabs>
        <w:rPr>
          <w:noProof/>
          <w:kern w:val="2"/>
          <w:sz w:val="21"/>
        </w:rPr>
      </w:pPr>
      <w:hyperlink w:anchor="_Toc496797454" w:history="1">
        <w:r w:rsidR="002C0AFE" w:rsidRPr="00B6654A">
          <w:rPr>
            <w:rStyle w:val="a6"/>
            <w:rFonts w:ascii="楷体_GB2312" w:eastAsia="楷体_GB2312" w:hAnsi="ˎ̥" w:cs="宋体" w:hint="eastAsia"/>
            <w:noProof/>
          </w:rPr>
          <w:t>（八）琼中黎族苗族自治县人民检察院</w:t>
        </w:r>
        <w:r w:rsidR="002C0AFE" w:rsidRPr="00B6654A">
          <w:rPr>
            <w:rStyle w:val="a6"/>
            <w:rFonts w:ascii="楷体_GB2312" w:eastAsia="楷体_GB2312" w:hAnsi="ˎ̥" w:cs="宋体"/>
            <w:noProof/>
          </w:rPr>
          <w:t>2016</w:t>
        </w:r>
        <w:r w:rsidR="002C0AFE" w:rsidRPr="00B6654A">
          <w:rPr>
            <w:rStyle w:val="a6"/>
            <w:rFonts w:ascii="楷体_GB2312" w:eastAsia="楷体_GB2312" w:hAnsi="ˎ̥" w:cs="宋体" w:hint="eastAsia"/>
            <w:noProof/>
          </w:rPr>
          <w:t>年度预算绩效情况说明</w:t>
        </w:r>
        <w:r w:rsidR="002C0AFE">
          <w:rPr>
            <w:noProof/>
            <w:webHidden/>
          </w:rPr>
          <w:tab/>
        </w:r>
        <w:r>
          <w:rPr>
            <w:noProof/>
            <w:webHidden/>
          </w:rPr>
          <w:fldChar w:fldCharType="begin"/>
        </w:r>
        <w:r w:rsidR="002C0AFE">
          <w:rPr>
            <w:noProof/>
            <w:webHidden/>
          </w:rPr>
          <w:instrText xml:space="preserve"> PAGEREF _Toc496797454 \h </w:instrText>
        </w:r>
        <w:r>
          <w:rPr>
            <w:noProof/>
            <w:webHidden/>
          </w:rPr>
        </w:r>
        <w:r>
          <w:rPr>
            <w:noProof/>
            <w:webHidden/>
          </w:rPr>
          <w:fldChar w:fldCharType="separate"/>
        </w:r>
        <w:r w:rsidR="00726766">
          <w:rPr>
            <w:noProof/>
            <w:webHidden/>
          </w:rPr>
          <w:t>9</w:t>
        </w:r>
        <w:r>
          <w:rPr>
            <w:noProof/>
            <w:webHidden/>
          </w:rPr>
          <w:fldChar w:fldCharType="end"/>
        </w:r>
      </w:hyperlink>
    </w:p>
    <w:p w:rsidR="002C0AFE" w:rsidRDefault="000D0EDD">
      <w:pPr>
        <w:pStyle w:val="20"/>
        <w:tabs>
          <w:tab w:val="right" w:leader="dot" w:pos="8296"/>
        </w:tabs>
        <w:rPr>
          <w:noProof/>
          <w:kern w:val="2"/>
          <w:sz w:val="21"/>
        </w:rPr>
      </w:pPr>
      <w:hyperlink w:anchor="_Toc496797455" w:history="1">
        <w:r w:rsidR="002C0AFE" w:rsidRPr="00B6654A">
          <w:rPr>
            <w:rStyle w:val="a6"/>
            <w:rFonts w:ascii="楷体_GB2312" w:eastAsia="楷体_GB2312" w:hAnsi="ˎ̥" w:cs="宋体" w:hint="eastAsia"/>
            <w:noProof/>
          </w:rPr>
          <w:t>（九）其他重要事项的情况说明</w:t>
        </w:r>
        <w:r w:rsidR="002C0AFE">
          <w:rPr>
            <w:noProof/>
            <w:webHidden/>
          </w:rPr>
          <w:tab/>
        </w:r>
        <w:r>
          <w:rPr>
            <w:noProof/>
            <w:webHidden/>
          </w:rPr>
          <w:fldChar w:fldCharType="begin"/>
        </w:r>
        <w:r w:rsidR="002C0AFE">
          <w:rPr>
            <w:noProof/>
            <w:webHidden/>
          </w:rPr>
          <w:instrText xml:space="preserve"> PAGEREF _Toc496797455 \h </w:instrText>
        </w:r>
        <w:r>
          <w:rPr>
            <w:noProof/>
            <w:webHidden/>
          </w:rPr>
        </w:r>
        <w:r>
          <w:rPr>
            <w:noProof/>
            <w:webHidden/>
          </w:rPr>
          <w:fldChar w:fldCharType="separate"/>
        </w:r>
        <w:r w:rsidR="00726766">
          <w:rPr>
            <w:noProof/>
            <w:webHidden/>
          </w:rPr>
          <w:t>10</w:t>
        </w:r>
        <w:r>
          <w:rPr>
            <w:noProof/>
            <w:webHidden/>
          </w:rPr>
          <w:fldChar w:fldCharType="end"/>
        </w:r>
      </w:hyperlink>
    </w:p>
    <w:p w:rsidR="002C0AFE" w:rsidRDefault="000D0EDD">
      <w:pPr>
        <w:pStyle w:val="10"/>
        <w:tabs>
          <w:tab w:val="right" w:leader="dot" w:pos="8296"/>
        </w:tabs>
        <w:rPr>
          <w:noProof/>
          <w:kern w:val="2"/>
          <w:sz w:val="21"/>
        </w:rPr>
      </w:pPr>
      <w:hyperlink w:anchor="_Toc496797456" w:history="1">
        <w:r w:rsidR="002C0AFE" w:rsidRPr="00B6654A">
          <w:rPr>
            <w:rStyle w:val="a6"/>
            <w:rFonts w:ascii="黑体" w:eastAsia="黑体" w:hAnsi="黑体" w:cs="Times New Roman" w:hint="eastAsia"/>
            <w:noProof/>
          </w:rPr>
          <w:t>四、名词解释</w:t>
        </w:r>
        <w:r w:rsidR="002C0AFE">
          <w:rPr>
            <w:noProof/>
            <w:webHidden/>
          </w:rPr>
          <w:tab/>
        </w:r>
        <w:r>
          <w:rPr>
            <w:noProof/>
            <w:webHidden/>
          </w:rPr>
          <w:fldChar w:fldCharType="begin"/>
        </w:r>
        <w:r w:rsidR="002C0AFE">
          <w:rPr>
            <w:noProof/>
            <w:webHidden/>
          </w:rPr>
          <w:instrText xml:space="preserve"> PAGEREF _Toc496797456 \h </w:instrText>
        </w:r>
        <w:r>
          <w:rPr>
            <w:noProof/>
            <w:webHidden/>
          </w:rPr>
        </w:r>
        <w:r>
          <w:rPr>
            <w:noProof/>
            <w:webHidden/>
          </w:rPr>
          <w:fldChar w:fldCharType="separate"/>
        </w:r>
        <w:r w:rsidR="00726766">
          <w:rPr>
            <w:noProof/>
            <w:webHidden/>
          </w:rPr>
          <w:t>10</w:t>
        </w:r>
        <w:r>
          <w:rPr>
            <w:noProof/>
            <w:webHidden/>
          </w:rPr>
          <w:fldChar w:fldCharType="end"/>
        </w:r>
      </w:hyperlink>
    </w:p>
    <w:p w:rsidR="004C1463" w:rsidRPr="004C1463" w:rsidRDefault="000D0EDD" w:rsidP="001D2756">
      <w:pPr>
        <w:pStyle w:val="TOC"/>
        <w:rPr>
          <w:rFonts w:ascii="黑体" w:eastAsia="黑体" w:hAnsi="ˎ̥" w:cs="Times New Roman"/>
          <w:b w:val="0"/>
          <w:sz w:val="44"/>
          <w:szCs w:val="44"/>
        </w:rPr>
      </w:pPr>
      <w:r>
        <w:rPr>
          <w:rFonts w:asciiTheme="minorHAnsi" w:eastAsiaTheme="minorEastAsia" w:hAnsiTheme="minorHAnsi" w:cstheme="minorBidi"/>
          <w:b w:val="0"/>
          <w:bCs w:val="0"/>
          <w:color w:val="auto"/>
          <w:sz w:val="22"/>
          <w:szCs w:val="22"/>
        </w:rPr>
        <w:lastRenderedPageBreak/>
        <w:fldChar w:fldCharType="end"/>
      </w:r>
    </w:p>
    <w:p w:rsidR="000028C0" w:rsidRPr="00F4298D" w:rsidRDefault="00070E54" w:rsidP="00B032AA">
      <w:pPr>
        <w:pStyle w:val="1"/>
        <w:rPr>
          <w:rFonts w:ascii="黑体" w:eastAsia="黑体" w:hAnsi="黑体" w:cs="Times New Roman"/>
          <w:b w:val="0"/>
          <w:sz w:val="32"/>
          <w:szCs w:val="32"/>
        </w:rPr>
      </w:pPr>
      <w:bookmarkStart w:id="0" w:name="_Toc496797442"/>
      <w:r>
        <w:rPr>
          <w:rFonts w:ascii="黑体" w:eastAsia="黑体" w:hAnsi="黑体" w:cs="Times New Roman" w:hint="eastAsia"/>
          <w:sz w:val="32"/>
          <w:szCs w:val="32"/>
        </w:rPr>
        <w:t>一、部门</w:t>
      </w:r>
      <w:r w:rsidR="000028C0" w:rsidRPr="00F4298D">
        <w:rPr>
          <w:rFonts w:ascii="黑体" w:eastAsia="黑体" w:hAnsi="黑体" w:cs="Times New Roman" w:hint="eastAsia"/>
          <w:sz w:val="32"/>
          <w:szCs w:val="32"/>
        </w:rPr>
        <w:t>概况</w:t>
      </w:r>
      <w:bookmarkEnd w:id="0"/>
    </w:p>
    <w:p w:rsidR="000028C0" w:rsidRPr="00C752D2" w:rsidRDefault="000028C0" w:rsidP="004C1463">
      <w:pPr>
        <w:pStyle w:val="2"/>
        <w:rPr>
          <w:rFonts w:ascii="仿宋_GB2312" w:eastAsia="仿宋_GB2312" w:hAnsi="ˎ̥" w:cs="Times New Roman"/>
          <w:b w:val="0"/>
        </w:rPr>
      </w:pPr>
      <w:bookmarkStart w:id="1" w:name="_Toc496797443"/>
      <w:r w:rsidRPr="00C752D2">
        <w:rPr>
          <w:rFonts w:ascii="仿宋_GB2312" w:eastAsia="仿宋_GB2312" w:hAnsi="ˎ̥" w:cs="Times New Roman" w:hint="eastAsia"/>
        </w:rPr>
        <w:t>1.</w:t>
      </w:r>
      <w:r w:rsidR="00070E54">
        <w:rPr>
          <w:rFonts w:ascii="仿宋_GB2312" w:eastAsia="仿宋_GB2312" w:hAnsi="ˎ̥" w:cs="Times New Roman" w:hint="eastAsia"/>
        </w:rPr>
        <w:t>部门</w:t>
      </w:r>
      <w:r w:rsidRPr="00C752D2">
        <w:rPr>
          <w:rFonts w:ascii="仿宋_GB2312" w:eastAsia="仿宋_GB2312" w:hAnsi="ˎ̥" w:cs="Times New Roman" w:hint="eastAsia"/>
        </w:rPr>
        <w:t>主要职能</w:t>
      </w:r>
      <w:bookmarkEnd w:id="1"/>
    </w:p>
    <w:p w:rsidR="000028C0" w:rsidRPr="000028C0" w:rsidRDefault="00684CB9" w:rsidP="004C1463">
      <w:pPr>
        <w:rPr>
          <w:rFonts w:ascii="仿宋_GB2312" w:eastAsia="仿宋_GB2312" w:hAnsi="ˎ̥" w:cs="Times New Roman"/>
          <w:sz w:val="32"/>
          <w:szCs w:val="32"/>
        </w:rPr>
      </w:pPr>
      <w:r>
        <w:rPr>
          <w:rFonts w:ascii="仿宋_GB2312" w:eastAsia="仿宋_GB2312" w:hAnsi="ˎ̥" w:cs="Times New Roman" w:hint="eastAsia"/>
          <w:sz w:val="32"/>
          <w:szCs w:val="32"/>
        </w:rPr>
        <w:t>琼中黎族苗族自治县</w:t>
      </w:r>
      <w:r w:rsidR="000028C0" w:rsidRPr="000028C0">
        <w:rPr>
          <w:rFonts w:ascii="仿宋_GB2312" w:eastAsia="仿宋_GB2312" w:hAnsi="ˎ̥" w:cs="Times New Roman" w:hint="eastAsia"/>
          <w:sz w:val="32"/>
          <w:szCs w:val="32"/>
        </w:rPr>
        <w:t>人民检察院是琼中县的法律监督机关，主要任务是依法履行监督职能，保证国家法律的统一和正确实施，依法行使下列职权：</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（1）对于叛国案、分裂国家案件以及严重破坏国家的政策、法律、政令统一实施的重大犯罪案件，行使检察权。</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（2）对于直接受理的国家工作人员利用职权实施的犯罪案件，进行侦查。</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（3</w:t>
      </w:r>
      <w:r w:rsidR="008C675F">
        <w:rPr>
          <w:rFonts w:ascii="仿宋_GB2312" w:eastAsia="仿宋_GB2312" w:hAnsi="ˎ̥" w:cs="Times New Roman" w:hint="eastAsia"/>
          <w:sz w:val="32"/>
          <w:szCs w:val="32"/>
        </w:rPr>
        <w:t>）对于公安机关、国家安全机关等侦查</w:t>
      </w:r>
      <w:r w:rsidRPr="000028C0">
        <w:rPr>
          <w:rFonts w:ascii="仿宋_GB2312" w:eastAsia="仿宋_GB2312" w:hAnsi="ˎ̥" w:cs="Times New Roman" w:hint="eastAsia"/>
          <w:sz w:val="32"/>
          <w:szCs w:val="32"/>
        </w:rPr>
        <w:t>机关侦查的案件进行审查，决定是否逮捕、起诉或者不起诉。并对侦查机关的侦查活动是否合法实行监督。</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（4）对于刑事案件提起公诉，支持公诉；对于人民法院的刑事判决、裁定是否正确和审判活动是否合法实行监督。</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（5）对于监狱、看守所等执行机关执行刑罚的活动是否合法实行监督。</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（6）对于人民法院的民事审判活动实行法律监督，对于人民法院已经发生效力的判决、裁定、发现违反法律、法规规定的，依法提出抗诉。</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lastRenderedPageBreak/>
        <w:t>（7）对于行政诉讼实行法律监督。对于人民法院已经发生效力的判决、裁定发现违反法律、法规规定的，依法提出抗诉。</w:t>
      </w:r>
    </w:p>
    <w:p w:rsidR="000028C0" w:rsidRPr="00C752D2" w:rsidRDefault="000028C0" w:rsidP="004C1463">
      <w:pPr>
        <w:pStyle w:val="2"/>
        <w:rPr>
          <w:rFonts w:ascii="仿宋_GB2312" w:eastAsia="仿宋_GB2312" w:hAnsi="ˎ̥" w:cs="Times New Roman"/>
          <w:b w:val="0"/>
        </w:rPr>
      </w:pPr>
      <w:bookmarkStart w:id="2" w:name="_Toc496797444"/>
      <w:r w:rsidRPr="00C752D2">
        <w:rPr>
          <w:rFonts w:ascii="仿宋_GB2312" w:eastAsia="仿宋_GB2312" w:hAnsi="ˎ̥" w:cs="Times New Roman" w:hint="eastAsia"/>
        </w:rPr>
        <w:t>2.部门决算单位构成</w:t>
      </w:r>
      <w:bookmarkEnd w:id="2"/>
    </w:p>
    <w:p w:rsidR="000028C0" w:rsidRPr="005936E6" w:rsidRDefault="000028C0" w:rsidP="004C1463">
      <w:pPr>
        <w:rPr>
          <w:rFonts w:ascii="仿宋_GB2312" w:eastAsia="仿宋_GB2312" w:hAnsi="Arial Unicode MS" w:cs="Arial Unicode MS"/>
          <w:color w:val="000000" w:themeColor="text1"/>
          <w:sz w:val="32"/>
          <w:szCs w:val="32"/>
        </w:rPr>
      </w:pPr>
      <w:r w:rsidRPr="000028C0">
        <w:rPr>
          <w:rFonts w:ascii="仿宋_GB2312" w:eastAsia="仿宋_GB2312" w:hAnsi="Arial Unicode MS" w:cs="Arial Unicode MS" w:hint="eastAsia"/>
          <w:color w:val="000000" w:themeColor="text1"/>
          <w:sz w:val="32"/>
          <w:szCs w:val="32"/>
        </w:rPr>
        <w:t>我院现有机内设机构</w:t>
      </w:r>
      <w:r w:rsidR="00AA4775">
        <w:rPr>
          <w:rFonts w:ascii="仿宋_GB2312" w:eastAsia="仿宋_GB2312" w:hAnsi="Arial Unicode MS" w:cs="Arial Unicode MS" w:hint="eastAsia"/>
          <w:color w:val="000000" w:themeColor="text1"/>
          <w:sz w:val="32"/>
          <w:szCs w:val="32"/>
        </w:rPr>
        <w:t>7</w:t>
      </w:r>
      <w:r w:rsidRPr="000028C0">
        <w:rPr>
          <w:rFonts w:ascii="仿宋_GB2312" w:eastAsia="仿宋_GB2312" w:hAnsi="Arial Unicode MS" w:cs="Arial Unicode MS" w:hint="eastAsia"/>
          <w:color w:val="000000" w:themeColor="text1"/>
          <w:sz w:val="32"/>
          <w:szCs w:val="32"/>
        </w:rPr>
        <w:t>个，包括反贪污贿赂局、</w:t>
      </w:r>
      <w:r w:rsidR="00AA4775">
        <w:rPr>
          <w:rFonts w:ascii="仿宋_GB2312" w:eastAsia="仿宋_GB2312" w:hAnsi="Arial Unicode MS" w:cs="Arial Unicode MS" w:hint="eastAsia"/>
          <w:color w:val="000000" w:themeColor="text1"/>
          <w:sz w:val="32"/>
          <w:szCs w:val="32"/>
        </w:rPr>
        <w:t>检务保障局、政治监察部、刑事检察局、案件管理局、</w:t>
      </w:r>
      <w:r w:rsidRPr="000028C0">
        <w:rPr>
          <w:rFonts w:ascii="仿宋_GB2312" w:eastAsia="仿宋_GB2312" w:hAnsi="Arial Unicode MS" w:cs="Arial Unicode MS" w:hint="eastAsia"/>
          <w:color w:val="000000" w:themeColor="text1"/>
          <w:sz w:val="32"/>
          <w:szCs w:val="32"/>
        </w:rPr>
        <w:t>长征检察室和湾岭检察室。现有政法干警编制</w:t>
      </w:r>
      <w:r w:rsidR="00AA4775">
        <w:rPr>
          <w:rFonts w:ascii="仿宋_GB2312" w:eastAsia="仿宋_GB2312" w:hAnsi="Arial Unicode MS" w:cs="Arial Unicode MS" w:hint="eastAsia"/>
          <w:color w:val="000000" w:themeColor="text1"/>
          <w:sz w:val="32"/>
          <w:szCs w:val="32"/>
        </w:rPr>
        <w:t>51</w:t>
      </w:r>
      <w:r w:rsidRPr="000028C0">
        <w:rPr>
          <w:rFonts w:ascii="仿宋_GB2312" w:eastAsia="仿宋_GB2312" w:hAnsi="Arial Unicode MS" w:cs="Arial Unicode MS" w:hint="eastAsia"/>
          <w:color w:val="000000" w:themeColor="text1"/>
          <w:sz w:val="32"/>
          <w:szCs w:val="32"/>
        </w:rPr>
        <w:t>人，</w:t>
      </w:r>
      <w:r w:rsidRPr="00566185">
        <w:rPr>
          <w:rFonts w:ascii="仿宋_GB2312" w:eastAsia="仿宋_GB2312" w:hAnsi="Arial Unicode MS" w:cs="Arial Unicode MS" w:hint="eastAsia"/>
          <w:sz w:val="32"/>
          <w:szCs w:val="32"/>
        </w:rPr>
        <w:t>在职人员</w:t>
      </w:r>
      <w:r w:rsidR="00C47B9E" w:rsidRPr="00566185">
        <w:rPr>
          <w:rFonts w:ascii="仿宋_GB2312" w:eastAsia="仿宋_GB2312" w:hAnsi="Arial Unicode MS" w:cs="Arial Unicode MS" w:hint="eastAsia"/>
          <w:sz w:val="32"/>
          <w:szCs w:val="32"/>
        </w:rPr>
        <w:t>4</w:t>
      </w:r>
      <w:r w:rsidR="00F66FAA">
        <w:rPr>
          <w:rFonts w:ascii="仿宋_GB2312" w:eastAsia="仿宋_GB2312" w:hAnsi="Arial Unicode MS" w:cs="Arial Unicode MS" w:hint="eastAsia"/>
          <w:sz w:val="32"/>
          <w:szCs w:val="32"/>
        </w:rPr>
        <w:t>5</w:t>
      </w:r>
      <w:r w:rsidRPr="000028C0">
        <w:rPr>
          <w:rFonts w:ascii="仿宋_GB2312" w:eastAsia="仿宋_GB2312" w:hAnsi="Arial Unicode MS" w:cs="Arial Unicode MS" w:hint="eastAsia"/>
          <w:color w:val="000000" w:themeColor="text1"/>
          <w:sz w:val="32"/>
          <w:szCs w:val="32"/>
        </w:rPr>
        <w:t>人。</w:t>
      </w:r>
    </w:p>
    <w:p w:rsidR="000028C0" w:rsidRDefault="005936E6" w:rsidP="004C1463">
      <w:pPr>
        <w:rPr>
          <w:rFonts w:ascii="仿宋_GB2312" w:eastAsia="仿宋_GB2312" w:hAnsi="ˎ̥" w:cs="Times New Roman"/>
          <w:sz w:val="32"/>
          <w:szCs w:val="32"/>
        </w:rPr>
      </w:pPr>
      <w:r>
        <w:rPr>
          <w:rFonts w:ascii="仿宋_GB2312" w:eastAsia="仿宋_GB2312" w:hAnsi="ˎ̥" w:cs="Times New Roman" w:hint="eastAsia"/>
          <w:sz w:val="32"/>
          <w:szCs w:val="32"/>
        </w:rPr>
        <w:t>现</w:t>
      </w:r>
      <w:r w:rsidR="000028C0" w:rsidRPr="000028C0">
        <w:rPr>
          <w:rFonts w:ascii="仿宋_GB2312" w:eastAsia="仿宋_GB2312" w:hAnsi="ˎ̥" w:cs="Times New Roman" w:hint="eastAsia"/>
          <w:sz w:val="32"/>
          <w:szCs w:val="32"/>
        </w:rPr>
        <w:t>我院独立</w:t>
      </w:r>
      <w:r>
        <w:rPr>
          <w:rFonts w:ascii="仿宋_GB2312" w:eastAsia="仿宋_GB2312" w:hAnsi="ˎ̥" w:cs="Times New Roman" w:hint="eastAsia"/>
          <w:sz w:val="32"/>
          <w:szCs w:val="32"/>
        </w:rPr>
        <w:t>决算，未</w:t>
      </w:r>
      <w:r w:rsidR="000028C0" w:rsidRPr="000028C0">
        <w:rPr>
          <w:rFonts w:ascii="仿宋_GB2312" w:eastAsia="仿宋_GB2312" w:hAnsi="ˎ̥" w:cs="Times New Roman" w:hint="eastAsia"/>
          <w:sz w:val="32"/>
          <w:szCs w:val="32"/>
        </w:rPr>
        <w:t>纳入</w:t>
      </w:r>
      <w:r>
        <w:rPr>
          <w:rFonts w:ascii="仿宋_GB2312" w:eastAsia="仿宋_GB2312" w:hAnsi="ˎ̥" w:cs="Times New Roman" w:hint="eastAsia"/>
          <w:sz w:val="32"/>
          <w:szCs w:val="32"/>
        </w:rPr>
        <w:t>2016</w:t>
      </w:r>
      <w:r w:rsidR="000028C0" w:rsidRPr="000028C0">
        <w:rPr>
          <w:rFonts w:ascii="仿宋_GB2312" w:eastAsia="仿宋_GB2312" w:hAnsi="ˎ̥" w:cs="Times New Roman" w:hint="eastAsia"/>
          <w:sz w:val="32"/>
          <w:szCs w:val="32"/>
        </w:rPr>
        <w:t>年度部门决算编制范围的二级预算单位</w:t>
      </w:r>
      <w:r>
        <w:rPr>
          <w:rFonts w:ascii="仿宋_GB2312" w:eastAsia="仿宋_GB2312" w:hAnsi="ˎ̥" w:cs="Times New Roman" w:hint="eastAsia"/>
          <w:sz w:val="32"/>
          <w:szCs w:val="32"/>
        </w:rPr>
        <w:t>。</w:t>
      </w:r>
    </w:p>
    <w:p w:rsidR="00F4298D" w:rsidRPr="000028C0" w:rsidRDefault="00F4298D" w:rsidP="004C1463">
      <w:pPr>
        <w:rPr>
          <w:rFonts w:ascii="仿宋_GB2312" w:eastAsia="仿宋_GB2312" w:hAnsi="ˎ̥" w:cs="Times New Roman"/>
          <w:sz w:val="32"/>
          <w:szCs w:val="32"/>
        </w:rPr>
      </w:pPr>
    </w:p>
    <w:p w:rsidR="000028C0" w:rsidRPr="00F4298D" w:rsidRDefault="000028C0" w:rsidP="004C1463">
      <w:pPr>
        <w:pStyle w:val="1"/>
        <w:rPr>
          <w:rFonts w:ascii="黑体" w:eastAsia="黑体" w:hAnsi="ˎ̥" w:cs="Times New Roman"/>
          <w:b w:val="0"/>
          <w:sz w:val="32"/>
          <w:szCs w:val="32"/>
        </w:rPr>
      </w:pPr>
      <w:bookmarkStart w:id="3" w:name="_Toc496797445"/>
      <w:r w:rsidRPr="00F4298D">
        <w:rPr>
          <w:rFonts w:ascii="黑体" w:eastAsia="黑体" w:hAnsi="ˎ̥" w:cs="Times New Roman" w:hint="eastAsia"/>
          <w:sz w:val="32"/>
          <w:szCs w:val="32"/>
        </w:rPr>
        <w:t>二、</w:t>
      </w:r>
      <w:r w:rsidR="003931A8" w:rsidRPr="00F4298D">
        <w:rPr>
          <w:rFonts w:ascii="黑体" w:eastAsia="黑体" w:hAnsi="ˎ̥" w:cs="Times New Roman" w:hint="eastAsia"/>
          <w:sz w:val="32"/>
          <w:szCs w:val="32"/>
        </w:rPr>
        <w:t>2016</w:t>
      </w:r>
      <w:r w:rsidRPr="00F4298D">
        <w:rPr>
          <w:rFonts w:ascii="黑体" w:eastAsia="黑体" w:hAnsi="ˎ̥" w:cs="Times New Roman" w:hint="eastAsia"/>
          <w:sz w:val="32"/>
          <w:szCs w:val="32"/>
        </w:rPr>
        <w:t>年度部门决算报表</w:t>
      </w:r>
      <w:bookmarkEnd w:id="3"/>
    </w:p>
    <w:p w:rsidR="0017445A" w:rsidRPr="000028C0" w:rsidRDefault="0017445A"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1. 收入支出决算总表（见附表1）</w:t>
      </w:r>
    </w:p>
    <w:p w:rsidR="0017445A" w:rsidRPr="000028C0" w:rsidRDefault="0017445A"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2. 财政拨款收入支出决算总表（见附表2）</w:t>
      </w:r>
    </w:p>
    <w:p w:rsidR="0017445A" w:rsidRPr="000028C0" w:rsidRDefault="0017445A"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3. 收入决算表（见附表3）</w:t>
      </w:r>
    </w:p>
    <w:p w:rsidR="0017445A" w:rsidRPr="000028C0" w:rsidRDefault="0017445A"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4. 支出决算表（见附表4）</w:t>
      </w:r>
    </w:p>
    <w:p w:rsidR="0017445A" w:rsidRPr="000028C0" w:rsidRDefault="0017445A"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 xml:space="preserve">5. </w:t>
      </w:r>
      <w:r w:rsidRPr="00951B4A">
        <w:rPr>
          <w:rFonts w:ascii="仿宋_GB2312" w:eastAsia="仿宋_GB2312" w:hAnsi="ˎ̥" w:cs="Times New Roman" w:hint="eastAsia"/>
          <w:sz w:val="32"/>
          <w:szCs w:val="32"/>
        </w:rPr>
        <w:t>一般公共预算财政拨款收入支出决算表</w:t>
      </w:r>
      <w:r w:rsidRPr="000028C0">
        <w:rPr>
          <w:rFonts w:ascii="仿宋_GB2312" w:eastAsia="仿宋_GB2312" w:hAnsi="ˎ̥" w:cs="Times New Roman" w:hint="eastAsia"/>
          <w:sz w:val="32"/>
          <w:szCs w:val="32"/>
        </w:rPr>
        <w:t>（见附表5）</w:t>
      </w:r>
    </w:p>
    <w:p w:rsidR="0017445A" w:rsidRPr="000028C0" w:rsidRDefault="0017445A"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 xml:space="preserve">6. </w:t>
      </w:r>
      <w:r w:rsidRPr="00951B4A">
        <w:rPr>
          <w:rFonts w:ascii="仿宋_GB2312" w:eastAsia="仿宋_GB2312" w:hAnsi="ˎ̥" w:cs="Times New Roman" w:hint="eastAsia"/>
          <w:sz w:val="32"/>
          <w:szCs w:val="32"/>
        </w:rPr>
        <w:t>一般公共预算财政拨款</w:t>
      </w:r>
      <w:r w:rsidR="00D73753">
        <w:rPr>
          <w:rFonts w:ascii="仿宋_GB2312" w:eastAsia="仿宋_GB2312" w:hAnsi="ˎ̥" w:cs="Times New Roman" w:hint="eastAsia"/>
          <w:sz w:val="32"/>
          <w:szCs w:val="32"/>
        </w:rPr>
        <w:t>基本</w:t>
      </w:r>
      <w:r w:rsidRPr="00951B4A">
        <w:rPr>
          <w:rFonts w:ascii="仿宋_GB2312" w:eastAsia="仿宋_GB2312" w:hAnsi="ˎ̥" w:cs="Times New Roman" w:hint="eastAsia"/>
          <w:sz w:val="32"/>
          <w:szCs w:val="32"/>
        </w:rPr>
        <w:t>支出决算明细表</w:t>
      </w:r>
      <w:r w:rsidRPr="000028C0">
        <w:rPr>
          <w:rFonts w:ascii="仿宋_GB2312" w:eastAsia="仿宋_GB2312" w:hAnsi="ˎ̥" w:cs="Times New Roman" w:hint="eastAsia"/>
          <w:sz w:val="32"/>
          <w:szCs w:val="32"/>
        </w:rPr>
        <w:t>（见附表6）</w:t>
      </w:r>
    </w:p>
    <w:p w:rsidR="0017445A" w:rsidRPr="000028C0" w:rsidRDefault="0017445A"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7. 政府性基金预算财政拨款收入支出决算表（见附表7）</w:t>
      </w:r>
    </w:p>
    <w:p w:rsidR="0017445A" w:rsidRPr="000028C0" w:rsidRDefault="0017445A"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8. 一般公共预算财政拨款“三公”经费支出决算表（见附表8）</w:t>
      </w:r>
    </w:p>
    <w:p w:rsidR="000028C0" w:rsidRPr="0017445A" w:rsidRDefault="000028C0" w:rsidP="000028C0">
      <w:pPr>
        <w:shd w:val="clear" w:color="auto" w:fill="FFFFFF"/>
        <w:snapToGrid w:val="0"/>
        <w:ind w:firstLine="645"/>
        <w:rPr>
          <w:rFonts w:ascii="仿宋_GB2312" w:eastAsia="仿宋_GB2312" w:hAnsi="ˎ̥" w:cs="Times New Roman"/>
          <w:sz w:val="32"/>
          <w:szCs w:val="32"/>
        </w:rPr>
      </w:pPr>
    </w:p>
    <w:p w:rsidR="000028C0" w:rsidRPr="00F4298D" w:rsidRDefault="000028C0" w:rsidP="004C1463">
      <w:pPr>
        <w:pStyle w:val="1"/>
        <w:rPr>
          <w:rFonts w:ascii="黑体" w:eastAsia="黑体" w:hAnsi="ˎ̥" w:cs="Times New Roman"/>
          <w:b w:val="0"/>
          <w:sz w:val="32"/>
          <w:szCs w:val="32"/>
        </w:rPr>
      </w:pPr>
      <w:bookmarkStart w:id="4" w:name="_Toc496797446"/>
      <w:r w:rsidRPr="00F4298D">
        <w:rPr>
          <w:rFonts w:ascii="黑体" w:eastAsia="黑体" w:hAnsi="ˎ̥" w:cs="Times New Roman" w:hint="eastAsia"/>
          <w:sz w:val="32"/>
          <w:szCs w:val="32"/>
        </w:rPr>
        <w:t>三、</w:t>
      </w:r>
      <w:r w:rsidR="003931A8" w:rsidRPr="00F4298D">
        <w:rPr>
          <w:rFonts w:ascii="黑体" w:eastAsia="黑体" w:hAnsi="ˎ̥" w:cs="Times New Roman" w:hint="eastAsia"/>
          <w:sz w:val="32"/>
          <w:szCs w:val="32"/>
        </w:rPr>
        <w:t>2016</w:t>
      </w:r>
      <w:r w:rsidRPr="00F4298D">
        <w:rPr>
          <w:rFonts w:ascii="黑体" w:eastAsia="黑体" w:hAnsi="ˎ̥" w:cs="Times New Roman" w:hint="eastAsia"/>
          <w:sz w:val="32"/>
          <w:szCs w:val="32"/>
        </w:rPr>
        <w:t>年度部门决算情况说明</w:t>
      </w:r>
      <w:bookmarkEnd w:id="4"/>
    </w:p>
    <w:p w:rsidR="00952C09" w:rsidRDefault="00E443B4" w:rsidP="00952C09">
      <w:pPr>
        <w:pStyle w:val="2"/>
        <w:rPr>
          <w:rFonts w:ascii="楷体_GB2312" w:eastAsia="楷体_GB2312" w:hAnsi="ˎ̥" w:cs="Times New Roman"/>
        </w:rPr>
      </w:pPr>
      <w:bookmarkStart w:id="5" w:name="_Toc496797447"/>
      <w:r w:rsidRPr="00F4298D">
        <w:rPr>
          <w:rFonts w:ascii="楷体_GB2312" w:eastAsia="楷体_GB2312" w:hAnsi="ˎ̥" w:cs="Times New Roman" w:hint="eastAsia"/>
        </w:rPr>
        <w:t>（一）关于琼中黎族苗族自治县人民检察院</w:t>
      </w:r>
      <w:r w:rsidR="003931A8" w:rsidRPr="00F4298D">
        <w:rPr>
          <w:rFonts w:ascii="楷体_GB2312" w:eastAsia="楷体_GB2312" w:hAnsi="ˎ̥" w:cs="Times New Roman" w:hint="eastAsia"/>
        </w:rPr>
        <w:t>2016</w:t>
      </w:r>
      <w:r w:rsidR="000028C0" w:rsidRPr="00F4298D">
        <w:rPr>
          <w:rFonts w:ascii="楷体_GB2312" w:eastAsia="楷体_GB2312" w:hAnsi="ˎ̥" w:cs="Times New Roman" w:hint="eastAsia"/>
        </w:rPr>
        <w:t>年度收入支出决算总体情况说明</w:t>
      </w:r>
      <w:bookmarkEnd w:id="5"/>
      <w:r w:rsidR="000028C0" w:rsidRPr="00F4298D">
        <w:rPr>
          <w:rFonts w:ascii="楷体_GB2312" w:eastAsia="楷体_GB2312" w:hAnsi="ˎ̥" w:cs="Times New Roman"/>
        </w:rPr>
        <w:br/>
      </w:r>
      <w:r w:rsidR="000028C0" w:rsidRPr="000028C0">
        <w:rPr>
          <w:rFonts w:ascii="楷体_GB2312" w:eastAsia="楷体_GB2312" w:hAnsi="ˎ̥" w:cs="Times New Roman" w:hint="eastAsia"/>
        </w:rPr>
        <w:t xml:space="preserve">   </w:t>
      </w:r>
    </w:p>
    <w:p w:rsidR="00A66A68" w:rsidRDefault="000028C0" w:rsidP="00952C09">
      <w:pPr>
        <w:rPr>
          <w:rFonts w:ascii="仿宋_GB2312" w:eastAsia="仿宋_GB2312" w:hAnsi="ˎ̥" w:cs="宋体"/>
          <w:color w:val="FF0000"/>
          <w:kern w:val="0"/>
          <w:sz w:val="32"/>
          <w:szCs w:val="32"/>
        </w:rPr>
      </w:pPr>
      <w:r w:rsidRPr="00C85C7B">
        <w:rPr>
          <w:rFonts w:ascii="仿宋_GB2312" w:eastAsia="仿宋_GB2312" w:hAnsi="ˎ̥" w:cs="Times New Roman" w:hint="eastAsia"/>
          <w:sz w:val="32"/>
          <w:szCs w:val="32"/>
        </w:rPr>
        <w:t xml:space="preserve"> </w:t>
      </w:r>
      <w:r w:rsidR="00DC393A" w:rsidRPr="00C85C7B">
        <w:rPr>
          <w:rFonts w:ascii="仿宋_GB2312" w:eastAsia="仿宋_GB2312" w:hAnsi="ˎ̥" w:cs="Times New Roman" w:hint="eastAsia"/>
          <w:sz w:val="32"/>
          <w:szCs w:val="32"/>
        </w:rPr>
        <w:t>琼中黎族苗族自治县人民检察院2016</w:t>
      </w:r>
      <w:r w:rsidRPr="00C85C7B">
        <w:rPr>
          <w:rFonts w:ascii="仿宋_GB2312" w:eastAsia="仿宋_GB2312" w:hAnsi="ˎ̥" w:cs="Times New Roman" w:hint="eastAsia"/>
          <w:sz w:val="32"/>
          <w:szCs w:val="32"/>
        </w:rPr>
        <w:t>年度部门决算收入总计</w:t>
      </w:r>
      <w:r w:rsidR="00DC393A" w:rsidRPr="00C85C7B">
        <w:rPr>
          <w:rFonts w:ascii="仿宋_GB2312" w:eastAsia="仿宋_GB2312" w:hAnsi="ˎ̥" w:cs="Times New Roman" w:hint="eastAsia"/>
          <w:sz w:val="32"/>
          <w:szCs w:val="32"/>
        </w:rPr>
        <w:t>1703.61</w:t>
      </w:r>
      <w:r w:rsidRPr="00C85C7B">
        <w:rPr>
          <w:rFonts w:ascii="仿宋_GB2312" w:eastAsia="仿宋_GB2312" w:hAnsi="ˎ̥" w:cs="Times New Roman" w:hint="eastAsia"/>
          <w:sz w:val="32"/>
          <w:szCs w:val="32"/>
        </w:rPr>
        <w:t>万元，</w:t>
      </w:r>
      <w:r w:rsidR="009B25C6" w:rsidRPr="00150CD8">
        <w:rPr>
          <w:rFonts w:ascii="仿宋_GB2312" w:eastAsia="仿宋_GB2312" w:hAnsi="ˎ̥" w:cs="宋体" w:hint="eastAsia"/>
          <w:kern w:val="0"/>
          <w:sz w:val="32"/>
          <w:szCs w:val="32"/>
        </w:rPr>
        <w:t>与2015年度相比，增加</w:t>
      </w:r>
      <w:r w:rsidR="001E18CA">
        <w:rPr>
          <w:rFonts w:ascii="仿宋_GB2312" w:eastAsia="仿宋_GB2312" w:hAnsi="ˎ̥" w:cs="宋体" w:hint="eastAsia"/>
          <w:kern w:val="0"/>
          <w:sz w:val="32"/>
          <w:szCs w:val="32"/>
        </w:rPr>
        <w:t>304.67</w:t>
      </w:r>
      <w:r w:rsidR="009B25C6" w:rsidRPr="00150CD8">
        <w:rPr>
          <w:rFonts w:ascii="仿宋_GB2312" w:eastAsia="仿宋_GB2312" w:hAnsi="ˎ̥" w:cs="宋体" w:hint="eastAsia"/>
          <w:kern w:val="0"/>
          <w:sz w:val="32"/>
          <w:szCs w:val="32"/>
        </w:rPr>
        <w:t>万元，增长</w:t>
      </w:r>
      <w:r w:rsidR="001E18CA">
        <w:rPr>
          <w:rFonts w:ascii="仿宋_GB2312" w:eastAsia="仿宋_GB2312" w:hAnsi="ˎ̥" w:cs="宋体" w:hint="eastAsia"/>
          <w:kern w:val="0"/>
          <w:sz w:val="32"/>
          <w:szCs w:val="32"/>
        </w:rPr>
        <w:t>21.78</w:t>
      </w:r>
      <w:r w:rsidR="009B25C6" w:rsidRPr="00150CD8">
        <w:rPr>
          <w:rFonts w:ascii="仿宋_GB2312" w:eastAsia="仿宋_GB2312" w:hAnsi="ˎ̥" w:cs="宋体" w:hint="eastAsia"/>
          <w:kern w:val="0"/>
          <w:sz w:val="32"/>
          <w:szCs w:val="32"/>
        </w:rPr>
        <w:t>%。</w:t>
      </w:r>
    </w:p>
    <w:p w:rsidR="000028C0" w:rsidRDefault="000028C0" w:rsidP="00952C09">
      <w:pPr>
        <w:rPr>
          <w:rFonts w:ascii="仿宋_GB2312" w:eastAsia="仿宋_GB2312" w:hAnsi="ˎ̥" w:cs="宋体"/>
          <w:kern w:val="0"/>
          <w:sz w:val="32"/>
          <w:szCs w:val="32"/>
        </w:rPr>
      </w:pPr>
      <w:r w:rsidRPr="00C85C7B">
        <w:rPr>
          <w:rFonts w:ascii="仿宋_GB2312" w:eastAsia="仿宋_GB2312" w:hAnsi="ˎ̥" w:cs="Times New Roman" w:hint="eastAsia"/>
          <w:sz w:val="32"/>
          <w:szCs w:val="32"/>
        </w:rPr>
        <w:t>支出总计</w:t>
      </w:r>
      <w:r w:rsidR="00DC393A" w:rsidRPr="00C85C7B">
        <w:rPr>
          <w:rFonts w:ascii="仿宋_GB2312" w:eastAsia="仿宋_GB2312" w:hAnsi="ˎ̥" w:cs="Times New Roman" w:hint="eastAsia"/>
          <w:sz w:val="32"/>
          <w:szCs w:val="32"/>
        </w:rPr>
        <w:t>1529.4</w:t>
      </w:r>
      <w:r w:rsidR="001E18CA">
        <w:rPr>
          <w:rFonts w:ascii="仿宋_GB2312" w:eastAsia="仿宋_GB2312" w:hAnsi="ˎ̥" w:cs="Times New Roman" w:hint="eastAsia"/>
          <w:sz w:val="32"/>
          <w:szCs w:val="32"/>
        </w:rPr>
        <w:t>4</w:t>
      </w:r>
      <w:r w:rsidRPr="00C85C7B">
        <w:rPr>
          <w:rFonts w:ascii="仿宋_GB2312" w:eastAsia="仿宋_GB2312" w:hAnsi="ˎ̥" w:cs="Times New Roman" w:hint="eastAsia"/>
          <w:sz w:val="32"/>
          <w:szCs w:val="32"/>
        </w:rPr>
        <w:t>万元。</w:t>
      </w:r>
      <w:r w:rsidR="009B25C6" w:rsidRPr="00150CD8">
        <w:rPr>
          <w:rFonts w:ascii="仿宋_GB2312" w:eastAsia="仿宋_GB2312" w:hAnsi="ˎ̥" w:cs="宋体" w:hint="eastAsia"/>
          <w:kern w:val="0"/>
          <w:sz w:val="32"/>
          <w:szCs w:val="32"/>
        </w:rPr>
        <w:t>与2015年度相比，增加</w:t>
      </w:r>
      <w:r w:rsidR="001E18CA">
        <w:rPr>
          <w:rFonts w:ascii="仿宋_GB2312" w:eastAsia="仿宋_GB2312" w:hAnsi="ˎ̥" w:cs="宋体" w:hint="eastAsia"/>
          <w:kern w:val="0"/>
          <w:sz w:val="32"/>
          <w:szCs w:val="32"/>
        </w:rPr>
        <w:t>241.98</w:t>
      </w:r>
      <w:r w:rsidR="009B25C6" w:rsidRPr="00150CD8">
        <w:rPr>
          <w:rFonts w:ascii="仿宋_GB2312" w:eastAsia="仿宋_GB2312" w:hAnsi="ˎ̥" w:cs="宋体" w:hint="eastAsia"/>
          <w:kern w:val="0"/>
          <w:sz w:val="32"/>
          <w:szCs w:val="32"/>
        </w:rPr>
        <w:t>万元，增长</w:t>
      </w:r>
      <w:r w:rsidR="001E18CA">
        <w:rPr>
          <w:rFonts w:ascii="仿宋_GB2312" w:eastAsia="仿宋_GB2312" w:hAnsi="ˎ̥" w:cs="宋体" w:hint="eastAsia"/>
          <w:kern w:val="0"/>
          <w:sz w:val="32"/>
          <w:szCs w:val="32"/>
        </w:rPr>
        <w:t>18.8</w:t>
      </w:r>
      <w:r w:rsidR="009B25C6" w:rsidRPr="00150CD8">
        <w:rPr>
          <w:rFonts w:ascii="仿宋_GB2312" w:eastAsia="仿宋_GB2312" w:hAnsi="ˎ̥" w:cs="宋体" w:hint="eastAsia"/>
          <w:kern w:val="0"/>
          <w:sz w:val="32"/>
          <w:szCs w:val="32"/>
        </w:rPr>
        <w:t>%。</w:t>
      </w:r>
    </w:p>
    <w:p w:rsidR="00A56C58" w:rsidRPr="009B25C6" w:rsidRDefault="00A56C58" w:rsidP="00952C09">
      <w:pPr>
        <w:rPr>
          <w:rFonts w:ascii="宋体" w:eastAsia="宋体" w:hAnsi="宋体" w:cs="宋体"/>
          <w:kern w:val="0"/>
          <w:sz w:val="24"/>
          <w:szCs w:val="24"/>
        </w:rPr>
      </w:pPr>
    </w:p>
    <w:p w:rsidR="00952C09" w:rsidRDefault="000028C0" w:rsidP="00952C09">
      <w:pPr>
        <w:pStyle w:val="2"/>
        <w:rPr>
          <w:rFonts w:ascii="仿宋" w:eastAsia="仿宋" w:hAnsi="仿宋" w:cs="Times New Roman"/>
          <w:color w:val="000000" w:themeColor="text1"/>
        </w:rPr>
      </w:pPr>
      <w:bookmarkStart w:id="6" w:name="_Toc496797448"/>
      <w:r w:rsidRPr="000028C0">
        <w:rPr>
          <w:rFonts w:ascii="楷体_GB2312" w:eastAsia="楷体_GB2312" w:hAnsi="ˎ̥" w:cs="Times New Roman" w:hint="eastAsia"/>
        </w:rPr>
        <w:t>（二）关于</w:t>
      </w:r>
      <w:r w:rsidR="00E443B4">
        <w:rPr>
          <w:rFonts w:ascii="楷体_GB2312" w:eastAsia="楷体_GB2312" w:hAnsi="ˎ̥" w:cs="Times New Roman" w:hint="eastAsia"/>
        </w:rPr>
        <w:t>琼中黎族苗族自治县</w:t>
      </w:r>
      <w:r w:rsidR="00E443B4" w:rsidRPr="000028C0">
        <w:rPr>
          <w:rFonts w:ascii="楷体_GB2312" w:eastAsia="楷体_GB2312" w:hAnsi="ˎ̥" w:cs="Times New Roman" w:hint="eastAsia"/>
        </w:rPr>
        <w:t>人民检察院</w:t>
      </w:r>
      <w:r w:rsidR="003931A8">
        <w:rPr>
          <w:rFonts w:ascii="楷体_GB2312" w:eastAsia="楷体_GB2312" w:hAnsi="ˎ̥" w:cs="Times New Roman" w:hint="eastAsia"/>
        </w:rPr>
        <w:t>2016</w:t>
      </w:r>
      <w:r w:rsidRPr="000028C0">
        <w:rPr>
          <w:rFonts w:ascii="楷体_GB2312" w:eastAsia="楷体_GB2312" w:hAnsi="ˎ̥" w:cs="Times New Roman" w:hint="eastAsia"/>
        </w:rPr>
        <w:t>年度收入决算情况说明</w:t>
      </w:r>
      <w:bookmarkEnd w:id="6"/>
      <w:r w:rsidRPr="000028C0">
        <w:rPr>
          <w:rFonts w:ascii="Times New Roman" w:eastAsia="宋体" w:hAnsi="Times New Roman" w:cs="Times New Roman"/>
          <w:szCs w:val="24"/>
        </w:rPr>
        <w:br/>
      </w:r>
      <w:r w:rsidRPr="000028C0">
        <w:rPr>
          <w:rFonts w:ascii="仿宋_GB2312" w:eastAsia="仿宋_GB2312" w:hAnsi="ˎ̥" w:cs="Times New Roman" w:hint="eastAsia"/>
        </w:rPr>
        <w:t xml:space="preserve">   </w:t>
      </w:r>
      <w:r w:rsidRPr="000028C0">
        <w:rPr>
          <w:rFonts w:ascii="仿宋" w:eastAsia="仿宋" w:hAnsi="仿宋" w:cs="Times New Roman" w:hint="eastAsia"/>
          <w:color w:val="000000" w:themeColor="text1"/>
        </w:rPr>
        <w:t xml:space="preserve"> </w:t>
      </w:r>
    </w:p>
    <w:p w:rsidR="000028C0" w:rsidRDefault="000028C0" w:rsidP="00952C09">
      <w:pPr>
        <w:rPr>
          <w:rFonts w:ascii="仿宋_GB2312" w:eastAsia="仿宋_GB2312" w:hAnsi="ˎ̥" w:cs="Times New Roman"/>
          <w:sz w:val="32"/>
          <w:szCs w:val="32"/>
        </w:rPr>
      </w:pPr>
      <w:r w:rsidRPr="00C85C7B">
        <w:rPr>
          <w:rFonts w:ascii="仿宋_GB2312" w:eastAsia="仿宋_GB2312" w:hAnsi="ˎ̥" w:cs="Times New Roman" w:hint="eastAsia"/>
          <w:sz w:val="32"/>
          <w:szCs w:val="32"/>
        </w:rPr>
        <w:t>本年收入合计</w:t>
      </w:r>
      <w:r w:rsidR="008E018B" w:rsidRPr="00C85C7B">
        <w:rPr>
          <w:rFonts w:ascii="仿宋_GB2312" w:eastAsia="仿宋_GB2312" w:hAnsi="ˎ̥" w:cs="Times New Roman" w:hint="eastAsia"/>
          <w:sz w:val="32"/>
          <w:szCs w:val="32"/>
        </w:rPr>
        <w:t>1703.61</w:t>
      </w:r>
      <w:r w:rsidRPr="00C85C7B">
        <w:rPr>
          <w:rFonts w:ascii="仿宋_GB2312" w:eastAsia="仿宋_GB2312" w:hAnsi="ˎ̥" w:cs="Times New Roman" w:hint="eastAsia"/>
          <w:sz w:val="32"/>
          <w:szCs w:val="32"/>
        </w:rPr>
        <w:t>万元，其中：财政拨款收入</w:t>
      </w:r>
      <w:r w:rsidR="00514F07" w:rsidRPr="00C85C7B">
        <w:rPr>
          <w:rFonts w:ascii="仿宋_GB2312" w:eastAsia="仿宋_GB2312" w:hAnsi="ˎ̥" w:cs="Times New Roman" w:hint="eastAsia"/>
          <w:sz w:val="32"/>
          <w:szCs w:val="32"/>
        </w:rPr>
        <w:t>1451.46</w:t>
      </w:r>
      <w:r w:rsidRPr="00C85C7B">
        <w:rPr>
          <w:rFonts w:ascii="仿宋_GB2312" w:eastAsia="仿宋_GB2312" w:hAnsi="ˎ̥" w:cs="Times New Roman" w:hint="eastAsia"/>
          <w:sz w:val="32"/>
          <w:szCs w:val="32"/>
        </w:rPr>
        <w:t>万元，占</w:t>
      </w:r>
      <w:r w:rsidR="00514F07" w:rsidRPr="00C85C7B">
        <w:rPr>
          <w:rFonts w:ascii="仿宋_GB2312" w:eastAsia="仿宋_GB2312" w:hAnsi="ˎ̥" w:cs="Times New Roman" w:hint="eastAsia"/>
          <w:sz w:val="32"/>
          <w:szCs w:val="32"/>
        </w:rPr>
        <w:t>85.2</w:t>
      </w:r>
      <w:r w:rsidRPr="00C85C7B">
        <w:rPr>
          <w:rFonts w:ascii="仿宋_GB2312" w:eastAsia="仿宋_GB2312" w:hAnsi="ˎ̥" w:cs="Times New Roman" w:hint="eastAsia"/>
          <w:sz w:val="32"/>
          <w:szCs w:val="32"/>
        </w:rPr>
        <w:t>%;</w:t>
      </w:r>
      <w:r w:rsidR="00C00FD1" w:rsidRPr="00C00FD1">
        <w:rPr>
          <w:rFonts w:ascii="仿宋_GB2312" w:eastAsia="仿宋_GB2312" w:hAnsi="ˎ̥" w:cs="Times New Roman" w:hint="eastAsia"/>
          <w:sz w:val="32"/>
          <w:szCs w:val="32"/>
        </w:rPr>
        <w:t>其他收入252.15万元，</w:t>
      </w:r>
      <w:r w:rsidR="00C00FD1">
        <w:rPr>
          <w:rFonts w:ascii="仿宋_GB2312" w:eastAsia="仿宋_GB2312" w:hAnsi="ˎ̥" w:cs="Times New Roman" w:hint="eastAsia"/>
          <w:sz w:val="32"/>
          <w:szCs w:val="32"/>
        </w:rPr>
        <w:t>占14.8%。</w:t>
      </w:r>
    </w:p>
    <w:p w:rsidR="00A56C58" w:rsidRPr="00C85C7B" w:rsidRDefault="00A56C58" w:rsidP="004C1463">
      <w:pPr>
        <w:rPr>
          <w:rFonts w:ascii="仿宋_GB2312" w:eastAsia="仿宋_GB2312" w:hAnsi="ˎ̥" w:cs="Times New Roman"/>
          <w:sz w:val="32"/>
          <w:szCs w:val="32"/>
        </w:rPr>
      </w:pPr>
    </w:p>
    <w:p w:rsidR="000028C0" w:rsidRPr="000028C0" w:rsidRDefault="000028C0" w:rsidP="004C1463">
      <w:pPr>
        <w:pStyle w:val="2"/>
        <w:rPr>
          <w:rFonts w:ascii="仿宋_GB2312" w:eastAsia="仿宋_GB2312" w:hAnsi="ˎ̥" w:cs="Times New Roman"/>
        </w:rPr>
      </w:pPr>
      <w:bookmarkStart w:id="7" w:name="_Toc496797449"/>
      <w:r w:rsidRPr="000028C0">
        <w:rPr>
          <w:rFonts w:ascii="楷体_GB2312" w:eastAsia="楷体_GB2312" w:hAnsi="ˎ̥" w:cs="Times New Roman" w:hint="eastAsia"/>
        </w:rPr>
        <w:lastRenderedPageBreak/>
        <w:t>（三）关于</w:t>
      </w:r>
      <w:r w:rsidR="00E443B4">
        <w:rPr>
          <w:rFonts w:ascii="楷体_GB2312" w:eastAsia="楷体_GB2312" w:hAnsi="ˎ̥" w:cs="Times New Roman" w:hint="eastAsia"/>
        </w:rPr>
        <w:t>琼中黎族苗族自治县</w:t>
      </w:r>
      <w:r w:rsidR="00E443B4" w:rsidRPr="000028C0">
        <w:rPr>
          <w:rFonts w:ascii="楷体_GB2312" w:eastAsia="楷体_GB2312" w:hAnsi="ˎ̥" w:cs="Times New Roman" w:hint="eastAsia"/>
        </w:rPr>
        <w:t>人民检察院</w:t>
      </w:r>
      <w:r w:rsidR="003931A8">
        <w:rPr>
          <w:rFonts w:ascii="楷体_GB2312" w:eastAsia="楷体_GB2312" w:hAnsi="ˎ̥" w:cs="Times New Roman" w:hint="eastAsia"/>
        </w:rPr>
        <w:t>2016</w:t>
      </w:r>
      <w:r w:rsidRPr="000028C0">
        <w:rPr>
          <w:rFonts w:ascii="楷体_GB2312" w:eastAsia="楷体_GB2312" w:hAnsi="ˎ̥" w:cs="Times New Roman" w:hint="eastAsia"/>
        </w:rPr>
        <w:t>年度支出决算情况说明</w:t>
      </w:r>
      <w:bookmarkEnd w:id="7"/>
    </w:p>
    <w:p w:rsidR="003463AE" w:rsidRDefault="000028C0" w:rsidP="004C1463">
      <w:pPr>
        <w:rPr>
          <w:rFonts w:ascii="仿宋_GB2312" w:eastAsia="仿宋_GB2312" w:hAnsi="ˎ̥" w:cs="Times New Roman"/>
          <w:sz w:val="32"/>
          <w:szCs w:val="32"/>
        </w:rPr>
      </w:pPr>
      <w:r w:rsidRPr="00BA37E6">
        <w:rPr>
          <w:rFonts w:ascii="仿宋_GB2312" w:eastAsia="仿宋_GB2312" w:hAnsi="ˎ̥" w:cs="Times New Roman" w:hint="eastAsia"/>
          <w:sz w:val="32"/>
          <w:szCs w:val="32"/>
        </w:rPr>
        <w:t>本年</w:t>
      </w:r>
      <w:r w:rsidR="006C116C">
        <w:rPr>
          <w:rFonts w:ascii="仿宋_GB2312" w:eastAsia="仿宋_GB2312" w:hAnsi="ˎ̥" w:cs="Times New Roman" w:hint="eastAsia"/>
          <w:sz w:val="32"/>
          <w:szCs w:val="32"/>
        </w:rPr>
        <w:t>度</w:t>
      </w:r>
      <w:r w:rsidRPr="00BA37E6">
        <w:rPr>
          <w:rFonts w:ascii="仿宋_GB2312" w:eastAsia="仿宋_GB2312" w:hAnsi="ˎ̥" w:cs="Times New Roman" w:hint="eastAsia"/>
          <w:sz w:val="32"/>
          <w:szCs w:val="32"/>
        </w:rPr>
        <w:t>支出合计</w:t>
      </w:r>
      <w:r w:rsidR="00CA59FD">
        <w:rPr>
          <w:rFonts w:ascii="仿宋_GB2312" w:eastAsia="仿宋_GB2312" w:hAnsi="ˎ̥" w:cs="Times New Roman" w:hint="eastAsia"/>
          <w:sz w:val="32"/>
          <w:szCs w:val="32"/>
        </w:rPr>
        <w:t>1529.44</w:t>
      </w:r>
      <w:r w:rsidRPr="00BA37E6">
        <w:rPr>
          <w:rFonts w:ascii="仿宋_GB2312" w:eastAsia="仿宋_GB2312" w:hAnsi="ˎ̥" w:cs="Times New Roman" w:hint="eastAsia"/>
          <w:sz w:val="32"/>
          <w:szCs w:val="32"/>
        </w:rPr>
        <w:t>万元，其中：基本支出</w:t>
      </w:r>
      <w:r w:rsidR="00514F07" w:rsidRPr="00BA37E6">
        <w:rPr>
          <w:rFonts w:ascii="仿宋_GB2312" w:eastAsia="仿宋_GB2312" w:hAnsi="ˎ̥" w:cs="Times New Roman" w:hint="eastAsia"/>
          <w:sz w:val="32"/>
          <w:szCs w:val="32"/>
        </w:rPr>
        <w:t>735.19</w:t>
      </w:r>
      <w:r w:rsidRPr="00BA37E6">
        <w:rPr>
          <w:rFonts w:ascii="仿宋_GB2312" w:eastAsia="仿宋_GB2312" w:hAnsi="ˎ̥" w:cs="Times New Roman" w:hint="eastAsia"/>
          <w:sz w:val="32"/>
          <w:szCs w:val="32"/>
        </w:rPr>
        <w:t>万元，占</w:t>
      </w:r>
      <w:r w:rsidR="00163A24" w:rsidRPr="00BA37E6">
        <w:rPr>
          <w:rFonts w:ascii="仿宋_GB2312" w:eastAsia="仿宋_GB2312" w:hAnsi="ˎ̥" w:cs="Times New Roman" w:hint="eastAsia"/>
          <w:sz w:val="32"/>
          <w:szCs w:val="32"/>
        </w:rPr>
        <w:t>48.07</w:t>
      </w:r>
      <w:r w:rsidRPr="00BA37E6">
        <w:rPr>
          <w:rFonts w:ascii="仿宋_GB2312" w:eastAsia="仿宋_GB2312" w:hAnsi="ˎ̥" w:cs="Times New Roman" w:hint="eastAsia"/>
          <w:sz w:val="32"/>
          <w:szCs w:val="32"/>
        </w:rPr>
        <w:t>%；项目支出</w:t>
      </w:r>
      <w:r w:rsidR="00514F07" w:rsidRPr="00BA37E6">
        <w:rPr>
          <w:rFonts w:ascii="仿宋_GB2312" w:eastAsia="仿宋_GB2312" w:hAnsi="ˎ̥" w:cs="Times New Roman" w:hint="eastAsia"/>
          <w:sz w:val="32"/>
          <w:szCs w:val="32"/>
        </w:rPr>
        <w:t>794.2</w:t>
      </w:r>
      <w:r w:rsidR="00CA59FD">
        <w:rPr>
          <w:rFonts w:ascii="仿宋_GB2312" w:eastAsia="仿宋_GB2312" w:hAnsi="ˎ̥" w:cs="Times New Roman" w:hint="eastAsia"/>
          <w:sz w:val="32"/>
          <w:szCs w:val="32"/>
        </w:rPr>
        <w:t>5</w:t>
      </w:r>
      <w:r w:rsidRPr="00BA37E6">
        <w:rPr>
          <w:rFonts w:ascii="仿宋_GB2312" w:eastAsia="仿宋_GB2312" w:hAnsi="ˎ̥" w:cs="Times New Roman" w:hint="eastAsia"/>
          <w:sz w:val="32"/>
          <w:szCs w:val="32"/>
        </w:rPr>
        <w:t>万元，占</w:t>
      </w:r>
      <w:r w:rsidR="00163A24" w:rsidRPr="00BA37E6">
        <w:rPr>
          <w:rFonts w:ascii="仿宋_GB2312" w:eastAsia="仿宋_GB2312" w:hAnsi="ˎ̥" w:cs="Times New Roman" w:hint="eastAsia"/>
          <w:sz w:val="32"/>
          <w:szCs w:val="32"/>
        </w:rPr>
        <w:t>51.93</w:t>
      </w:r>
      <w:r w:rsidRPr="00BA37E6">
        <w:rPr>
          <w:rFonts w:ascii="仿宋_GB2312" w:eastAsia="仿宋_GB2312" w:hAnsi="ˎ̥" w:cs="Times New Roman" w:hint="eastAsia"/>
          <w:sz w:val="32"/>
          <w:szCs w:val="32"/>
        </w:rPr>
        <w:t>%</w:t>
      </w:r>
      <w:r w:rsidR="0087686D">
        <w:rPr>
          <w:rFonts w:ascii="仿宋_GB2312" w:eastAsia="仿宋_GB2312" w:hAnsi="ˎ̥" w:cs="Times New Roman" w:hint="eastAsia"/>
          <w:sz w:val="32"/>
          <w:szCs w:val="32"/>
        </w:rPr>
        <w:t>。</w:t>
      </w:r>
    </w:p>
    <w:p w:rsidR="00A56C58" w:rsidRPr="00BA37E6" w:rsidRDefault="0087686D" w:rsidP="004C1463">
      <w:pPr>
        <w:rPr>
          <w:rFonts w:ascii="仿宋" w:eastAsia="仿宋" w:hAnsi="仿宋" w:cs="Times New Roman"/>
          <w:color w:val="000000" w:themeColor="text1"/>
          <w:sz w:val="32"/>
          <w:szCs w:val="32"/>
        </w:rPr>
      </w:pPr>
      <w:r w:rsidRPr="00BA37E6">
        <w:rPr>
          <w:rFonts w:ascii="仿宋" w:eastAsia="仿宋" w:hAnsi="仿宋" w:cs="Times New Roman"/>
          <w:color w:val="000000" w:themeColor="text1"/>
          <w:sz w:val="32"/>
          <w:szCs w:val="32"/>
        </w:rPr>
        <w:t xml:space="preserve"> </w:t>
      </w:r>
    </w:p>
    <w:p w:rsidR="000028C0" w:rsidRPr="000028C0" w:rsidRDefault="000028C0" w:rsidP="004C1463">
      <w:pPr>
        <w:pStyle w:val="2"/>
        <w:rPr>
          <w:rFonts w:ascii="仿宋_GB2312" w:eastAsia="仿宋_GB2312" w:hAnsi="ˎ̥" w:cs="Times New Roman"/>
        </w:rPr>
      </w:pPr>
      <w:bookmarkStart w:id="8" w:name="_Toc496797450"/>
      <w:r w:rsidRPr="000028C0">
        <w:rPr>
          <w:rFonts w:ascii="楷体_GB2312" w:eastAsia="楷体_GB2312" w:hAnsi="ˎ̥" w:cs="Times New Roman" w:hint="eastAsia"/>
        </w:rPr>
        <w:t>（四）关于</w:t>
      </w:r>
      <w:r w:rsidR="00BB3122">
        <w:rPr>
          <w:rFonts w:ascii="楷体_GB2312" w:eastAsia="楷体_GB2312" w:hAnsi="ˎ̥" w:cs="Times New Roman" w:hint="eastAsia"/>
        </w:rPr>
        <w:t>琼中黎族苗族自治县</w:t>
      </w:r>
      <w:r w:rsidR="00BB3122" w:rsidRPr="000028C0">
        <w:rPr>
          <w:rFonts w:ascii="楷体_GB2312" w:eastAsia="楷体_GB2312" w:hAnsi="ˎ̥" w:cs="Times New Roman" w:hint="eastAsia"/>
        </w:rPr>
        <w:t>人民检察院</w:t>
      </w:r>
      <w:r w:rsidR="003931A8">
        <w:rPr>
          <w:rFonts w:ascii="楷体_GB2312" w:eastAsia="楷体_GB2312" w:hAnsi="ˎ̥" w:cs="Times New Roman" w:hint="eastAsia"/>
        </w:rPr>
        <w:t>2016</w:t>
      </w:r>
      <w:r w:rsidRPr="000028C0">
        <w:rPr>
          <w:rFonts w:ascii="楷体_GB2312" w:eastAsia="楷体_GB2312" w:hAnsi="ˎ̥" w:cs="Times New Roman" w:hint="eastAsia"/>
        </w:rPr>
        <w:t>年度财政拨款收入支出决算总体情况说明</w:t>
      </w:r>
      <w:bookmarkEnd w:id="8"/>
    </w:p>
    <w:p w:rsidR="00326CFD" w:rsidRDefault="00DC393A" w:rsidP="004C1463">
      <w:pPr>
        <w:rPr>
          <w:rFonts w:ascii="仿宋_GB2312" w:eastAsia="仿宋_GB2312" w:hAnsi="ˎ̥" w:cs="宋体"/>
          <w:color w:val="FF0000"/>
          <w:kern w:val="0"/>
          <w:sz w:val="32"/>
          <w:szCs w:val="32"/>
        </w:rPr>
      </w:pPr>
      <w:r w:rsidRPr="00BA37E6">
        <w:rPr>
          <w:rFonts w:ascii="仿宋_GB2312" w:eastAsia="仿宋_GB2312" w:hAnsi="ˎ̥" w:cs="Times New Roman" w:hint="eastAsia"/>
          <w:sz w:val="32"/>
          <w:szCs w:val="32"/>
        </w:rPr>
        <w:t>琼中黎族苗族自治县人民检察院2016</w:t>
      </w:r>
      <w:r w:rsidR="000E1EB8" w:rsidRPr="00BA37E6">
        <w:rPr>
          <w:rFonts w:ascii="仿宋_GB2312" w:eastAsia="仿宋_GB2312" w:hAnsi="ˎ̥" w:cs="Times New Roman" w:hint="eastAsia"/>
          <w:sz w:val="32"/>
          <w:szCs w:val="32"/>
        </w:rPr>
        <w:t>年度财政拨款收入</w:t>
      </w:r>
      <w:r w:rsidR="000028C0" w:rsidRPr="00BA37E6">
        <w:rPr>
          <w:rFonts w:ascii="仿宋_GB2312" w:eastAsia="仿宋_GB2312" w:hAnsi="ˎ̥" w:cs="Times New Roman" w:hint="eastAsia"/>
          <w:sz w:val="32"/>
          <w:szCs w:val="32"/>
        </w:rPr>
        <w:t>决算</w:t>
      </w:r>
      <w:r w:rsidR="008D1E2E">
        <w:rPr>
          <w:rFonts w:ascii="仿宋_GB2312" w:eastAsia="仿宋_GB2312" w:hAnsi="ˎ̥" w:cs="Times New Roman" w:hint="eastAsia"/>
          <w:sz w:val="32"/>
          <w:szCs w:val="32"/>
        </w:rPr>
        <w:t>为</w:t>
      </w:r>
      <w:r w:rsidR="000E1EB8" w:rsidRPr="00BA37E6">
        <w:rPr>
          <w:rFonts w:ascii="仿宋_GB2312" w:eastAsia="仿宋_GB2312" w:hAnsi="ˎ̥" w:cs="Times New Roman" w:hint="eastAsia"/>
          <w:sz w:val="32"/>
          <w:szCs w:val="32"/>
        </w:rPr>
        <w:t>1451.46</w:t>
      </w:r>
      <w:r w:rsidR="000028C0" w:rsidRPr="00BA37E6">
        <w:rPr>
          <w:rFonts w:ascii="仿宋_GB2312" w:eastAsia="仿宋_GB2312" w:hAnsi="ˎ̥" w:cs="Times New Roman" w:hint="eastAsia"/>
          <w:sz w:val="32"/>
          <w:szCs w:val="32"/>
        </w:rPr>
        <w:t>万元</w:t>
      </w:r>
      <w:r w:rsidR="008D1E2E">
        <w:rPr>
          <w:rFonts w:ascii="仿宋_GB2312" w:eastAsia="仿宋_GB2312" w:hAnsi="ˎ̥" w:cs="Times New Roman" w:hint="eastAsia"/>
          <w:sz w:val="32"/>
          <w:szCs w:val="32"/>
        </w:rPr>
        <w:t>，</w:t>
      </w:r>
      <w:r w:rsidR="00326CFD" w:rsidRPr="00150CD8">
        <w:rPr>
          <w:rFonts w:ascii="仿宋_GB2312" w:eastAsia="仿宋_GB2312" w:hAnsi="ˎ̥" w:cs="宋体" w:hint="eastAsia"/>
          <w:kern w:val="0"/>
          <w:sz w:val="32"/>
          <w:szCs w:val="32"/>
        </w:rPr>
        <w:t>与2015年度相比，增加</w:t>
      </w:r>
      <w:r w:rsidR="00326CFD">
        <w:rPr>
          <w:rFonts w:ascii="仿宋_GB2312" w:eastAsia="仿宋_GB2312" w:hAnsi="ˎ̥" w:cs="宋体" w:hint="eastAsia"/>
          <w:kern w:val="0"/>
          <w:sz w:val="32"/>
          <w:szCs w:val="32"/>
        </w:rPr>
        <w:t>52.52</w:t>
      </w:r>
      <w:r w:rsidR="00326CFD" w:rsidRPr="00150CD8">
        <w:rPr>
          <w:rFonts w:ascii="仿宋_GB2312" w:eastAsia="仿宋_GB2312" w:hAnsi="ˎ̥" w:cs="宋体" w:hint="eastAsia"/>
          <w:kern w:val="0"/>
          <w:sz w:val="32"/>
          <w:szCs w:val="32"/>
        </w:rPr>
        <w:t>万元，</w:t>
      </w:r>
      <w:r w:rsidR="00326CFD" w:rsidRPr="00A66A68">
        <w:rPr>
          <w:rFonts w:ascii="仿宋_GB2312" w:eastAsia="仿宋_GB2312" w:hAnsi="ˎ̥" w:cs="宋体" w:hint="eastAsia"/>
          <w:kern w:val="0"/>
          <w:sz w:val="32"/>
          <w:szCs w:val="32"/>
        </w:rPr>
        <w:t>增长3</w:t>
      </w:r>
      <w:r w:rsidR="00802C93">
        <w:rPr>
          <w:rFonts w:ascii="仿宋_GB2312" w:eastAsia="仿宋_GB2312" w:hAnsi="ˎ̥" w:cs="宋体" w:hint="eastAsia"/>
          <w:kern w:val="0"/>
          <w:sz w:val="32"/>
          <w:szCs w:val="32"/>
        </w:rPr>
        <w:t>.</w:t>
      </w:r>
      <w:r w:rsidR="00326CFD" w:rsidRPr="00A66A68">
        <w:rPr>
          <w:rFonts w:ascii="仿宋_GB2312" w:eastAsia="仿宋_GB2312" w:hAnsi="ˎ̥" w:cs="宋体" w:hint="eastAsia"/>
          <w:kern w:val="0"/>
          <w:sz w:val="32"/>
          <w:szCs w:val="32"/>
        </w:rPr>
        <w:t>75%。</w:t>
      </w:r>
    </w:p>
    <w:p w:rsidR="00326CFD" w:rsidRDefault="00326CFD" w:rsidP="004C1463">
      <w:pPr>
        <w:rPr>
          <w:rFonts w:ascii="仿宋_GB2312" w:eastAsia="仿宋_GB2312" w:hAnsi="ˎ̥" w:cs="Times New Roman"/>
          <w:sz w:val="32"/>
          <w:szCs w:val="32"/>
        </w:rPr>
      </w:pPr>
      <w:r w:rsidRPr="00326CFD">
        <w:rPr>
          <w:rFonts w:ascii="仿宋_GB2312" w:eastAsia="仿宋_GB2312" w:hAnsi="ˎ̥" w:cs="Times New Roman" w:hint="eastAsia"/>
          <w:sz w:val="32"/>
          <w:szCs w:val="32"/>
        </w:rPr>
        <w:t>财政拨款支出1,442.73万元，与2015年度相比，增加155.27万元，增长12.06%。</w:t>
      </w:r>
    </w:p>
    <w:p w:rsidR="00A56C58" w:rsidRPr="00326CFD" w:rsidRDefault="00A56C58" w:rsidP="004C1463">
      <w:pPr>
        <w:rPr>
          <w:rFonts w:ascii="仿宋_GB2312" w:eastAsia="仿宋_GB2312" w:hAnsi="ˎ̥" w:cs="Times New Roman"/>
          <w:sz w:val="32"/>
          <w:szCs w:val="32"/>
        </w:rPr>
      </w:pPr>
    </w:p>
    <w:p w:rsidR="000028C0" w:rsidRPr="000028C0" w:rsidRDefault="000028C0" w:rsidP="004C1463">
      <w:pPr>
        <w:pStyle w:val="2"/>
        <w:rPr>
          <w:rFonts w:ascii="仿宋_GB2312" w:eastAsia="仿宋_GB2312" w:hAnsi="ˎ̥" w:cs="Times New Roman"/>
        </w:rPr>
      </w:pPr>
      <w:bookmarkStart w:id="9" w:name="_Toc496797451"/>
      <w:r w:rsidRPr="000028C0">
        <w:rPr>
          <w:rFonts w:ascii="楷体_GB2312" w:eastAsia="楷体_GB2312" w:hAnsi="ˎ̥" w:cs="Times New Roman" w:hint="eastAsia"/>
        </w:rPr>
        <w:t>（五）关于</w:t>
      </w:r>
      <w:r w:rsidR="00BB3122">
        <w:rPr>
          <w:rFonts w:ascii="楷体_GB2312" w:eastAsia="楷体_GB2312" w:hAnsi="ˎ̥" w:cs="Times New Roman" w:hint="eastAsia"/>
        </w:rPr>
        <w:t>琼中黎族苗族自治县</w:t>
      </w:r>
      <w:r w:rsidR="00BB3122" w:rsidRPr="000028C0">
        <w:rPr>
          <w:rFonts w:ascii="楷体_GB2312" w:eastAsia="楷体_GB2312" w:hAnsi="ˎ̥" w:cs="Times New Roman" w:hint="eastAsia"/>
        </w:rPr>
        <w:t>人民检察院</w:t>
      </w:r>
      <w:r w:rsidR="003931A8">
        <w:rPr>
          <w:rFonts w:ascii="楷体_GB2312" w:eastAsia="楷体_GB2312" w:hAnsi="ˎ̥" w:cs="Times New Roman" w:hint="eastAsia"/>
        </w:rPr>
        <w:t>2016</w:t>
      </w:r>
      <w:r w:rsidRPr="000028C0">
        <w:rPr>
          <w:rFonts w:ascii="楷体_GB2312" w:eastAsia="楷体_GB2312" w:hAnsi="ˎ̥" w:cs="Times New Roman" w:hint="eastAsia"/>
        </w:rPr>
        <w:t>年度一般公共预算财政拨款支出决算情况说明</w:t>
      </w:r>
      <w:bookmarkEnd w:id="9"/>
    </w:p>
    <w:p w:rsidR="000028C0" w:rsidRPr="002C5D76" w:rsidRDefault="000028C0" w:rsidP="004C1463">
      <w:pPr>
        <w:rPr>
          <w:rFonts w:ascii="仿宋_GB2312" w:eastAsia="仿宋_GB2312" w:hAnsi="ˎ̥" w:cs="Times New Roman"/>
          <w:b/>
          <w:sz w:val="32"/>
          <w:szCs w:val="32"/>
        </w:rPr>
      </w:pPr>
      <w:r w:rsidRPr="002C5D76">
        <w:rPr>
          <w:rFonts w:ascii="仿宋_GB2312" w:eastAsia="仿宋_GB2312" w:hAnsi="ˎ̥" w:cs="Times New Roman" w:hint="eastAsia"/>
          <w:b/>
          <w:sz w:val="32"/>
          <w:szCs w:val="32"/>
        </w:rPr>
        <w:t>1.财政拨款支出决算总体情况</w:t>
      </w:r>
      <w:r w:rsidR="006E234D">
        <w:rPr>
          <w:rFonts w:ascii="仿宋_GB2312" w:eastAsia="仿宋_GB2312" w:hAnsi="ˎ̥" w:cs="Times New Roman" w:hint="eastAsia"/>
          <w:b/>
          <w:sz w:val="32"/>
          <w:szCs w:val="32"/>
        </w:rPr>
        <w:t>。</w:t>
      </w:r>
    </w:p>
    <w:p w:rsidR="000028C0" w:rsidRPr="00BA37E6" w:rsidRDefault="00DC393A" w:rsidP="004C1463">
      <w:pPr>
        <w:rPr>
          <w:rFonts w:ascii="仿宋_GB2312" w:eastAsia="仿宋_GB2312" w:hAnsi="ˎ̥" w:cs="Times New Roman"/>
          <w:sz w:val="32"/>
          <w:szCs w:val="32"/>
        </w:rPr>
      </w:pPr>
      <w:r w:rsidRPr="00BA37E6">
        <w:rPr>
          <w:rFonts w:ascii="仿宋_GB2312" w:eastAsia="仿宋_GB2312" w:hAnsi="ˎ̥" w:cs="Times New Roman" w:hint="eastAsia"/>
          <w:sz w:val="32"/>
          <w:szCs w:val="32"/>
        </w:rPr>
        <w:t>琼中黎族苗族自治县人民检察院</w:t>
      </w:r>
      <w:r w:rsidR="003931A8" w:rsidRPr="00BA37E6">
        <w:rPr>
          <w:rFonts w:ascii="仿宋_GB2312" w:eastAsia="仿宋_GB2312" w:hAnsi="ˎ̥" w:cs="Times New Roman" w:hint="eastAsia"/>
          <w:sz w:val="32"/>
          <w:szCs w:val="32"/>
        </w:rPr>
        <w:t>2016</w:t>
      </w:r>
      <w:r w:rsidR="000028C0" w:rsidRPr="00BA37E6">
        <w:rPr>
          <w:rFonts w:ascii="仿宋_GB2312" w:eastAsia="仿宋_GB2312" w:hAnsi="ˎ̥" w:cs="Times New Roman" w:hint="eastAsia"/>
          <w:sz w:val="32"/>
          <w:szCs w:val="32"/>
        </w:rPr>
        <w:t>年度</w:t>
      </w:r>
      <w:r w:rsidR="00226A63">
        <w:rPr>
          <w:rFonts w:ascii="仿宋_GB2312" w:eastAsia="仿宋_GB2312" w:hAnsi="ˎ̥" w:cs="Times New Roman" w:hint="eastAsia"/>
          <w:sz w:val="32"/>
          <w:szCs w:val="32"/>
        </w:rPr>
        <w:t>共支出</w:t>
      </w:r>
      <w:r w:rsidR="007162AF">
        <w:rPr>
          <w:rFonts w:ascii="仿宋_GB2312" w:eastAsia="仿宋_GB2312" w:hAnsi="ˎ̥" w:cs="Times New Roman" w:hint="eastAsia"/>
          <w:sz w:val="32"/>
          <w:szCs w:val="32"/>
        </w:rPr>
        <w:t>1529.44</w:t>
      </w:r>
      <w:r w:rsidR="00226A63">
        <w:rPr>
          <w:rFonts w:ascii="仿宋_GB2312" w:eastAsia="仿宋_GB2312" w:hAnsi="ˎ̥" w:cs="Times New Roman" w:hint="eastAsia"/>
          <w:sz w:val="32"/>
          <w:szCs w:val="32"/>
        </w:rPr>
        <w:t>万元，其中</w:t>
      </w:r>
      <w:r w:rsidR="000028C0" w:rsidRPr="00BA37E6">
        <w:rPr>
          <w:rFonts w:ascii="仿宋_GB2312" w:eastAsia="仿宋_GB2312" w:hAnsi="ˎ̥" w:cs="Times New Roman" w:hint="eastAsia"/>
          <w:sz w:val="32"/>
          <w:szCs w:val="32"/>
        </w:rPr>
        <w:t>财政拨款支出</w:t>
      </w:r>
      <w:r w:rsidR="00326CFD">
        <w:rPr>
          <w:rFonts w:ascii="仿宋_GB2312" w:eastAsia="仿宋_GB2312" w:hAnsi="ˎ̥" w:cs="Times New Roman" w:hint="eastAsia"/>
          <w:sz w:val="32"/>
          <w:szCs w:val="32"/>
        </w:rPr>
        <w:t>1442.73</w:t>
      </w:r>
      <w:r w:rsidR="000028C0" w:rsidRPr="00BA37E6">
        <w:rPr>
          <w:rFonts w:ascii="仿宋_GB2312" w:eastAsia="仿宋_GB2312" w:hAnsi="ˎ̥" w:cs="Times New Roman" w:hint="eastAsia"/>
          <w:sz w:val="32"/>
          <w:szCs w:val="32"/>
        </w:rPr>
        <w:t>万元，占本年支出合计的</w:t>
      </w:r>
      <w:r w:rsidR="00164C21" w:rsidRPr="00BA37E6">
        <w:rPr>
          <w:rFonts w:ascii="仿宋_GB2312" w:eastAsia="仿宋_GB2312" w:hAnsi="ˎ̥" w:cs="Times New Roman" w:hint="eastAsia"/>
          <w:sz w:val="32"/>
          <w:szCs w:val="32"/>
        </w:rPr>
        <w:t>94.33</w:t>
      </w:r>
      <w:r w:rsidR="000028C0" w:rsidRPr="00BA37E6">
        <w:rPr>
          <w:rFonts w:ascii="仿宋_GB2312" w:eastAsia="仿宋_GB2312" w:hAnsi="ˎ̥" w:cs="Times New Roman" w:hint="eastAsia"/>
          <w:sz w:val="32"/>
          <w:szCs w:val="32"/>
        </w:rPr>
        <w:t>%。</w:t>
      </w:r>
    </w:p>
    <w:p w:rsidR="000028C0" w:rsidRPr="002C5D76" w:rsidRDefault="000028C0" w:rsidP="004C1463">
      <w:pPr>
        <w:rPr>
          <w:rFonts w:ascii="仿宋_GB2312" w:eastAsia="仿宋_GB2312" w:hAnsi="ˎ̥" w:cs="Times New Roman"/>
          <w:b/>
          <w:sz w:val="32"/>
          <w:szCs w:val="32"/>
        </w:rPr>
      </w:pPr>
      <w:r w:rsidRPr="002C5D76">
        <w:rPr>
          <w:rFonts w:ascii="仿宋_GB2312" w:eastAsia="仿宋_GB2312" w:hAnsi="ˎ̥" w:cs="Times New Roman" w:hint="eastAsia"/>
          <w:b/>
          <w:sz w:val="32"/>
          <w:szCs w:val="32"/>
        </w:rPr>
        <w:t>2. 财政拨款支出决算结构情况</w:t>
      </w:r>
      <w:r w:rsidR="006E234D">
        <w:rPr>
          <w:rFonts w:ascii="仿宋_GB2312" w:eastAsia="仿宋_GB2312" w:hAnsi="ˎ̥" w:cs="Times New Roman" w:hint="eastAsia"/>
          <w:b/>
          <w:sz w:val="32"/>
          <w:szCs w:val="32"/>
        </w:rPr>
        <w:t>。</w:t>
      </w:r>
    </w:p>
    <w:p w:rsidR="000028C0" w:rsidRPr="00BA37E6" w:rsidRDefault="00DC393A" w:rsidP="004C1463">
      <w:pPr>
        <w:rPr>
          <w:rFonts w:ascii="仿宋_GB2312" w:eastAsia="仿宋_GB2312" w:hAnsi="ˎ̥" w:cs="Times New Roman"/>
          <w:sz w:val="32"/>
          <w:szCs w:val="32"/>
        </w:rPr>
      </w:pPr>
      <w:r w:rsidRPr="00BA37E6">
        <w:rPr>
          <w:rFonts w:ascii="仿宋_GB2312" w:eastAsia="仿宋_GB2312" w:hAnsi="ˎ̥" w:cs="Times New Roman" w:hint="eastAsia"/>
          <w:sz w:val="32"/>
          <w:szCs w:val="32"/>
        </w:rPr>
        <w:lastRenderedPageBreak/>
        <w:t>琼中黎族苗族自治县人民检察院2016</w:t>
      </w:r>
      <w:r w:rsidR="000028C0" w:rsidRPr="00BA37E6">
        <w:rPr>
          <w:rFonts w:ascii="仿宋_GB2312" w:eastAsia="仿宋_GB2312" w:hAnsi="ˎ̥" w:cs="Times New Roman" w:hint="eastAsia"/>
          <w:sz w:val="32"/>
          <w:szCs w:val="32"/>
        </w:rPr>
        <w:t>年度财政拨款支出</w:t>
      </w:r>
      <w:r w:rsidR="00326CFD">
        <w:rPr>
          <w:rFonts w:ascii="仿宋_GB2312" w:eastAsia="仿宋_GB2312" w:hAnsi="ˎ̥" w:cs="Times New Roman" w:hint="eastAsia"/>
          <w:sz w:val="32"/>
          <w:szCs w:val="32"/>
        </w:rPr>
        <w:t>1442.73</w:t>
      </w:r>
      <w:r w:rsidR="000028C0" w:rsidRPr="00BA37E6">
        <w:rPr>
          <w:rFonts w:ascii="仿宋_GB2312" w:eastAsia="仿宋_GB2312" w:hAnsi="ˎ̥" w:cs="Times New Roman" w:hint="eastAsia"/>
          <w:sz w:val="32"/>
          <w:szCs w:val="32"/>
        </w:rPr>
        <w:t>万元，主要用于以下方面：公共安全支出（类）支出</w:t>
      </w:r>
      <w:r w:rsidR="00F41165" w:rsidRPr="00BA37E6">
        <w:rPr>
          <w:rFonts w:ascii="仿宋_GB2312" w:eastAsia="仿宋_GB2312" w:hAnsi="ˎ̥" w:cs="Times New Roman" w:hint="eastAsia"/>
          <w:sz w:val="32"/>
          <w:szCs w:val="32"/>
        </w:rPr>
        <w:t>1318.58</w:t>
      </w:r>
      <w:r w:rsidR="000028C0" w:rsidRPr="00BA37E6">
        <w:rPr>
          <w:rFonts w:ascii="仿宋_GB2312" w:eastAsia="仿宋_GB2312" w:hAnsi="ˎ̥" w:cs="Times New Roman" w:hint="eastAsia"/>
          <w:sz w:val="32"/>
          <w:szCs w:val="32"/>
        </w:rPr>
        <w:t>万元，占</w:t>
      </w:r>
      <w:r w:rsidR="00F41165" w:rsidRPr="00BA37E6">
        <w:rPr>
          <w:rFonts w:ascii="仿宋_GB2312" w:eastAsia="仿宋_GB2312" w:hAnsi="ˎ̥" w:cs="Times New Roman" w:hint="eastAsia"/>
          <w:sz w:val="32"/>
          <w:szCs w:val="32"/>
        </w:rPr>
        <w:t>91.4</w:t>
      </w:r>
      <w:r w:rsidR="000028C0" w:rsidRPr="00BA37E6">
        <w:rPr>
          <w:rFonts w:ascii="仿宋_GB2312" w:eastAsia="仿宋_GB2312" w:hAnsi="ˎ̥" w:cs="Times New Roman" w:hint="eastAsia"/>
          <w:sz w:val="32"/>
          <w:szCs w:val="32"/>
        </w:rPr>
        <w:t>%；社会保障和就业（类）支出</w:t>
      </w:r>
      <w:r w:rsidR="00F41165" w:rsidRPr="00BA37E6">
        <w:rPr>
          <w:rFonts w:ascii="仿宋_GB2312" w:eastAsia="仿宋_GB2312" w:hAnsi="ˎ̥" w:cs="Times New Roman" w:hint="eastAsia"/>
          <w:sz w:val="32"/>
          <w:szCs w:val="32"/>
        </w:rPr>
        <w:t>52.23</w:t>
      </w:r>
      <w:r w:rsidR="000028C0" w:rsidRPr="00BA37E6">
        <w:rPr>
          <w:rFonts w:ascii="仿宋_GB2312" w:eastAsia="仿宋_GB2312" w:hAnsi="ˎ̥" w:cs="Times New Roman" w:hint="eastAsia"/>
          <w:sz w:val="32"/>
          <w:szCs w:val="32"/>
        </w:rPr>
        <w:t>万元，占</w:t>
      </w:r>
      <w:r w:rsidR="00F41165" w:rsidRPr="00BA37E6">
        <w:rPr>
          <w:rFonts w:ascii="仿宋_GB2312" w:eastAsia="仿宋_GB2312" w:hAnsi="ˎ̥" w:cs="Times New Roman" w:hint="eastAsia"/>
          <w:sz w:val="32"/>
          <w:szCs w:val="32"/>
        </w:rPr>
        <w:t>3.62</w:t>
      </w:r>
      <w:r w:rsidR="000028C0" w:rsidRPr="00BA37E6">
        <w:rPr>
          <w:rFonts w:ascii="仿宋_GB2312" w:eastAsia="仿宋_GB2312" w:hAnsi="ˎ̥" w:cs="Times New Roman" w:hint="eastAsia"/>
          <w:sz w:val="32"/>
          <w:szCs w:val="32"/>
        </w:rPr>
        <w:t>%。医疗卫生与计划生育（类）支出</w:t>
      </w:r>
      <w:r w:rsidR="00F41165" w:rsidRPr="00BA37E6">
        <w:rPr>
          <w:rFonts w:ascii="仿宋_GB2312" w:eastAsia="仿宋_GB2312" w:hAnsi="ˎ̥" w:cs="Times New Roman" w:hint="eastAsia"/>
          <w:sz w:val="32"/>
          <w:szCs w:val="32"/>
        </w:rPr>
        <w:t>15.33</w:t>
      </w:r>
      <w:r w:rsidR="000028C0" w:rsidRPr="00BA37E6">
        <w:rPr>
          <w:rFonts w:ascii="仿宋_GB2312" w:eastAsia="仿宋_GB2312" w:hAnsi="ˎ̥" w:cs="Times New Roman" w:hint="eastAsia"/>
          <w:sz w:val="32"/>
          <w:szCs w:val="32"/>
        </w:rPr>
        <w:t>万元，占</w:t>
      </w:r>
      <w:r w:rsidR="00F41165" w:rsidRPr="00BA37E6">
        <w:rPr>
          <w:rFonts w:ascii="仿宋_GB2312" w:eastAsia="仿宋_GB2312" w:hAnsi="ˎ̥" w:cs="Times New Roman" w:hint="eastAsia"/>
          <w:sz w:val="32"/>
          <w:szCs w:val="32"/>
        </w:rPr>
        <w:t>1.06</w:t>
      </w:r>
      <w:r w:rsidR="000028C0" w:rsidRPr="00BA37E6">
        <w:rPr>
          <w:rFonts w:ascii="仿宋_GB2312" w:eastAsia="仿宋_GB2312" w:hAnsi="ˎ̥" w:cs="Times New Roman" w:hint="eastAsia"/>
          <w:sz w:val="32"/>
          <w:szCs w:val="32"/>
        </w:rPr>
        <w:t>%；住房保障（类）支出</w:t>
      </w:r>
      <w:r w:rsidR="00F41165" w:rsidRPr="00BA37E6">
        <w:rPr>
          <w:rFonts w:ascii="仿宋_GB2312" w:eastAsia="仿宋_GB2312" w:hAnsi="ˎ̥" w:cs="Times New Roman" w:hint="eastAsia"/>
          <w:sz w:val="32"/>
          <w:szCs w:val="32"/>
        </w:rPr>
        <w:t>56.58</w:t>
      </w:r>
      <w:r w:rsidR="000028C0" w:rsidRPr="00BA37E6">
        <w:rPr>
          <w:rFonts w:ascii="仿宋_GB2312" w:eastAsia="仿宋_GB2312" w:hAnsi="ˎ̥" w:cs="Times New Roman" w:hint="eastAsia"/>
          <w:sz w:val="32"/>
          <w:szCs w:val="32"/>
        </w:rPr>
        <w:t>万元，占</w:t>
      </w:r>
      <w:r w:rsidR="00F41165" w:rsidRPr="00BA37E6">
        <w:rPr>
          <w:rFonts w:ascii="仿宋_GB2312" w:eastAsia="仿宋_GB2312" w:hAnsi="ˎ̥" w:cs="Times New Roman" w:hint="eastAsia"/>
          <w:sz w:val="32"/>
          <w:szCs w:val="32"/>
        </w:rPr>
        <w:t>3.92</w:t>
      </w:r>
      <w:r w:rsidR="000028C0" w:rsidRPr="00BA37E6">
        <w:rPr>
          <w:rFonts w:ascii="仿宋_GB2312" w:eastAsia="仿宋_GB2312" w:hAnsi="ˎ̥" w:cs="Times New Roman" w:hint="eastAsia"/>
          <w:sz w:val="32"/>
          <w:szCs w:val="32"/>
        </w:rPr>
        <w:t>%</w:t>
      </w:r>
      <w:r w:rsidR="00F41165" w:rsidRPr="00BA37E6">
        <w:rPr>
          <w:rFonts w:ascii="仿宋_GB2312" w:eastAsia="仿宋_GB2312" w:hAnsi="ˎ̥" w:cs="Times New Roman" w:hint="eastAsia"/>
          <w:sz w:val="32"/>
          <w:szCs w:val="32"/>
        </w:rPr>
        <w:t>。</w:t>
      </w:r>
    </w:p>
    <w:p w:rsidR="000028C0" w:rsidRPr="002C5D76" w:rsidRDefault="000028C0" w:rsidP="004C1463">
      <w:pPr>
        <w:rPr>
          <w:rFonts w:ascii="仿宋_GB2312" w:eastAsia="仿宋_GB2312" w:hAnsi="ˎ̥" w:cs="Times New Roman"/>
          <w:b/>
          <w:sz w:val="32"/>
          <w:szCs w:val="32"/>
        </w:rPr>
      </w:pPr>
      <w:r w:rsidRPr="002C5D76">
        <w:rPr>
          <w:rFonts w:ascii="仿宋_GB2312" w:eastAsia="仿宋_GB2312" w:hAnsi="ˎ̥" w:cs="Times New Roman" w:hint="eastAsia"/>
          <w:b/>
          <w:sz w:val="32"/>
          <w:szCs w:val="32"/>
        </w:rPr>
        <w:t>3.</w:t>
      </w:r>
      <w:r w:rsidR="00BF3C29" w:rsidRPr="002C5D76">
        <w:rPr>
          <w:rFonts w:ascii="仿宋_GB2312" w:eastAsia="仿宋_GB2312" w:hAnsi="ˎ̥" w:cs="Times New Roman" w:hint="eastAsia"/>
          <w:b/>
          <w:sz w:val="32"/>
          <w:szCs w:val="32"/>
        </w:rPr>
        <w:t>财政拨款支出决算具体情况</w:t>
      </w:r>
      <w:r w:rsidR="006E234D">
        <w:rPr>
          <w:rFonts w:ascii="仿宋_GB2312" w:eastAsia="仿宋_GB2312" w:hAnsi="ˎ̥" w:cs="Times New Roman" w:hint="eastAsia"/>
          <w:b/>
          <w:sz w:val="32"/>
          <w:szCs w:val="32"/>
        </w:rPr>
        <w:t>。</w:t>
      </w:r>
    </w:p>
    <w:p w:rsidR="000028C0" w:rsidRPr="00BA37E6" w:rsidRDefault="00DC393A" w:rsidP="004C1463">
      <w:pPr>
        <w:rPr>
          <w:rFonts w:ascii="仿宋_GB2312" w:eastAsia="仿宋_GB2312" w:hAnsi="ˎ̥" w:cs="Times New Roman"/>
          <w:sz w:val="32"/>
          <w:szCs w:val="32"/>
        </w:rPr>
      </w:pPr>
      <w:r w:rsidRPr="00BA37E6">
        <w:rPr>
          <w:rFonts w:ascii="仿宋_GB2312" w:eastAsia="仿宋_GB2312" w:hAnsi="ˎ̥" w:cs="Times New Roman" w:hint="eastAsia"/>
          <w:sz w:val="32"/>
          <w:szCs w:val="32"/>
        </w:rPr>
        <w:t>琼中黎族苗族自治县人民检察院2016</w:t>
      </w:r>
      <w:r w:rsidR="000028C0" w:rsidRPr="00BA37E6">
        <w:rPr>
          <w:rFonts w:ascii="仿宋_GB2312" w:eastAsia="仿宋_GB2312" w:hAnsi="ˎ̥" w:cs="Times New Roman" w:hint="eastAsia"/>
          <w:sz w:val="32"/>
          <w:szCs w:val="32"/>
        </w:rPr>
        <w:t>年度财政拨款支出年初预算为</w:t>
      </w:r>
      <w:r w:rsidR="00BF3C29" w:rsidRPr="00BA37E6">
        <w:rPr>
          <w:rFonts w:ascii="仿宋_GB2312" w:eastAsia="仿宋_GB2312" w:hAnsi="ˎ̥" w:cs="Times New Roman" w:hint="eastAsia"/>
          <w:sz w:val="32"/>
          <w:szCs w:val="32"/>
        </w:rPr>
        <w:t>1132.72</w:t>
      </w:r>
      <w:r w:rsidR="000028C0" w:rsidRPr="00BA37E6">
        <w:rPr>
          <w:rFonts w:ascii="仿宋_GB2312" w:eastAsia="仿宋_GB2312" w:hAnsi="ˎ̥" w:cs="Times New Roman" w:hint="eastAsia"/>
          <w:sz w:val="32"/>
          <w:szCs w:val="32"/>
        </w:rPr>
        <w:t>万元，</w:t>
      </w:r>
      <w:r w:rsidR="00F56D64">
        <w:rPr>
          <w:rFonts w:ascii="仿宋_GB2312" w:eastAsia="仿宋_GB2312" w:hAnsi="ˎ̥" w:cs="Times New Roman" w:hint="eastAsia"/>
          <w:sz w:val="32"/>
          <w:szCs w:val="32"/>
        </w:rPr>
        <w:t>调整预算数为1634.4万元，</w:t>
      </w:r>
      <w:r w:rsidR="000028C0" w:rsidRPr="00BA37E6">
        <w:rPr>
          <w:rFonts w:ascii="仿宋_GB2312" w:eastAsia="仿宋_GB2312" w:hAnsi="ˎ̥" w:cs="Times New Roman" w:hint="eastAsia"/>
          <w:sz w:val="32"/>
          <w:szCs w:val="32"/>
        </w:rPr>
        <w:t>支出决算</w:t>
      </w:r>
      <w:r w:rsidR="00F56D64">
        <w:rPr>
          <w:rFonts w:ascii="仿宋_GB2312" w:eastAsia="仿宋_GB2312" w:hAnsi="ˎ̥" w:cs="Times New Roman" w:hint="eastAsia"/>
          <w:sz w:val="32"/>
          <w:szCs w:val="32"/>
        </w:rPr>
        <w:t>数为</w:t>
      </w:r>
      <w:r w:rsidR="00326CFD">
        <w:rPr>
          <w:rFonts w:ascii="仿宋_GB2312" w:eastAsia="仿宋_GB2312" w:hAnsi="ˎ̥" w:cs="Times New Roman" w:hint="eastAsia"/>
          <w:sz w:val="32"/>
          <w:szCs w:val="32"/>
        </w:rPr>
        <w:t>1442.73</w:t>
      </w:r>
      <w:r w:rsidR="000028C0" w:rsidRPr="00BA37E6">
        <w:rPr>
          <w:rFonts w:ascii="仿宋_GB2312" w:eastAsia="仿宋_GB2312" w:hAnsi="ˎ̥" w:cs="Times New Roman" w:hint="eastAsia"/>
          <w:sz w:val="32"/>
          <w:szCs w:val="32"/>
        </w:rPr>
        <w:t>万元，完成年初预算的</w:t>
      </w:r>
      <w:r w:rsidR="00BF3C29" w:rsidRPr="00BA37E6">
        <w:rPr>
          <w:rFonts w:ascii="仿宋_GB2312" w:eastAsia="仿宋_GB2312" w:hAnsi="ˎ̥" w:cs="Times New Roman" w:hint="eastAsia"/>
          <w:sz w:val="32"/>
          <w:szCs w:val="32"/>
        </w:rPr>
        <w:t>127.37</w:t>
      </w:r>
      <w:r w:rsidR="000028C0" w:rsidRPr="00BA37E6">
        <w:rPr>
          <w:rFonts w:ascii="仿宋_GB2312" w:eastAsia="仿宋_GB2312" w:hAnsi="ˎ̥" w:cs="Times New Roman" w:hint="eastAsia"/>
          <w:sz w:val="32"/>
          <w:szCs w:val="32"/>
        </w:rPr>
        <w:t>%。决算数大于</w:t>
      </w:r>
      <w:r w:rsidR="00BA25B5">
        <w:rPr>
          <w:rFonts w:ascii="仿宋_GB2312" w:eastAsia="仿宋_GB2312" w:hAnsi="ˎ̥" w:cs="Times New Roman" w:hint="eastAsia"/>
          <w:sz w:val="32"/>
          <w:szCs w:val="32"/>
        </w:rPr>
        <w:t>年初</w:t>
      </w:r>
      <w:r w:rsidR="000028C0" w:rsidRPr="00BA37E6">
        <w:rPr>
          <w:rFonts w:ascii="仿宋_GB2312" w:eastAsia="仿宋_GB2312" w:hAnsi="ˎ̥" w:cs="Times New Roman" w:hint="eastAsia"/>
          <w:sz w:val="32"/>
          <w:szCs w:val="32"/>
        </w:rPr>
        <w:t>预算数的主要原因：</w:t>
      </w:r>
      <w:r w:rsidRPr="00BA37E6">
        <w:rPr>
          <w:rFonts w:ascii="仿宋_GB2312" w:eastAsia="仿宋_GB2312" w:hAnsi="ˎ̥" w:cs="Times New Roman" w:hint="eastAsia"/>
          <w:sz w:val="32"/>
          <w:szCs w:val="32"/>
        </w:rPr>
        <w:t>2016</w:t>
      </w:r>
      <w:r w:rsidR="000028C0" w:rsidRPr="00BA37E6">
        <w:rPr>
          <w:rFonts w:ascii="仿宋_GB2312" w:eastAsia="仿宋_GB2312" w:hAnsi="ˎ̥" w:cs="Times New Roman" w:hint="eastAsia"/>
          <w:sz w:val="32"/>
          <w:szCs w:val="32"/>
        </w:rPr>
        <w:t>年</w:t>
      </w:r>
      <w:r w:rsidR="007F5A02" w:rsidRPr="00BA37E6">
        <w:rPr>
          <w:rFonts w:ascii="仿宋_GB2312" w:eastAsia="仿宋_GB2312" w:hAnsi="ˎ̥" w:cs="Times New Roman" w:hint="eastAsia"/>
          <w:sz w:val="32"/>
          <w:szCs w:val="32"/>
        </w:rPr>
        <w:t>公共安全类支出增加、</w:t>
      </w:r>
      <w:r w:rsidR="000028C0" w:rsidRPr="00BA37E6">
        <w:rPr>
          <w:rFonts w:ascii="仿宋_GB2312" w:eastAsia="仿宋_GB2312" w:hAnsi="ˎ̥" w:cs="Times New Roman" w:hint="eastAsia"/>
          <w:sz w:val="32"/>
          <w:szCs w:val="32"/>
        </w:rPr>
        <w:t>公务员工资调增</w:t>
      </w:r>
      <w:r w:rsidR="00DA2E2E" w:rsidRPr="00BA37E6">
        <w:rPr>
          <w:rFonts w:ascii="仿宋_GB2312" w:eastAsia="仿宋_GB2312" w:hAnsi="ˎ̥" w:cs="Times New Roman" w:hint="eastAsia"/>
          <w:sz w:val="32"/>
          <w:szCs w:val="32"/>
        </w:rPr>
        <w:t>，医疗补助增加</w:t>
      </w:r>
      <w:r w:rsidR="000028C0" w:rsidRPr="00BA37E6">
        <w:rPr>
          <w:rFonts w:ascii="仿宋_GB2312" w:eastAsia="仿宋_GB2312" w:hAnsi="ˎ̥" w:cs="Times New Roman" w:hint="eastAsia"/>
          <w:sz w:val="32"/>
          <w:szCs w:val="32"/>
        </w:rPr>
        <w:t>。其中：</w:t>
      </w:r>
    </w:p>
    <w:p w:rsidR="000028C0" w:rsidRPr="00BA37E6" w:rsidRDefault="000028C0" w:rsidP="004C1463">
      <w:pPr>
        <w:rPr>
          <w:rFonts w:ascii="仿宋_GB2312" w:eastAsia="仿宋_GB2312" w:hAnsi="ˎ̥" w:cs="Times New Roman"/>
          <w:sz w:val="32"/>
          <w:szCs w:val="32"/>
        </w:rPr>
      </w:pPr>
      <w:r w:rsidRPr="00BA37E6">
        <w:rPr>
          <w:rFonts w:ascii="仿宋_GB2312" w:eastAsia="仿宋_GB2312" w:hAnsi="ˎ̥" w:cs="Times New Roman" w:hint="eastAsia"/>
          <w:sz w:val="32"/>
          <w:szCs w:val="32"/>
        </w:rPr>
        <w:t>（1）公共安全支出</w:t>
      </w:r>
      <w:r w:rsidR="00E70710" w:rsidRPr="00BA37E6">
        <w:rPr>
          <w:rFonts w:ascii="仿宋_GB2312" w:eastAsia="仿宋_GB2312" w:hAnsi="ˎ̥" w:cs="Times New Roman" w:hint="eastAsia"/>
          <w:sz w:val="32"/>
          <w:szCs w:val="32"/>
        </w:rPr>
        <w:t>1318.58</w:t>
      </w:r>
      <w:r w:rsidR="00181875" w:rsidRPr="00BA37E6">
        <w:rPr>
          <w:rFonts w:ascii="仿宋_GB2312" w:eastAsia="仿宋_GB2312" w:hAnsi="ˎ̥" w:cs="Times New Roman" w:hint="eastAsia"/>
          <w:sz w:val="32"/>
          <w:szCs w:val="32"/>
        </w:rPr>
        <w:t>万元，</w:t>
      </w:r>
      <w:r w:rsidRPr="00BA37E6">
        <w:rPr>
          <w:rFonts w:ascii="仿宋_GB2312" w:eastAsia="仿宋_GB2312" w:hAnsi="ˎ̥" w:cs="Times New Roman" w:hint="eastAsia"/>
          <w:sz w:val="32"/>
          <w:szCs w:val="32"/>
        </w:rPr>
        <w:t>其中检察支出</w:t>
      </w:r>
      <w:r w:rsidR="00083E2A" w:rsidRPr="00BA37E6">
        <w:rPr>
          <w:rFonts w:ascii="仿宋_GB2312" w:eastAsia="仿宋_GB2312" w:hAnsi="ˎ̥" w:cs="Times New Roman" w:hint="eastAsia"/>
          <w:sz w:val="32"/>
          <w:szCs w:val="32"/>
        </w:rPr>
        <w:t>1318.58</w:t>
      </w:r>
      <w:r w:rsidRPr="00BA37E6">
        <w:rPr>
          <w:rFonts w:ascii="仿宋_GB2312" w:eastAsia="仿宋_GB2312" w:hAnsi="ˎ̥" w:cs="Times New Roman" w:hint="eastAsia"/>
          <w:sz w:val="32"/>
          <w:szCs w:val="32"/>
        </w:rPr>
        <w:t>万元。</w:t>
      </w:r>
    </w:p>
    <w:p w:rsidR="000028C0" w:rsidRPr="00BA37E6" w:rsidRDefault="000028C0" w:rsidP="004C1463">
      <w:pPr>
        <w:rPr>
          <w:rFonts w:ascii="仿宋_GB2312" w:eastAsia="仿宋_GB2312" w:hAnsi="ˎ̥" w:cs="Times New Roman"/>
          <w:sz w:val="32"/>
          <w:szCs w:val="32"/>
        </w:rPr>
      </w:pPr>
      <w:r w:rsidRPr="00BA37E6">
        <w:rPr>
          <w:rFonts w:ascii="仿宋_GB2312" w:eastAsia="仿宋_GB2312" w:hAnsi="ˎ̥" w:cs="Times New Roman" w:hint="eastAsia"/>
          <w:sz w:val="32"/>
          <w:szCs w:val="32"/>
        </w:rPr>
        <w:t>（2）</w:t>
      </w:r>
      <w:r w:rsidR="00181875" w:rsidRPr="00BA37E6">
        <w:rPr>
          <w:rFonts w:ascii="仿宋_GB2312" w:eastAsia="仿宋_GB2312" w:hAnsi="ˎ̥" w:cs="Times New Roman" w:hint="eastAsia"/>
          <w:sz w:val="32"/>
          <w:szCs w:val="32"/>
        </w:rPr>
        <w:t>社会保障和就业支出52.23万元，</w:t>
      </w:r>
      <w:r w:rsidRPr="00BA37E6">
        <w:rPr>
          <w:rFonts w:ascii="仿宋_GB2312" w:eastAsia="仿宋_GB2312" w:hAnsi="ˎ̥" w:cs="Times New Roman" w:hint="eastAsia"/>
          <w:sz w:val="32"/>
          <w:szCs w:val="32"/>
        </w:rPr>
        <w:t>其中</w:t>
      </w:r>
      <w:r w:rsidR="00181875" w:rsidRPr="00BA37E6">
        <w:rPr>
          <w:rFonts w:ascii="仿宋_GB2312" w:eastAsia="仿宋_GB2312" w:hAnsi="ˎ̥" w:cs="Times New Roman" w:hint="eastAsia"/>
          <w:sz w:val="32"/>
          <w:szCs w:val="32"/>
        </w:rPr>
        <w:t>机关事业单位基本养老保险缴费支出52.23</w:t>
      </w:r>
      <w:r w:rsidRPr="00BA37E6">
        <w:rPr>
          <w:rFonts w:ascii="仿宋_GB2312" w:eastAsia="仿宋_GB2312" w:hAnsi="ˎ̥" w:cs="Times New Roman" w:hint="eastAsia"/>
          <w:sz w:val="32"/>
          <w:szCs w:val="32"/>
        </w:rPr>
        <w:t>万元。</w:t>
      </w:r>
    </w:p>
    <w:p w:rsidR="000028C0" w:rsidRPr="00BA37E6" w:rsidRDefault="000028C0" w:rsidP="004C1463">
      <w:pPr>
        <w:rPr>
          <w:rFonts w:ascii="仿宋_GB2312" w:eastAsia="仿宋_GB2312" w:hAnsi="ˎ̥" w:cs="Times New Roman"/>
          <w:sz w:val="32"/>
          <w:szCs w:val="32"/>
        </w:rPr>
      </w:pPr>
      <w:r w:rsidRPr="00BA37E6">
        <w:rPr>
          <w:rFonts w:ascii="仿宋_GB2312" w:eastAsia="仿宋_GB2312" w:hAnsi="ˎ̥" w:cs="Times New Roman" w:hint="eastAsia"/>
          <w:sz w:val="32"/>
          <w:szCs w:val="32"/>
        </w:rPr>
        <w:t>（3）医疗卫生与计划生育支出</w:t>
      </w:r>
      <w:r w:rsidR="00EB0E06" w:rsidRPr="00BA37E6">
        <w:rPr>
          <w:rFonts w:ascii="仿宋_GB2312" w:eastAsia="仿宋_GB2312" w:hAnsi="ˎ̥" w:cs="Times New Roman" w:hint="eastAsia"/>
          <w:sz w:val="32"/>
          <w:szCs w:val="32"/>
        </w:rPr>
        <w:t>15.33</w:t>
      </w:r>
      <w:r w:rsidRPr="00BA37E6">
        <w:rPr>
          <w:rFonts w:ascii="仿宋_GB2312" w:eastAsia="仿宋_GB2312" w:hAnsi="ˎ̥" w:cs="Times New Roman" w:hint="eastAsia"/>
          <w:sz w:val="32"/>
          <w:szCs w:val="32"/>
        </w:rPr>
        <w:t>万元，其中行政单位</w:t>
      </w:r>
      <w:r w:rsidR="00C5616B" w:rsidRPr="00BA37E6">
        <w:rPr>
          <w:rFonts w:ascii="仿宋_GB2312" w:eastAsia="仿宋_GB2312" w:hAnsi="ˎ̥" w:cs="Times New Roman" w:hint="eastAsia"/>
          <w:sz w:val="32"/>
          <w:szCs w:val="32"/>
        </w:rPr>
        <w:t>公务员医疗补助15.33万元。</w:t>
      </w:r>
    </w:p>
    <w:p w:rsidR="000028C0" w:rsidRDefault="000028C0" w:rsidP="004C1463">
      <w:pPr>
        <w:rPr>
          <w:rFonts w:ascii="仿宋_GB2312" w:eastAsia="仿宋_GB2312" w:hAnsi="ˎ̥" w:cs="Times New Roman"/>
          <w:sz w:val="32"/>
          <w:szCs w:val="32"/>
        </w:rPr>
      </w:pPr>
      <w:r w:rsidRPr="00BA37E6">
        <w:rPr>
          <w:rFonts w:ascii="仿宋_GB2312" w:eastAsia="仿宋_GB2312" w:hAnsi="ˎ̥" w:cs="Times New Roman" w:hint="eastAsia"/>
          <w:sz w:val="32"/>
          <w:szCs w:val="32"/>
        </w:rPr>
        <w:t>（4）住房保障支出</w:t>
      </w:r>
      <w:r w:rsidR="00C5616B" w:rsidRPr="00BA37E6">
        <w:rPr>
          <w:rFonts w:ascii="仿宋_GB2312" w:eastAsia="仿宋_GB2312" w:hAnsi="ˎ̥" w:cs="Times New Roman" w:hint="eastAsia"/>
          <w:sz w:val="32"/>
          <w:szCs w:val="32"/>
        </w:rPr>
        <w:t>56.58</w:t>
      </w:r>
      <w:r w:rsidRPr="00BA37E6">
        <w:rPr>
          <w:rFonts w:ascii="仿宋_GB2312" w:eastAsia="仿宋_GB2312" w:hAnsi="ˎ̥" w:cs="Times New Roman" w:hint="eastAsia"/>
          <w:sz w:val="32"/>
          <w:szCs w:val="32"/>
        </w:rPr>
        <w:t>万元.其中住房公积金</w:t>
      </w:r>
      <w:r w:rsidR="00C5616B" w:rsidRPr="00BA37E6">
        <w:rPr>
          <w:rFonts w:ascii="仿宋_GB2312" w:eastAsia="仿宋_GB2312" w:hAnsi="ˎ̥" w:cs="Times New Roman" w:hint="eastAsia"/>
          <w:sz w:val="32"/>
          <w:szCs w:val="32"/>
        </w:rPr>
        <w:t>56.58</w:t>
      </w:r>
      <w:r w:rsidRPr="00BA37E6">
        <w:rPr>
          <w:rFonts w:ascii="仿宋_GB2312" w:eastAsia="仿宋_GB2312" w:hAnsi="ˎ̥" w:cs="Times New Roman" w:hint="eastAsia"/>
          <w:sz w:val="32"/>
          <w:szCs w:val="32"/>
        </w:rPr>
        <w:t>万元。</w:t>
      </w:r>
    </w:p>
    <w:p w:rsidR="00E44EA6" w:rsidRPr="00BA37E6" w:rsidRDefault="00E44EA6" w:rsidP="004C1463">
      <w:pPr>
        <w:rPr>
          <w:rFonts w:ascii="仿宋_GB2312" w:eastAsia="仿宋_GB2312" w:hAnsi="ˎ̥" w:cs="Times New Roman"/>
          <w:sz w:val="32"/>
          <w:szCs w:val="32"/>
        </w:rPr>
      </w:pPr>
    </w:p>
    <w:p w:rsidR="000028C0" w:rsidRPr="000028C0" w:rsidRDefault="000028C0" w:rsidP="004C1463">
      <w:pPr>
        <w:pStyle w:val="2"/>
        <w:rPr>
          <w:rFonts w:ascii="仿宋_GB2312" w:eastAsia="仿宋_GB2312" w:hAnsi="ˎ̥" w:cs="Times New Roman"/>
        </w:rPr>
      </w:pPr>
      <w:bookmarkStart w:id="10" w:name="_Toc496797452"/>
      <w:r w:rsidRPr="000028C0">
        <w:rPr>
          <w:rFonts w:ascii="楷体_GB2312" w:eastAsia="楷体_GB2312" w:hAnsi="ˎ̥" w:cs="Times New Roman" w:hint="eastAsia"/>
        </w:rPr>
        <w:lastRenderedPageBreak/>
        <w:t>（六）关于</w:t>
      </w:r>
      <w:r w:rsidR="00BB3122">
        <w:rPr>
          <w:rFonts w:ascii="楷体_GB2312" w:eastAsia="楷体_GB2312" w:hAnsi="ˎ̥" w:cs="Times New Roman" w:hint="eastAsia"/>
        </w:rPr>
        <w:t>琼中黎族苗族自治县</w:t>
      </w:r>
      <w:r w:rsidR="00BB3122" w:rsidRPr="000028C0">
        <w:rPr>
          <w:rFonts w:ascii="楷体_GB2312" w:eastAsia="楷体_GB2312" w:hAnsi="ˎ̥" w:cs="Times New Roman" w:hint="eastAsia"/>
        </w:rPr>
        <w:t>人民检察院</w:t>
      </w:r>
      <w:r w:rsidR="00BB3122">
        <w:rPr>
          <w:rFonts w:ascii="楷体_GB2312" w:eastAsia="楷体_GB2312" w:hAnsi="ˎ̥" w:cs="Times New Roman" w:hint="eastAsia"/>
        </w:rPr>
        <w:t>2016</w:t>
      </w:r>
      <w:r w:rsidRPr="000028C0">
        <w:rPr>
          <w:rFonts w:ascii="楷体_GB2312" w:eastAsia="楷体_GB2312" w:hAnsi="ˎ̥" w:cs="Times New Roman" w:hint="eastAsia"/>
        </w:rPr>
        <w:t>年度一般公共预算财政拨款基本支出决算情况说明</w:t>
      </w:r>
      <w:bookmarkEnd w:id="10"/>
    </w:p>
    <w:p w:rsidR="000028C0" w:rsidRDefault="00DC393A" w:rsidP="004C1463">
      <w:pPr>
        <w:rPr>
          <w:rFonts w:ascii="仿宋_GB2312" w:eastAsia="仿宋_GB2312" w:hAnsi="ˎ̥" w:cs="Times New Roman"/>
          <w:sz w:val="32"/>
          <w:szCs w:val="32"/>
        </w:rPr>
      </w:pPr>
      <w:r w:rsidRPr="00BA37E6">
        <w:rPr>
          <w:rFonts w:ascii="仿宋_GB2312" w:eastAsia="仿宋_GB2312" w:hAnsi="ˎ̥" w:cs="Times New Roman" w:hint="eastAsia"/>
          <w:sz w:val="32"/>
          <w:szCs w:val="32"/>
        </w:rPr>
        <w:t>琼中黎族苗族自治县人民检察院2016</w:t>
      </w:r>
      <w:r w:rsidR="00D21D6B">
        <w:rPr>
          <w:rFonts w:ascii="仿宋_GB2312" w:eastAsia="仿宋_GB2312" w:hAnsi="ˎ̥" w:cs="Times New Roman" w:hint="eastAsia"/>
          <w:sz w:val="32"/>
          <w:szCs w:val="32"/>
        </w:rPr>
        <w:t>年度</w:t>
      </w:r>
      <w:r w:rsidR="006C116C">
        <w:rPr>
          <w:rFonts w:ascii="仿宋_GB2312" w:eastAsia="仿宋_GB2312" w:hAnsi="ˎ̥" w:cs="Times New Roman" w:hint="eastAsia"/>
          <w:sz w:val="32"/>
          <w:szCs w:val="32"/>
        </w:rPr>
        <w:t>财政拨款</w:t>
      </w:r>
      <w:r w:rsidR="000028C0" w:rsidRPr="00BA37E6">
        <w:rPr>
          <w:rFonts w:ascii="仿宋_GB2312" w:eastAsia="仿宋_GB2312" w:hAnsi="ˎ̥" w:cs="Times New Roman" w:hint="eastAsia"/>
          <w:sz w:val="32"/>
          <w:szCs w:val="32"/>
        </w:rPr>
        <w:t>基本支出</w:t>
      </w:r>
      <w:r w:rsidR="00070578" w:rsidRPr="00BA37E6">
        <w:rPr>
          <w:rFonts w:ascii="仿宋_GB2312" w:eastAsia="仿宋_GB2312" w:hAnsi="ˎ̥" w:cs="Times New Roman" w:hint="eastAsia"/>
          <w:sz w:val="32"/>
          <w:szCs w:val="32"/>
        </w:rPr>
        <w:t>731.35</w:t>
      </w:r>
      <w:r w:rsidR="000028C0" w:rsidRPr="00BA37E6">
        <w:rPr>
          <w:rFonts w:ascii="仿宋_GB2312" w:eastAsia="仿宋_GB2312" w:hAnsi="ˎ̥" w:cs="Times New Roman" w:hint="eastAsia"/>
          <w:sz w:val="32"/>
          <w:szCs w:val="32"/>
        </w:rPr>
        <w:t>万元，其中：人员经费</w:t>
      </w:r>
      <w:r w:rsidR="00070578" w:rsidRPr="00BA37E6">
        <w:rPr>
          <w:rFonts w:ascii="仿宋_GB2312" w:eastAsia="仿宋_GB2312" w:hAnsi="ˎ̥" w:cs="Times New Roman" w:hint="eastAsia"/>
          <w:sz w:val="32"/>
          <w:szCs w:val="32"/>
        </w:rPr>
        <w:t>664.66</w:t>
      </w:r>
      <w:r w:rsidR="000028C0" w:rsidRPr="00BA37E6">
        <w:rPr>
          <w:rFonts w:ascii="仿宋_GB2312" w:eastAsia="仿宋_GB2312" w:hAnsi="ˎ̥" w:cs="Times New Roman" w:hint="eastAsia"/>
          <w:sz w:val="32"/>
          <w:szCs w:val="32"/>
        </w:rPr>
        <w:t>万元，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w:t>
      </w:r>
      <w:r w:rsidR="00070578" w:rsidRPr="00BA37E6">
        <w:rPr>
          <w:rFonts w:ascii="仿宋_GB2312" w:eastAsia="仿宋_GB2312" w:hAnsi="ˎ̥" w:cs="Times New Roman" w:hint="eastAsia"/>
          <w:sz w:val="32"/>
          <w:szCs w:val="32"/>
        </w:rPr>
        <w:t>日常</w:t>
      </w:r>
      <w:r w:rsidR="000028C0" w:rsidRPr="00BA37E6">
        <w:rPr>
          <w:rFonts w:ascii="仿宋_GB2312" w:eastAsia="仿宋_GB2312" w:hAnsi="ˎ̥" w:cs="Times New Roman" w:hint="eastAsia"/>
          <w:sz w:val="32"/>
          <w:szCs w:val="32"/>
        </w:rPr>
        <w:t>公用经费</w:t>
      </w:r>
      <w:r w:rsidR="00070578" w:rsidRPr="00BA37E6">
        <w:rPr>
          <w:rFonts w:ascii="仿宋_GB2312" w:eastAsia="仿宋_GB2312" w:hAnsi="ˎ̥" w:cs="Times New Roman" w:hint="eastAsia"/>
          <w:sz w:val="32"/>
          <w:szCs w:val="32"/>
        </w:rPr>
        <w:t>66.69</w:t>
      </w:r>
      <w:r w:rsidR="000028C0" w:rsidRPr="00BA37E6">
        <w:rPr>
          <w:rFonts w:ascii="仿宋_GB2312" w:eastAsia="仿宋_GB2312" w:hAnsi="ˎ̥" w:cs="Times New Roman" w:hint="eastAsia"/>
          <w:sz w:val="32"/>
          <w:szCs w:val="32"/>
        </w:rPr>
        <w:t>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rsidR="00A56C58" w:rsidRPr="00BA37E6" w:rsidRDefault="00A56C58" w:rsidP="004C1463">
      <w:pPr>
        <w:rPr>
          <w:rFonts w:ascii="仿宋_GB2312" w:eastAsia="仿宋_GB2312" w:hAnsi="ˎ̥" w:cs="Times New Roman"/>
          <w:sz w:val="32"/>
          <w:szCs w:val="32"/>
        </w:rPr>
      </w:pPr>
    </w:p>
    <w:p w:rsidR="000028C0" w:rsidRPr="000028C0" w:rsidRDefault="000028C0" w:rsidP="004C1463">
      <w:pPr>
        <w:pStyle w:val="2"/>
        <w:rPr>
          <w:rFonts w:ascii="仿宋_GB2312" w:eastAsia="仿宋_GB2312" w:hAnsi="ˎ̥" w:cs="Times New Roman"/>
        </w:rPr>
      </w:pPr>
      <w:bookmarkStart w:id="11" w:name="_Toc496797453"/>
      <w:r w:rsidRPr="000028C0">
        <w:rPr>
          <w:rFonts w:ascii="楷体_GB2312" w:eastAsia="楷体_GB2312" w:hAnsi="ˎ̥" w:cs="Times New Roman" w:hint="eastAsia"/>
        </w:rPr>
        <w:t>（七）关于</w:t>
      </w:r>
      <w:r w:rsidR="00BB3122">
        <w:rPr>
          <w:rFonts w:ascii="楷体_GB2312" w:eastAsia="楷体_GB2312" w:hAnsi="ˎ̥" w:cs="Times New Roman" w:hint="eastAsia"/>
        </w:rPr>
        <w:t>琼中黎族苗族自治县</w:t>
      </w:r>
      <w:r w:rsidR="00BB3122" w:rsidRPr="000028C0">
        <w:rPr>
          <w:rFonts w:ascii="楷体_GB2312" w:eastAsia="楷体_GB2312" w:hAnsi="ˎ̥" w:cs="Times New Roman" w:hint="eastAsia"/>
        </w:rPr>
        <w:t>人民检察院</w:t>
      </w:r>
      <w:r w:rsidR="00BB3122">
        <w:rPr>
          <w:rFonts w:ascii="楷体_GB2312" w:eastAsia="楷体_GB2312" w:hAnsi="ˎ̥" w:cs="Times New Roman" w:hint="eastAsia"/>
        </w:rPr>
        <w:t>2016</w:t>
      </w:r>
      <w:r w:rsidRPr="000028C0">
        <w:rPr>
          <w:rFonts w:ascii="楷体_GB2312" w:eastAsia="楷体_GB2312" w:hAnsi="ˎ̥" w:cs="Times New Roman" w:hint="eastAsia"/>
        </w:rPr>
        <w:t>年度一般公共预算财政拨款“三公”经费支出决算情况说明</w:t>
      </w:r>
      <w:bookmarkEnd w:id="11"/>
    </w:p>
    <w:p w:rsidR="000028C0" w:rsidRPr="002C5D76" w:rsidRDefault="000028C0" w:rsidP="004C1463">
      <w:pPr>
        <w:rPr>
          <w:rFonts w:ascii="仿宋_GB2312" w:eastAsia="仿宋_GB2312" w:hAnsi="ˎ̥" w:cs="Times New Roman"/>
          <w:b/>
          <w:sz w:val="32"/>
          <w:szCs w:val="32"/>
        </w:rPr>
      </w:pPr>
      <w:r w:rsidRPr="002C5D76">
        <w:rPr>
          <w:rFonts w:ascii="仿宋_GB2312" w:eastAsia="仿宋_GB2312" w:hAnsi="ˎ̥" w:cs="Times New Roman" w:hint="eastAsia"/>
          <w:b/>
          <w:sz w:val="32"/>
          <w:szCs w:val="32"/>
        </w:rPr>
        <w:t>1. “三公”经费财政拨款支出决算总体情况说明。</w:t>
      </w:r>
    </w:p>
    <w:p w:rsidR="000028C0" w:rsidRDefault="00DC393A" w:rsidP="004C1463">
      <w:pPr>
        <w:rPr>
          <w:rFonts w:ascii="仿宋_GB2312" w:eastAsia="仿宋_GB2312" w:hAnsi="ˎ̥" w:cs="Times New Roman"/>
          <w:sz w:val="32"/>
          <w:szCs w:val="32"/>
        </w:rPr>
      </w:pPr>
      <w:r w:rsidRPr="00BA37E6">
        <w:rPr>
          <w:rFonts w:ascii="仿宋_GB2312" w:eastAsia="仿宋_GB2312" w:hAnsi="ˎ̥" w:cs="Times New Roman" w:hint="eastAsia"/>
          <w:sz w:val="32"/>
          <w:szCs w:val="32"/>
        </w:rPr>
        <w:t>琼中黎族苗族自治县人民检察院2016</w:t>
      </w:r>
      <w:r w:rsidR="000028C0" w:rsidRPr="00BA37E6">
        <w:rPr>
          <w:rFonts w:ascii="仿宋_GB2312" w:eastAsia="仿宋_GB2312" w:hAnsi="ˎ̥" w:cs="Times New Roman" w:hint="eastAsia"/>
          <w:sz w:val="32"/>
          <w:szCs w:val="32"/>
        </w:rPr>
        <w:t>年度“三公”经费财政拨款支出决算为</w:t>
      </w:r>
      <w:r w:rsidR="003D0A07" w:rsidRPr="00BA37E6">
        <w:rPr>
          <w:rFonts w:ascii="仿宋_GB2312" w:eastAsia="仿宋_GB2312" w:hAnsi="ˎ̥" w:cs="Times New Roman" w:hint="eastAsia"/>
          <w:sz w:val="32"/>
          <w:szCs w:val="32"/>
        </w:rPr>
        <w:t>41.69</w:t>
      </w:r>
      <w:r w:rsidR="000028C0" w:rsidRPr="00BA37E6">
        <w:rPr>
          <w:rFonts w:ascii="仿宋_GB2312" w:eastAsia="仿宋_GB2312" w:hAnsi="ˎ̥" w:cs="Times New Roman" w:hint="eastAsia"/>
          <w:sz w:val="32"/>
          <w:szCs w:val="32"/>
        </w:rPr>
        <w:t>万元，其中：因公出国（境）费支</w:t>
      </w:r>
      <w:r w:rsidR="000028C0" w:rsidRPr="00BA37E6">
        <w:rPr>
          <w:rFonts w:ascii="仿宋_GB2312" w:eastAsia="仿宋_GB2312" w:hAnsi="ˎ̥" w:cs="Times New Roman" w:hint="eastAsia"/>
          <w:sz w:val="32"/>
          <w:szCs w:val="32"/>
        </w:rPr>
        <w:lastRenderedPageBreak/>
        <w:t>出决算为0.00万元；公务用车购置及运行费支出决算为</w:t>
      </w:r>
      <w:r w:rsidR="003D0A07" w:rsidRPr="00BA37E6">
        <w:rPr>
          <w:rFonts w:ascii="仿宋_GB2312" w:eastAsia="仿宋_GB2312" w:hAnsi="ˎ̥" w:cs="Times New Roman" w:hint="eastAsia"/>
          <w:sz w:val="32"/>
          <w:szCs w:val="32"/>
        </w:rPr>
        <w:t>38.86</w:t>
      </w:r>
      <w:r w:rsidR="000028C0" w:rsidRPr="00BA37E6">
        <w:rPr>
          <w:rFonts w:ascii="仿宋_GB2312" w:eastAsia="仿宋_GB2312" w:hAnsi="ˎ̥" w:cs="Times New Roman" w:hint="eastAsia"/>
          <w:sz w:val="32"/>
          <w:szCs w:val="32"/>
        </w:rPr>
        <w:t>万元，公务接待费支出决算为</w:t>
      </w:r>
      <w:r w:rsidR="003D0A07" w:rsidRPr="00BA37E6">
        <w:rPr>
          <w:rFonts w:ascii="仿宋_GB2312" w:eastAsia="仿宋_GB2312" w:hAnsi="ˎ̥" w:cs="Times New Roman" w:hint="eastAsia"/>
          <w:sz w:val="32"/>
          <w:szCs w:val="32"/>
        </w:rPr>
        <w:t>2.83</w:t>
      </w:r>
      <w:r w:rsidR="000028C0" w:rsidRPr="00BA37E6">
        <w:rPr>
          <w:rFonts w:ascii="仿宋_GB2312" w:eastAsia="仿宋_GB2312" w:hAnsi="ˎ̥" w:cs="Times New Roman" w:hint="eastAsia"/>
          <w:sz w:val="32"/>
          <w:szCs w:val="32"/>
        </w:rPr>
        <w:t>万元。</w:t>
      </w:r>
      <w:r w:rsidRPr="00BA37E6">
        <w:rPr>
          <w:rFonts w:ascii="仿宋_GB2312" w:eastAsia="仿宋_GB2312" w:hAnsi="ˎ̥" w:cs="Times New Roman" w:hint="eastAsia"/>
          <w:sz w:val="32"/>
          <w:szCs w:val="32"/>
        </w:rPr>
        <w:t>2016</w:t>
      </w:r>
      <w:r w:rsidR="000028C0" w:rsidRPr="00BA37E6">
        <w:rPr>
          <w:rFonts w:ascii="仿宋_GB2312" w:eastAsia="仿宋_GB2312" w:hAnsi="ˎ̥" w:cs="Times New Roman" w:hint="eastAsia"/>
          <w:sz w:val="32"/>
          <w:szCs w:val="32"/>
        </w:rPr>
        <w:t>年度“三公”经费支出决算数小于预算数的主要原因：一是大力倡导节能、绿色、低碳机关建设；二是严格执行财务制度，严格控制接待标准。</w:t>
      </w:r>
    </w:p>
    <w:p w:rsidR="002F0307" w:rsidRPr="002F0307" w:rsidRDefault="007313D8" w:rsidP="00B40E97">
      <w:pPr>
        <w:ind w:firstLineChars="200" w:firstLine="640"/>
        <w:rPr>
          <w:rFonts w:ascii="仿宋_GB2312" w:eastAsia="仿宋_GB2312" w:hAnsi="ˎ̥" w:cs="Times New Roman" w:hint="eastAsia"/>
          <w:sz w:val="32"/>
          <w:szCs w:val="32"/>
        </w:rPr>
      </w:pPr>
      <w:r w:rsidRPr="00150CD8">
        <w:rPr>
          <w:rFonts w:ascii="仿宋_GB2312" w:eastAsia="仿宋_GB2312" w:hAnsi="ˎ̥" w:cs="宋体" w:hint="eastAsia"/>
          <w:kern w:val="0"/>
          <w:sz w:val="32"/>
          <w:szCs w:val="32"/>
        </w:rPr>
        <w:t>2016年度“三公”经费财政拨款支出决算数比2015</w:t>
      </w:r>
      <w:r>
        <w:rPr>
          <w:rFonts w:ascii="仿宋_GB2312" w:eastAsia="仿宋_GB2312" w:hAnsi="ˎ̥" w:cs="宋体" w:hint="eastAsia"/>
          <w:kern w:val="0"/>
          <w:sz w:val="32"/>
          <w:szCs w:val="32"/>
        </w:rPr>
        <w:t>年度</w:t>
      </w:r>
      <w:r w:rsidRPr="00150CD8">
        <w:rPr>
          <w:rFonts w:ascii="仿宋_GB2312" w:eastAsia="仿宋_GB2312" w:hAnsi="ˎ̥" w:cs="宋体" w:hint="eastAsia"/>
          <w:kern w:val="0"/>
          <w:sz w:val="32"/>
          <w:szCs w:val="32"/>
        </w:rPr>
        <w:t>减少</w:t>
      </w:r>
      <w:r>
        <w:rPr>
          <w:rFonts w:ascii="仿宋_GB2312" w:eastAsia="仿宋_GB2312" w:hAnsi="ˎ̥" w:cs="宋体" w:hint="eastAsia"/>
          <w:kern w:val="0"/>
          <w:sz w:val="32"/>
          <w:szCs w:val="32"/>
        </w:rPr>
        <w:t>14.59</w:t>
      </w:r>
      <w:r w:rsidRPr="00150CD8">
        <w:rPr>
          <w:rFonts w:ascii="仿宋_GB2312" w:eastAsia="仿宋_GB2312" w:hAnsi="ˎ̥" w:cs="宋体" w:hint="eastAsia"/>
          <w:kern w:val="0"/>
          <w:sz w:val="32"/>
          <w:szCs w:val="32"/>
        </w:rPr>
        <w:t>万元，</w:t>
      </w:r>
      <w:r>
        <w:rPr>
          <w:rFonts w:ascii="仿宋_GB2312" w:eastAsia="仿宋_GB2312" w:hAnsi="ˎ̥" w:cs="宋体" w:hint="eastAsia"/>
          <w:kern w:val="0"/>
          <w:sz w:val="32"/>
          <w:szCs w:val="32"/>
        </w:rPr>
        <w:t>下降25.92</w:t>
      </w:r>
      <w:r w:rsidRPr="00150CD8">
        <w:rPr>
          <w:rFonts w:ascii="仿宋_GB2312" w:eastAsia="仿宋_GB2312" w:hAnsi="ˎ̥" w:cs="宋体" w:hint="eastAsia"/>
          <w:kern w:val="0"/>
          <w:sz w:val="32"/>
          <w:szCs w:val="32"/>
        </w:rPr>
        <w:t>%，其中：公务用车购置及运行费支出决算减少</w:t>
      </w:r>
      <w:r>
        <w:rPr>
          <w:rFonts w:ascii="仿宋_GB2312" w:eastAsia="仿宋_GB2312" w:hAnsi="ˎ̥" w:cs="宋体" w:hint="eastAsia"/>
          <w:kern w:val="0"/>
          <w:sz w:val="32"/>
          <w:szCs w:val="32"/>
        </w:rPr>
        <w:t>11.94</w:t>
      </w:r>
      <w:r w:rsidRPr="00150CD8">
        <w:rPr>
          <w:rFonts w:ascii="仿宋_GB2312" w:eastAsia="仿宋_GB2312" w:hAnsi="ˎ̥" w:cs="宋体" w:hint="eastAsia"/>
          <w:kern w:val="0"/>
          <w:sz w:val="32"/>
          <w:szCs w:val="32"/>
        </w:rPr>
        <w:t>万元，下降</w:t>
      </w:r>
      <w:r>
        <w:rPr>
          <w:rFonts w:ascii="仿宋_GB2312" w:eastAsia="仿宋_GB2312" w:hAnsi="ˎ̥" w:cs="宋体" w:hint="eastAsia"/>
          <w:kern w:val="0"/>
          <w:sz w:val="32"/>
          <w:szCs w:val="32"/>
        </w:rPr>
        <w:t>23.5</w:t>
      </w:r>
      <w:r w:rsidRPr="00150CD8">
        <w:rPr>
          <w:rFonts w:ascii="仿宋_GB2312" w:eastAsia="仿宋_GB2312" w:hAnsi="ˎ̥" w:cs="宋体" w:hint="eastAsia"/>
          <w:kern w:val="0"/>
          <w:sz w:val="32"/>
          <w:szCs w:val="32"/>
        </w:rPr>
        <w:t>%；公务接待费支出决算减少</w:t>
      </w:r>
      <w:r>
        <w:rPr>
          <w:rFonts w:ascii="仿宋_GB2312" w:eastAsia="仿宋_GB2312" w:hAnsi="ˎ̥" w:cs="宋体" w:hint="eastAsia"/>
          <w:kern w:val="0"/>
          <w:sz w:val="32"/>
          <w:szCs w:val="32"/>
        </w:rPr>
        <w:t>2.62</w:t>
      </w:r>
      <w:r w:rsidRPr="00150CD8">
        <w:rPr>
          <w:rFonts w:ascii="仿宋_GB2312" w:eastAsia="仿宋_GB2312" w:hAnsi="ˎ̥" w:cs="宋体" w:hint="eastAsia"/>
          <w:kern w:val="0"/>
          <w:sz w:val="32"/>
          <w:szCs w:val="32"/>
        </w:rPr>
        <w:t>万元，下降</w:t>
      </w:r>
      <w:r>
        <w:rPr>
          <w:rFonts w:ascii="仿宋_GB2312" w:eastAsia="仿宋_GB2312" w:hAnsi="ˎ̥" w:cs="宋体" w:hint="eastAsia"/>
          <w:kern w:val="0"/>
          <w:sz w:val="32"/>
          <w:szCs w:val="32"/>
        </w:rPr>
        <w:t>47.81</w:t>
      </w:r>
      <w:r w:rsidRPr="00150CD8">
        <w:rPr>
          <w:rFonts w:ascii="仿宋_GB2312" w:eastAsia="仿宋_GB2312" w:hAnsi="ˎ̥" w:cs="宋体" w:hint="eastAsia"/>
          <w:kern w:val="0"/>
          <w:sz w:val="32"/>
          <w:szCs w:val="32"/>
        </w:rPr>
        <w:t>%。</w:t>
      </w:r>
      <w:r w:rsidR="002F0307">
        <w:rPr>
          <w:rFonts w:ascii="仿宋_GB2312" w:eastAsia="仿宋_GB2312" w:hAnsi="ˎ̥" w:hint="eastAsia"/>
          <w:sz w:val="32"/>
          <w:szCs w:val="32"/>
        </w:rPr>
        <w:t>因公出国（境）费支出决算减少的主要原因是2016年度未产生因公出国（境）费用；公务用车购置及运行费支出决算减少的</w:t>
      </w:r>
      <w:r w:rsidR="002F0307" w:rsidRPr="00911593">
        <w:rPr>
          <w:rFonts w:ascii="仿宋_GB2312" w:eastAsia="仿宋_GB2312" w:hAnsi="ˎ̥" w:hint="eastAsia"/>
          <w:sz w:val="32"/>
          <w:szCs w:val="32"/>
        </w:rPr>
        <w:t>主要原因是</w:t>
      </w:r>
      <w:r w:rsidR="002F0307">
        <w:rPr>
          <w:rFonts w:ascii="仿宋_GB2312" w:eastAsia="仿宋_GB2312" w:hAnsi="ˎ̥" w:hint="eastAsia"/>
          <w:sz w:val="32"/>
          <w:szCs w:val="32"/>
        </w:rPr>
        <w:t>我院2016办理各类案件数量都有所减少，且多为县内案件</w:t>
      </w:r>
      <w:r w:rsidR="002F0307" w:rsidRPr="00911593">
        <w:rPr>
          <w:rFonts w:ascii="仿宋_GB2312" w:eastAsia="仿宋_GB2312" w:hAnsi="ˎ̥" w:hint="eastAsia"/>
          <w:sz w:val="32"/>
          <w:szCs w:val="32"/>
        </w:rPr>
        <w:t>；</w:t>
      </w:r>
      <w:r w:rsidR="002F0307">
        <w:rPr>
          <w:rFonts w:ascii="仿宋_GB2312" w:eastAsia="仿宋_GB2312" w:hAnsi="ˎ̥" w:hint="eastAsia"/>
          <w:sz w:val="32"/>
          <w:szCs w:val="32"/>
        </w:rPr>
        <w:t>公务接待费支出决算减少的主要原因有案件量减少，上级指导案件情况少，且</w:t>
      </w:r>
      <w:r w:rsidR="002F0307" w:rsidRPr="00BA37E6">
        <w:rPr>
          <w:rFonts w:ascii="仿宋_GB2312" w:eastAsia="仿宋_GB2312" w:hAnsi="ˎ̥" w:cs="Times New Roman" w:hint="eastAsia"/>
          <w:sz w:val="32"/>
          <w:szCs w:val="32"/>
        </w:rPr>
        <w:t>严格执行财务制度，严格控制接待标准。</w:t>
      </w:r>
    </w:p>
    <w:p w:rsidR="007313D8" w:rsidRPr="007313D8" w:rsidRDefault="007313D8" w:rsidP="004C1463">
      <w:pPr>
        <w:rPr>
          <w:rFonts w:ascii="宋体" w:eastAsia="宋体" w:hAnsi="宋体" w:cs="宋体"/>
          <w:kern w:val="0"/>
          <w:sz w:val="24"/>
          <w:szCs w:val="24"/>
        </w:rPr>
      </w:pPr>
    </w:p>
    <w:p w:rsidR="000028C0" w:rsidRPr="002C5D76" w:rsidRDefault="000028C0" w:rsidP="004C1463">
      <w:pPr>
        <w:rPr>
          <w:rFonts w:ascii="仿宋_GB2312" w:eastAsia="仿宋_GB2312" w:hAnsi="ˎ̥" w:cs="Times New Roman"/>
          <w:b/>
          <w:color w:val="000000" w:themeColor="text1"/>
          <w:sz w:val="32"/>
          <w:szCs w:val="32"/>
        </w:rPr>
      </w:pPr>
      <w:r w:rsidRPr="002C5D76">
        <w:rPr>
          <w:rFonts w:ascii="仿宋_GB2312" w:eastAsia="仿宋_GB2312" w:hAnsi="ˎ̥" w:cs="Times New Roman" w:hint="eastAsia"/>
          <w:b/>
          <w:color w:val="000000" w:themeColor="text1"/>
          <w:sz w:val="32"/>
          <w:szCs w:val="32"/>
        </w:rPr>
        <w:t xml:space="preserve">2. </w:t>
      </w:r>
      <w:r w:rsidR="002C5D76">
        <w:rPr>
          <w:rFonts w:ascii="仿宋_GB2312" w:eastAsia="仿宋_GB2312" w:hAnsi="ˎ̥" w:cs="Times New Roman" w:hint="eastAsia"/>
          <w:b/>
          <w:color w:val="000000" w:themeColor="text1"/>
          <w:sz w:val="32"/>
          <w:szCs w:val="32"/>
        </w:rPr>
        <w:t>“三公”经费财政拨款支出决算具体情况说明</w:t>
      </w:r>
      <w:r w:rsidR="006E234D">
        <w:rPr>
          <w:rFonts w:ascii="仿宋_GB2312" w:eastAsia="仿宋_GB2312" w:hAnsi="ˎ̥" w:cs="Times New Roman" w:hint="eastAsia"/>
          <w:b/>
          <w:color w:val="000000" w:themeColor="text1"/>
          <w:sz w:val="32"/>
          <w:szCs w:val="32"/>
        </w:rPr>
        <w:t>。</w:t>
      </w:r>
    </w:p>
    <w:p w:rsidR="000028C0" w:rsidRPr="00BA37E6" w:rsidRDefault="00DC393A" w:rsidP="004C1463">
      <w:pPr>
        <w:rPr>
          <w:rFonts w:ascii="仿宋_GB2312" w:eastAsia="仿宋_GB2312" w:hAnsi="ˎ̥" w:cs="Times New Roman"/>
          <w:sz w:val="32"/>
          <w:szCs w:val="32"/>
        </w:rPr>
      </w:pPr>
      <w:r w:rsidRPr="00BA37E6">
        <w:rPr>
          <w:rFonts w:ascii="仿宋_GB2312" w:eastAsia="仿宋_GB2312" w:hAnsi="ˎ̥" w:cs="Times New Roman" w:hint="eastAsia"/>
          <w:sz w:val="32"/>
          <w:szCs w:val="32"/>
        </w:rPr>
        <w:t>2016</w:t>
      </w:r>
      <w:r w:rsidR="000028C0" w:rsidRPr="00BA37E6">
        <w:rPr>
          <w:rFonts w:ascii="仿宋_GB2312" w:eastAsia="仿宋_GB2312" w:hAnsi="ˎ̥" w:cs="Times New Roman" w:hint="eastAsia"/>
          <w:sz w:val="32"/>
          <w:szCs w:val="32"/>
        </w:rPr>
        <w:t>年度“三公”经费财政拨款支出决算中，公务用车购置及运行费支出决算</w:t>
      </w:r>
      <w:r w:rsidR="00701544" w:rsidRPr="00BA37E6">
        <w:rPr>
          <w:rFonts w:ascii="仿宋_GB2312" w:eastAsia="仿宋_GB2312" w:hAnsi="ˎ̥" w:cs="Times New Roman" w:hint="eastAsia"/>
          <w:sz w:val="32"/>
          <w:szCs w:val="32"/>
        </w:rPr>
        <w:t>38.86</w:t>
      </w:r>
      <w:r w:rsidR="000028C0" w:rsidRPr="00BA37E6">
        <w:rPr>
          <w:rFonts w:ascii="仿宋_GB2312" w:eastAsia="仿宋_GB2312" w:hAnsi="ˎ̥" w:cs="Times New Roman" w:hint="eastAsia"/>
          <w:sz w:val="32"/>
          <w:szCs w:val="32"/>
        </w:rPr>
        <w:t>万元，占</w:t>
      </w:r>
      <w:r w:rsidR="00135872">
        <w:rPr>
          <w:rFonts w:ascii="仿宋_GB2312" w:eastAsia="仿宋_GB2312" w:hAnsi="ˎ̥" w:cs="Times New Roman" w:hint="eastAsia"/>
          <w:sz w:val="32"/>
          <w:szCs w:val="32"/>
        </w:rPr>
        <w:t>93.21</w:t>
      </w:r>
      <w:r w:rsidR="000028C0" w:rsidRPr="00BA37E6">
        <w:rPr>
          <w:rFonts w:ascii="仿宋_GB2312" w:eastAsia="仿宋_GB2312" w:hAnsi="ˎ̥" w:cs="Times New Roman" w:hint="eastAsia"/>
          <w:sz w:val="32"/>
          <w:szCs w:val="32"/>
        </w:rPr>
        <w:t>%；公务接待费支出决算</w:t>
      </w:r>
      <w:r w:rsidR="00135872">
        <w:rPr>
          <w:rFonts w:ascii="仿宋_GB2312" w:eastAsia="仿宋_GB2312" w:hAnsi="ˎ̥" w:cs="Times New Roman" w:hint="eastAsia"/>
          <w:sz w:val="32"/>
          <w:szCs w:val="32"/>
        </w:rPr>
        <w:t>2.83万元,占6.79</w:t>
      </w:r>
      <w:r w:rsidR="000028C0" w:rsidRPr="00BA37E6">
        <w:rPr>
          <w:rFonts w:ascii="仿宋_GB2312" w:eastAsia="仿宋_GB2312" w:hAnsi="ˎ̥" w:cs="Times New Roman" w:hint="eastAsia"/>
          <w:sz w:val="32"/>
          <w:szCs w:val="32"/>
        </w:rPr>
        <w:t>%。具体情况如下：</w:t>
      </w:r>
    </w:p>
    <w:p w:rsidR="000028C0" w:rsidRPr="00BA37E6" w:rsidRDefault="000028C0" w:rsidP="004C1463">
      <w:pPr>
        <w:rPr>
          <w:rFonts w:ascii="仿宋_GB2312" w:eastAsia="仿宋_GB2312" w:hAnsi="ˎ̥" w:cs="Times New Roman"/>
          <w:sz w:val="32"/>
          <w:szCs w:val="32"/>
        </w:rPr>
      </w:pPr>
      <w:r w:rsidRPr="00BA37E6">
        <w:rPr>
          <w:rFonts w:ascii="仿宋_GB2312" w:eastAsia="仿宋_GB2312" w:hAnsi="ˎ̥" w:cs="Times New Roman" w:hint="eastAsia"/>
          <w:sz w:val="32"/>
          <w:szCs w:val="32"/>
        </w:rPr>
        <w:t>（1）本年公务用车保有量17辆，公务用车购置及运行费支出</w:t>
      </w:r>
      <w:r w:rsidR="00FD7C5A" w:rsidRPr="00BA37E6">
        <w:rPr>
          <w:rFonts w:ascii="仿宋_GB2312" w:eastAsia="仿宋_GB2312" w:hAnsi="ˎ̥" w:cs="Times New Roman" w:hint="eastAsia"/>
          <w:sz w:val="32"/>
          <w:szCs w:val="32"/>
        </w:rPr>
        <w:t>38.86</w:t>
      </w:r>
      <w:r w:rsidRPr="00BA37E6">
        <w:rPr>
          <w:rFonts w:ascii="仿宋_GB2312" w:eastAsia="仿宋_GB2312" w:hAnsi="ˎ̥" w:cs="Times New Roman" w:hint="eastAsia"/>
          <w:sz w:val="32"/>
          <w:szCs w:val="32"/>
        </w:rPr>
        <w:t>万元。其中：公务用车购置支出0.00万元，公务</w:t>
      </w:r>
      <w:r w:rsidRPr="00BA37E6">
        <w:rPr>
          <w:rFonts w:ascii="仿宋_GB2312" w:eastAsia="仿宋_GB2312" w:hAnsi="ˎ̥" w:cs="Times New Roman" w:hint="eastAsia"/>
          <w:sz w:val="32"/>
          <w:szCs w:val="32"/>
        </w:rPr>
        <w:lastRenderedPageBreak/>
        <w:t>用车运行支出</w:t>
      </w:r>
      <w:r w:rsidR="00FD7C5A" w:rsidRPr="00BA37E6">
        <w:rPr>
          <w:rFonts w:ascii="仿宋_GB2312" w:eastAsia="仿宋_GB2312" w:hAnsi="ˎ̥" w:cs="Times New Roman" w:hint="eastAsia"/>
          <w:sz w:val="32"/>
          <w:szCs w:val="32"/>
        </w:rPr>
        <w:t>38.86</w:t>
      </w:r>
      <w:r w:rsidRPr="00BA37E6">
        <w:rPr>
          <w:rFonts w:ascii="仿宋_GB2312" w:eastAsia="仿宋_GB2312" w:hAnsi="ˎ̥" w:cs="Times New Roman" w:hint="eastAsia"/>
          <w:sz w:val="32"/>
          <w:szCs w:val="32"/>
        </w:rPr>
        <w:t>万元，主要用于办案车辆运行及维修、维护费。</w:t>
      </w:r>
    </w:p>
    <w:p w:rsidR="000028C0" w:rsidRDefault="000028C0" w:rsidP="004C1463">
      <w:pPr>
        <w:rPr>
          <w:rFonts w:ascii="仿宋_GB2312" w:eastAsia="仿宋_GB2312" w:hAnsi="ˎ̥" w:cs="Times New Roman"/>
          <w:sz w:val="32"/>
          <w:szCs w:val="32"/>
        </w:rPr>
      </w:pPr>
      <w:r w:rsidRPr="00BA37E6">
        <w:rPr>
          <w:rFonts w:ascii="仿宋_GB2312" w:eastAsia="仿宋_GB2312" w:hAnsi="ˎ̥" w:cs="Times New Roman" w:hint="eastAsia"/>
          <w:sz w:val="32"/>
          <w:szCs w:val="32"/>
        </w:rPr>
        <w:t>（2）公务接待费支出</w:t>
      </w:r>
      <w:r w:rsidR="007D3A50" w:rsidRPr="00BA37E6">
        <w:rPr>
          <w:rFonts w:ascii="仿宋_GB2312" w:eastAsia="仿宋_GB2312" w:hAnsi="ˎ̥" w:cs="Times New Roman" w:hint="eastAsia"/>
          <w:sz w:val="32"/>
          <w:szCs w:val="32"/>
        </w:rPr>
        <w:t>2.83</w:t>
      </w:r>
      <w:r w:rsidRPr="00BA37E6">
        <w:rPr>
          <w:rFonts w:ascii="仿宋_GB2312" w:eastAsia="仿宋_GB2312" w:hAnsi="ˎ̥" w:cs="Times New Roman" w:hint="eastAsia"/>
          <w:sz w:val="32"/>
          <w:szCs w:val="32"/>
        </w:rPr>
        <w:t>万元，共接待</w:t>
      </w:r>
      <w:r w:rsidR="003945DB">
        <w:rPr>
          <w:rFonts w:ascii="仿宋_GB2312" w:eastAsia="仿宋_GB2312" w:hAnsi="ˎ̥" w:cs="Times New Roman" w:hint="eastAsia"/>
          <w:sz w:val="32"/>
          <w:szCs w:val="32"/>
        </w:rPr>
        <w:t>41批次，</w:t>
      </w:r>
      <w:r w:rsidR="00B720D4" w:rsidRPr="00BA37E6">
        <w:rPr>
          <w:rFonts w:ascii="仿宋_GB2312" w:eastAsia="仿宋_GB2312" w:hAnsi="ˎ̥" w:cs="Times New Roman" w:hint="eastAsia"/>
          <w:sz w:val="32"/>
          <w:szCs w:val="32"/>
        </w:rPr>
        <w:t>约</w:t>
      </w:r>
      <w:r w:rsidR="003945DB">
        <w:rPr>
          <w:rFonts w:ascii="仿宋_GB2312" w:eastAsia="仿宋_GB2312" w:hAnsi="ˎ̥" w:cs="Times New Roman" w:hint="eastAsia"/>
          <w:sz w:val="32"/>
          <w:szCs w:val="32"/>
        </w:rPr>
        <w:t>246</w:t>
      </w:r>
      <w:r w:rsidRPr="00BA37E6">
        <w:rPr>
          <w:rFonts w:ascii="仿宋_GB2312" w:eastAsia="仿宋_GB2312" w:hAnsi="ˎ̥" w:cs="Times New Roman" w:hint="eastAsia"/>
          <w:sz w:val="32"/>
          <w:szCs w:val="32"/>
        </w:rPr>
        <w:t>人次,主要用于上级检察院机关指导案件。</w:t>
      </w:r>
    </w:p>
    <w:p w:rsidR="001F633E" w:rsidRPr="003945DB" w:rsidRDefault="001F633E" w:rsidP="004C1463">
      <w:pPr>
        <w:rPr>
          <w:rFonts w:ascii="仿宋_GB2312" w:eastAsia="仿宋_GB2312" w:hAnsi="ˎ̥" w:cs="Times New Roman"/>
          <w:sz w:val="32"/>
          <w:szCs w:val="32"/>
        </w:rPr>
      </w:pPr>
    </w:p>
    <w:p w:rsidR="00A41970" w:rsidRPr="002C5D76" w:rsidRDefault="00A41970" w:rsidP="004C1463">
      <w:pPr>
        <w:pStyle w:val="2"/>
        <w:rPr>
          <w:rFonts w:ascii="宋体" w:eastAsia="宋体" w:hAnsi="宋体" w:cs="宋体"/>
          <w:kern w:val="0"/>
          <w:sz w:val="24"/>
          <w:szCs w:val="24"/>
        </w:rPr>
      </w:pPr>
      <w:bookmarkStart w:id="12" w:name="_Toc496797454"/>
      <w:r w:rsidRPr="002C5D76">
        <w:rPr>
          <w:rFonts w:ascii="楷体_GB2312" w:eastAsia="楷体_GB2312" w:hAnsi="ˎ̥" w:cs="宋体" w:hint="eastAsia"/>
          <w:kern w:val="0"/>
        </w:rPr>
        <w:t>（八）琼中黎族苗族自治县人民检察院2016年度预算绩效情况说明</w:t>
      </w:r>
      <w:bookmarkEnd w:id="12"/>
    </w:p>
    <w:p w:rsidR="00A41970" w:rsidRPr="002C5D76" w:rsidRDefault="00A41970" w:rsidP="004C1463">
      <w:pPr>
        <w:rPr>
          <w:rFonts w:ascii="仿宋_GB2312" w:eastAsia="仿宋_GB2312" w:hAnsi="宋体" w:cs="宋体"/>
          <w:kern w:val="0"/>
          <w:sz w:val="32"/>
          <w:szCs w:val="32"/>
        </w:rPr>
      </w:pPr>
      <w:r w:rsidRPr="002C5D76">
        <w:rPr>
          <w:rFonts w:ascii="仿宋_GB2312" w:eastAsia="仿宋_GB2312" w:hAnsi="宋体" w:cs="宋体" w:hint="eastAsia"/>
          <w:b/>
          <w:kern w:val="0"/>
          <w:sz w:val="32"/>
          <w:szCs w:val="32"/>
        </w:rPr>
        <w:t>1.绩效管理工作开展情况</w:t>
      </w:r>
      <w:r w:rsidR="006E234D">
        <w:rPr>
          <w:rFonts w:ascii="仿宋_GB2312" w:eastAsia="仿宋_GB2312" w:hAnsi="宋体" w:cs="宋体" w:hint="eastAsia"/>
          <w:b/>
          <w:kern w:val="0"/>
          <w:sz w:val="32"/>
          <w:szCs w:val="32"/>
        </w:rPr>
        <w:t>。</w:t>
      </w:r>
    </w:p>
    <w:p w:rsidR="00A41970" w:rsidRPr="002C5D76" w:rsidRDefault="00A41970" w:rsidP="004C1463">
      <w:pPr>
        <w:rPr>
          <w:rFonts w:ascii="仿宋_GB2312" w:eastAsia="仿宋_GB2312" w:hAnsi="仿宋"/>
          <w:sz w:val="32"/>
          <w:szCs w:val="32"/>
        </w:rPr>
      </w:pPr>
      <w:r w:rsidRPr="002C5D76">
        <w:rPr>
          <w:rFonts w:ascii="仿宋_GB2312" w:eastAsia="仿宋_GB2312" w:hAnsi="宋体" w:cs="宋体" w:hint="eastAsia"/>
          <w:kern w:val="0"/>
          <w:sz w:val="32"/>
          <w:szCs w:val="32"/>
        </w:rPr>
        <w:t>根据财政预算管理要求，我单位组织对2016年度一般公共预算综合事务项目支出开展绩效自评，涉及一般公共预算160万元，实际支出152.86万元。</w:t>
      </w:r>
    </w:p>
    <w:p w:rsidR="00A41970" w:rsidRDefault="00A41970" w:rsidP="004C1463">
      <w:pPr>
        <w:rPr>
          <w:rFonts w:ascii="仿宋_GB2312" w:eastAsia="仿宋_GB2312" w:hAnsi="宋体" w:cs="宋体"/>
          <w:color w:val="FF0000"/>
          <w:kern w:val="0"/>
          <w:sz w:val="32"/>
          <w:szCs w:val="32"/>
        </w:rPr>
      </w:pPr>
      <w:r w:rsidRPr="002C5D76">
        <w:rPr>
          <w:rFonts w:ascii="仿宋_GB2312" w:eastAsia="仿宋_GB2312" w:hAnsi="宋体" w:cs="宋体" w:hint="eastAsia"/>
          <w:b/>
          <w:kern w:val="0"/>
          <w:sz w:val="32"/>
          <w:szCs w:val="32"/>
        </w:rPr>
        <w:t>2.部门决算中项目绩效自评结果</w:t>
      </w:r>
      <w:r w:rsidR="006E234D">
        <w:rPr>
          <w:rFonts w:ascii="仿宋_GB2312" w:eastAsia="仿宋_GB2312" w:hAnsi="宋体" w:cs="宋体" w:hint="eastAsia"/>
          <w:b/>
          <w:kern w:val="0"/>
          <w:sz w:val="32"/>
          <w:szCs w:val="32"/>
        </w:rPr>
        <w:t>。</w:t>
      </w:r>
    </w:p>
    <w:p w:rsidR="00A41970" w:rsidRDefault="00A41970" w:rsidP="004C1463">
      <w:pPr>
        <w:rPr>
          <w:rFonts w:ascii="仿宋_GB2312" w:eastAsia="仿宋_GB2312" w:hAnsi="仿宋" w:cs="Times New Roman"/>
          <w:sz w:val="32"/>
          <w:szCs w:val="32"/>
        </w:rPr>
      </w:pPr>
      <w:r w:rsidRPr="003D3598">
        <w:rPr>
          <w:rFonts w:ascii="仿宋_GB2312" w:eastAsia="仿宋_GB2312" w:hAnsi="宋体" w:cs="宋体" w:hint="eastAsia"/>
          <w:kern w:val="0"/>
          <w:sz w:val="32"/>
          <w:szCs w:val="32"/>
        </w:rPr>
        <w:t>我院绩效</w:t>
      </w:r>
      <w:r w:rsidRPr="003D3598">
        <w:rPr>
          <w:rFonts w:ascii="仿宋_GB2312" w:eastAsia="仿宋_GB2312" w:hAnsi="仿宋" w:cs="Times New Roman" w:hint="eastAsia"/>
          <w:sz w:val="32"/>
          <w:szCs w:val="32"/>
        </w:rPr>
        <w:t>评价小组运用投入、过程、产出和效果对综合事务项目</w:t>
      </w:r>
      <w:r w:rsidRPr="003D3598">
        <w:rPr>
          <w:rFonts w:ascii="仿宋_GB2312" w:eastAsia="仿宋_GB2312" w:hAnsi="仿宋" w:hint="eastAsia"/>
          <w:sz w:val="32"/>
          <w:szCs w:val="32"/>
        </w:rPr>
        <w:t>进行了具体的分析，</w:t>
      </w:r>
      <w:r w:rsidRPr="003D3598">
        <w:rPr>
          <w:rFonts w:ascii="仿宋_GB2312" w:eastAsia="仿宋_GB2312" w:hAnsi="仿宋" w:cs="Times New Roman" w:hint="eastAsia"/>
          <w:sz w:val="32"/>
          <w:szCs w:val="32"/>
        </w:rPr>
        <w:t>从项目投入、过程、产出和效果四个方面进行打分，得分</w:t>
      </w:r>
      <w:r w:rsidRPr="003D3598">
        <w:rPr>
          <w:rFonts w:ascii="仿宋_GB2312" w:eastAsia="仿宋_GB2312" w:hAnsi="仿宋" w:hint="eastAsia"/>
          <w:sz w:val="32"/>
          <w:szCs w:val="32"/>
        </w:rPr>
        <w:t>87.5分，项目综合评价结果为</w:t>
      </w:r>
      <w:r w:rsidRPr="003D3598">
        <w:rPr>
          <w:rFonts w:ascii="仿宋_GB2312" w:eastAsia="仿宋_GB2312" w:hAnsi="仿宋" w:cs="Times New Roman" w:hint="eastAsia"/>
          <w:sz w:val="32"/>
          <w:szCs w:val="32"/>
        </w:rPr>
        <w:t>“良”。</w:t>
      </w:r>
    </w:p>
    <w:p w:rsidR="00DA798B" w:rsidRPr="003D3598" w:rsidRDefault="00DA798B" w:rsidP="004C1463">
      <w:pPr>
        <w:rPr>
          <w:rFonts w:ascii="仿宋_GB2312" w:eastAsia="仿宋_GB2312" w:hAnsi="仿宋"/>
          <w:sz w:val="32"/>
          <w:szCs w:val="32"/>
        </w:rPr>
      </w:pPr>
    </w:p>
    <w:p w:rsidR="00A41970" w:rsidRPr="00914F14" w:rsidRDefault="00A41970" w:rsidP="004C1463">
      <w:pPr>
        <w:pStyle w:val="2"/>
        <w:rPr>
          <w:rFonts w:ascii="宋体" w:eastAsia="宋体" w:hAnsi="宋体" w:cs="宋体"/>
          <w:kern w:val="0"/>
          <w:sz w:val="24"/>
          <w:szCs w:val="24"/>
        </w:rPr>
      </w:pPr>
      <w:bookmarkStart w:id="13" w:name="_Toc496797455"/>
      <w:r w:rsidRPr="00914F14">
        <w:rPr>
          <w:rFonts w:ascii="楷体_GB2312" w:eastAsia="楷体_GB2312" w:hAnsi="ˎ̥" w:cs="宋体" w:hint="eastAsia"/>
          <w:kern w:val="0"/>
        </w:rPr>
        <w:t>（九）其他重要事项的情况说明</w:t>
      </w:r>
      <w:bookmarkEnd w:id="13"/>
    </w:p>
    <w:p w:rsidR="00A41970" w:rsidRPr="00914F14" w:rsidRDefault="00A41970" w:rsidP="004C1463">
      <w:pPr>
        <w:rPr>
          <w:rFonts w:ascii="宋体" w:eastAsia="宋体" w:hAnsi="宋体" w:cs="宋体"/>
          <w:kern w:val="0"/>
          <w:sz w:val="24"/>
          <w:szCs w:val="24"/>
        </w:rPr>
      </w:pPr>
      <w:r w:rsidRPr="00914F14">
        <w:rPr>
          <w:rFonts w:ascii="仿宋_GB2312" w:eastAsia="仿宋_GB2312" w:hAnsi="ˎ̥" w:cs="宋体" w:hint="eastAsia"/>
          <w:b/>
          <w:kern w:val="0"/>
          <w:sz w:val="32"/>
          <w:szCs w:val="32"/>
        </w:rPr>
        <w:t>1.机关运行经费支出情况。</w:t>
      </w:r>
    </w:p>
    <w:p w:rsidR="00A41970" w:rsidRPr="00914F14" w:rsidRDefault="00A41970" w:rsidP="004C1463">
      <w:pPr>
        <w:rPr>
          <w:rFonts w:ascii="宋体" w:eastAsia="宋体" w:hAnsi="宋体" w:cs="宋体"/>
          <w:kern w:val="0"/>
          <w:sz w:val="24"/>
          <w:szCs w:val="24"/>
        </w:rPr>
      </w:pPr>
      <w:r w:rsidRPr="00914F14">
        <w:rPr>
          <w:rFonts w:ascii="仿宋_GB2312" w:eastAsia="仿宋_GB2312" w:hAnsi="ˎ̥" w:cs="宋体" w:hint="eastAsia"/>
          <w:kern w:val="0"/>
          <w:sz w:val="32"/>
          <w:szCs w:val="32"/>
        </w:rPr>
        <w:t>2016年度琼中黎族苗自治县人民检察院机关运行经费</w:t>
      </w:r>
      <w:r w:rsidRPr="00914F14">
        <w:rPr>
          <w:rFonts w:ascii="仿宋" w:eastAsia="仿宋" w:hAnsi="仿宋" w:cs="宋体" w:hint="eastAsia"/>
          <w:kern w:val="0"/>
          <w:sz w:val="32"/>
          <w:szCs w:val="32"/>
        </w:rPr>
        <w:t>66.69</w:t>
      </w:r>
      <w:r w:rsidRPr="00914F14">
        <w:rPr>
          <w:rFonts w:ascii="仿宋_GB2312" w:eastAsia="仿宋_GB2312" w:hAnsi="ˎ̥" w:cs="宋体" w:hint="eastAsia"/>
          <w:kern w:val="0"/>
          <w:sz w:val="32"/>
          <w:szCs w:val="32"/>
        </w:rPr>
        <w:t>万元，比2015年增加43.52万元。主要原因是：</w:t>
      </w:r>
      <w:r w:rsidR="008F5966" w:rsidRPr="00914F14">
        <w:rPr>
          <w:rFonts w:ascii="仿宋_GB2312" w:eastAsia="仿宋_GB2312" w:hAnsi="ˎ̥" w:cs="宋体" w:hint="eastAsia"/>
          <w:kern w:val="0"/>
          <w:sz w:val="32"/>
          <w:szCs w:val="32"/>
        </w:rPr>
        <w:t>2016</w:t>
      </w:r>
      <w:r w:rsidR="008F5966" w:rsidRPr="00914F14">
        <w:rPr>
          <w:rFonts w:ascii="仿宋_GB2312" w:eastAsia="仿宋_GB2312" w:hAnsi="ˎ̥" w:cs="宋体" w:hint="eastAsia"/>
          <w:kern w:val="0"/>
          <w:sz w:val="32"/>
          <w:szCs w:val="32"/>
        </w:rPr>
        <w:lastRenderedPageBreak/>
        <w:t>年我院新招聘了13名聘用人员，增加金额主要用于支付聘用人员劳务费。</w:t>
      </w:r>
    </w:p>
    <w:p w:rsidR="00A41970" w:rsidRPr="00914F14" w:rsidRDefault="00A41970" w:rsidP="004C1463">
      <w:pPr>
        <w:rPr>
          <w:rFonts w:ascii="宋体" w:eastAsia="宋体" w:hAnsi="宋体" w:cs="宋体"/>
          <w:kern w:val="0"/>
          <w:sz w:val="24"/>
          <w:szCs w:val="24"/>
        </w:rPr>
      </w:pPr>
      <w:r w:rsidRPr="00914F14">
        <w:rPr>
          <w:rFonts w:ascii="仿宋_GB2312" w:eastAsia="仿宋_GB2312" w:hAnsi="ˎ̥" w:cs="宋体" w:hint="eastAsia"/>
          <w:b/>
          <w:kern w:val="0"/>
          <w:sz w:val="32"/>
          <w:szCs w:val="32"/>
        </w:rPr>
        <w:t>2.政府采购支出情况</w:t>
      </w:r>
      <w:r w:rsidR="006E234D">
        <w:rPr>
          <w:rFonts w:ascii="仿宋_GB2312" w:eastAsia="仿宋_GB2312" w:hAnsi="ˎ̥" w:cs="宋体" w:hint="eastAsia"/>
          <w:b/>
          <w:kern w:val="0"/>
          <w:sz w:val="32"/>
          <w:szCs w:val="32"/>
        </w:rPr>
        <w:t>。</w:t>
      </w:r>
    </w:p>
    <w:p w:rsidR="00A41970" w:rsidRPr="00914F14" w:rsidRDefault="00A41970" w:rsidP="004C1463">
      <w:pPr>
        <w:rPr>
          <w:rFonts w:ascii="宋体" w:eastAsia="宋体" w:hAnsi="宋体" w:cs="宋体"/>
          <w:kern w:val="0"/>
          <w:sz w:val="24"/>
          <w:szCs w:val="24"/>
        </w:rPr>
      </w:pPr>
      <w:r w:rsidRPr="00914F14">
        <w:rPr>
          <w:rFonts w:ascii="仿宋_GB2312" w:eastAsia="仿宋_GB2312" w:hAnsi="ˎ̥" w:cs="宋体" w:hint="eastAsia"/>
          <w:kern w:val="0"/>
          <w:sz w:val="32"/>
          <w:szCs w:val="32"/>
        </w:rPr>
        <w:t>2016年度琼中黎族苗族自治县人民检察院政府采购支出总额</w:t>
      </w:r>
      <w:r w:rsidR="00720FD3" w:rsidRPr="00914F14">
        <w:rPr>
          <w:rFonts w:ascii="仿宋_GB2312" w:eastAsia="仿宋_GB2312" w:hAnsi="ˎ̥" w:cs="宋体" w:hint="eastAsia"/>
          <w:kern w:val="0"/>
          <w:sz w:val="32"/>
          <w:szCs w:val="32"/>
        </w:rPr>
        <w:t>约</w:t>
      </w:r>
      <w:r w:rsidR="00A84DA9">
        <w:rPr>
          <w:rFonts w:ascii="仿宋_GB2312" w:eastAsia="仿宋_GB2312" w:hAnsi="ˎ̥" w:cs="宋体" w:hint="eastAsia"/>
          <w:kern w:val="0"/>
          <w:sz w:val="32"/>
          <w:szCs w:val="32"/>
        </w:rPr>
        <w:t>17.5</w:t>
      </w:r>
      <w:r w:rsidR="004B1BF4" w:rsidRPr="00914F14">
        <w:rPr>
          <w:rFonts w:ascii="仿宋_GB2312" w:eastAsia="仿宋_GB2312" w:hAnsi="ˎ̥" w:cs="宋体" w:hint="eastAsia"/>
          <w:kern w:val="0"/>
          <w:sz w:val="32"/>
          <w:szCs w:val="32"/>
        </w:rPr>
        <w:t>万元，其中:</w:t>
      </w:r>
      <w:r w:rsidRPr="00914F14">
        <w:rPr>
          <w:rFonts w:ascii="仿宋_GB2312" w:eastAsia="仿宋_GB2312" w:hAnsi="ˎ̥" w:cs="宋体" w:hint="eastAsia"/>
          <w:kern w:val="0"/>
          <w:sz w:val="32"/>
          <w:szCs w:val="32"/>
        </w:rPr>
        <w:t>政府采购货物支出</w:t>
      </w:r>
      <w:r w:rsidR="00A84DA9">
        <w:rPr>
          <w:rFonts w:ascii="仿宋_GB2312" w:eastAsia="仿宋_GB2312" w:hAnsi="ˎ̥" w:cs="宋体" w:hint="eastAsia"/>
          <w:kern w:val="0"/>
          <w:sz w:val="32"/>
          <w:szCs w:val="32"/>
        </w:rPr>
        <w:t>17.5</w:t>
      </w:r>
      <w:r w:rsidR="00720FD3" w:rsidRPr="00914F14">
        <w:rPr>
          <w:rFonts w:ascii="仿宋_GB2312" w:eastAsia="仿宋_GB2312" w:hAnsi="ˎ̥" w:cs="宋体" w:hint="eastAsia"/>
          <w:kern w:val="0"/>
          <w:sz w:val="32"/>
          <w:szCs w:val="32"/>
        </w:rPr>
        <w:t>万元</w:t>
      </w:r>
      <w:r w:rsidRPr="00914F14">
        <w:rPr>
          <w:rFonts w:ascii="仿宋_GB2312" w:eastAsia="仿宋_GB2312" w:hAnsi="ˎ̥" w:cs="宋体" w:hint="eastAsia"/>
          <w:kern w:val="0"/>
          <w:sz w:val="32"/>
          <w:szCs w:val="32"/>
        </w:rPr>
        <w:t>。</w:t>
      </w:r>
    </w:p>
    <w:p w:rsidR="00A41970" w:rsidRPr="00914F14" w:rsidRDefault="00A41970" w:rsidP="004C1463">
      <w:pPr>
        <w:rPr>
          <w:rFonts w:ascii="宋体" w:eastAsia="宋体" w:hAnsi="宋体" w:cs="宋体"/>
          <w:kern w:val="0"/>
          <w:sz w:val="24"/>
          <w:szCs w:val="24"/>
        </w:rPr>
      </w:pPr>
      <w:r w:rsidRPr="00914F14">
        <w:rPr>
          <w:rFonts w:ascii="仿宋_GB2312" w:eastAsia="仿宋_GB2312" w:hAnsi="ˎ̥" w:cs="宋体" w:hint="eastAsia"/>
          <w:b/>
          <w:kern w:val="0"/>
          <w:sz w:val="32"/>
          <w:szCs w:val="32"/>
        </w:rPr>
        <w:t>3.国有资产占用情况。</w:t>
      </w:r>
    </w:p>
    <w:p w:rsidR="00A41970" w:rsidRPr="00914F14" w:rsidRDefault="00A41970" w:rsidP="004C1463">
      <w:pPr>
        <w:rPr>
          <w:rFonts w:ascii="宋体" w:eastAsia="宋体" w:hAnsi="宋体" w:cs="宋体"/>
          <w:kern w:val="0"/>
          <w:sz w:val="24"/>
          <w:szCs w:val="24"/>
        </w:rPr>
      </w:pPr>
      <w:r w:rsidRPr="00914F14">
        <w:rPr>
          <w:rFonts w:ascii="仿宋_GB2312" w:eastAsia="仿宋_GB2312" w:hAnsi="ˎ̥" w:cs="宋体" w:hint="eastAsia"/>
          <w:kern w:val="0"/>
          <w:sz w:val="32"/>
          <w:szCs w:val="32"/>
        </w:rPr>
        <w:t>截至2016年12月31日，本部门共有车辆</w:t>
      </w:r>
      <w:r w:rsidRPr="00914F14">
        <w:rPr>
          <w:rFonts w:ascii="仿宋" w:eastAsia="仿宋" w:hAnsi="仿宋" w:cs="宋体" w:hint="eastAsia"/>
          <w:kern w:val="0"/>
          <w:sz w:val="32"/>
          <w:szCs w:val="32"/>
        </w:rPr>
        <w:t>18</w:t>
      </w:r>
      <w:r w:rsidRPr="00914F14">
        <w:rPr>
          <w:rFonts w:ascii="仿宋_GB2312" w:eastAsia="仿宋_GB2312" w:hAnsi="ˎ̥" w:cs="宋体" w:hint="eastAsia"/>
          <w:kern w:val="0"/>
          <w:sz w:val="32"/>
          <w:szCs w:val="32"/>
        </w:rPr>
        <w:t>辆，其中，一般公务用车</w:t>
      </w:r>
      <w:r w:rsidR="0035744B">
        <w:rPr>
          <w:rFonts w:ascii="仿宋_GB2312" w:eastAsia="仿宋_GB2312" w:hAnsi="ˎ̥" w:cs="宋体" w:hint="eastAsia"/>
          <w:kern w:val="0"/>
          <w:sz w:val="32"/>
          <w:szCs w:val="32"/>
        </w:rPr>
        <w:t>10</w:t>
      </w:r>
      <w:r w:rsidRPr="00914F14">
        <w:rPr>
          <w:rFonts w:ascii="仿宋_GB2312" w:eastAsia="仿宋_GB2312" w:hAnsi="ˎ̥" w:cs="宋体" w:hint="eastAsia"/>
          <w:kern w:val="0"/>
          <w:sz w:val="32"/>
          <w:szCs w:val="32"/>
        </w:rPr>
        <w:t>辆、一般执法执勤用车</w:t>
      </w:r>
      <w:r w:rsidR="0075129A">
        <w:rPr>
          <w:rFonts w:ascii="仿宋" w:eastAsia="仿宋" w:hAnsi="仿宋" w:cs="宋体" w:hint="eastAsia"/>
          <w:kern w:val="0"/>
          <w:sz w:val="32"/>
          <w:szCs w:val="32"/>
        </w:rPr>
        <w:t>8</w:t>
      </w:r>
      <w:r w:rsidRPr="00914F14">
        <w:rPr>
          <w:rFonts w:ascii="仿宋_GB2312" w:eastAsia="仿宋_GB2312" w:hAnsi="ˎ̥" w:cs="宋体" w:hint="eastAsia"/>
          <w:kern w:val="0"/>
          <w:sz w:val="32"/>
          <w:szCs w:val="32"/>
        </w:rPr>
        <w:t>辆。</w:t>
      </w:r>
    </w:p>
    <w:p w:rsidR="00CB563F" w:rsidRPr="003E5B3B" w:rsidRDefault="00CB563F" w:rsidP="004C1463">
      <w:pPr>
        <w:rPr>
          <w:rFonts w:ascii="仿宋_GB2312" w:eastAsia="仿宋_GB2312" w:hAnsi="ˎ̥" w:cs="Times New Roman"/>
          <w:sz w:val="32"/>
          <w:szCs w:val="32"/>
        </w:rPr>
      </w:pPr>
    </w:p>
    <w:p w:rsidR="000028C0" w:rsidRPr="00B73D45" w:rsidRDefault="000028C0" w:rsidP="004C1463">
      <w:pPr>
        <w:pStyle w:val="1"/>
        <w:rPr>
          <w:rFonts w:ascii="黑体" w:eastAsia="黑体" w:hAnsi="黑体" w:cs="Times New Roman"/>
          <w:b w:val="0"/>
          <w:sz w:val="32"/>
          <w:szCs w:val="32"/>
        </w:rPr>
      </w:pPr>
      <w:bookmarkStart w:id="14" w:name="_Toc496797456"/>
      <w:r w:rsidRPr="00B73D45">
        <w:rPr>
          <w:rFonts w:ascii="黑体" w:eastAsia="黑体" w:hAnsi="黑体" w:cs="Times New Roman" w:hint="eastAsia"/>
          <w:sz w:val="32"/>
          <w:szCs w:val="32"/>
        </w:rPr>
        <w:t>四、名词解释</w:t>
      </w:r>
      <w:bookmarkEnd w:id="14"/>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（一）财政拨款收入：指本级财政当年拨付的资金。</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（二）事业收入：指事业单位开展专业业务活动及辅助活动取得的收入。</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（三）经营收入：指事业单位在专业业务活动及其辅助活动之外开展非独立核算经营活动取得的收入。</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（四）其他收入：指除上述“财政拨款收入”、“事业收入”、“经营收入”等以外的收入。</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w:t>
      </w:r>
      <w:r w:rsidRPr="000028C0">
        <w:rPr>
          <w:rFonts w:ascii="仿宋_GB2312" w:eastAsia="仿宋_GB2312" w:hAnsi="ˎ̥" w:cs="Times New Roman" w:hint="eastAsia"/>
          <w:sz w:val="32"/>
          <w:szCs w:val="32"/>
        </w:rPr>
        <w:lastRenderedPageBreak/>
        <w:t>年度收支差额的基金）弥补本年度收支缺口的资金。</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（六）年初结转和结余：指以前年度尚未完成、结转到本年按有关规定继续使用的资金。</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（七）结余分配：指事业单位按规定提取的职工福利基金、事业基金和缴纳的所得税，以及建设单位按规定应交回的基本建设竣工项目结余资金。</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（八）年末结转和结余：指本年度或以前年度预算安排、因客观条件发生变化无法按原计划实施，需要延迟到以后年度按有关规定继续使用的资金。</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（九）基本支出：指为保障机构正常运转、完成日常工作任务而发生的人员支出和公用支出。</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（十）项目支出：指在基本支出之外为完成特定行政任务和事业发展目标所发生的支出。</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（十一）经营支出：指事业单位在专业业务活动及其辅助活动之外开展非独立核算经营活动发生的支出。</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十二）“三公”经费：纳入本级财政预决算管理的“三公”经费，是指本级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w:t>
      </w:r>
      <w:r w:rsidRPr="000028C0">
        <w:rPr>
          <w:rFonts w:ascii="仿宋_GB2312" w:eastAsia="仿宋_GB2312" w:hAnsi="ˎ̥" w:cs="Times New Roman" w:hint="eastAsia"/>
          <w:sz w:val="32"/>
          <w:szCs w:val="32"/>
        </w:rPr>
        <w:lastRenderedPageBreak/>
        <w:t>费用等支出；公务接待费反映单位按规定开支的各类公务接待（含外宾接待）支出。</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（十四）（支出功能分类的名词解释，各部门（单位）可根据实际支出情况填列）</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附表：</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1. 收入支出决算总表（见附表1）</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2. 财政拨款收入支出决算总表（见附表2）</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3. 收入决算表（见附表3）</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4. 支出决算表（见附表4）</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 xml:space="preserve">5. </w:t>
      </w:r>
      <w:r w:rsidR="00951B4A" w:rsidRPr="00951B4A">
        <w:rPr>
          <w:rFonts w:ascii="仿宋_GB2312" w:eastAsia="仿宋_GB2312" w:hAnsi="ˎ̥" w:cs="Times New Roman" w:hint="eastAsia"/>
          <w:sz w:val="32"/>
          <w:szCs w:val="32"/>
        </w:rPr>
        <w:t>一般公共预算财政拨款收入支出决算表</w:t>
      </w:r>
      <w:r w:rsidRPr="000028C0">
        <w:rPr>
          <w:rFonts w:ascii="仿宋_GB2312" w:eastAsia="仿宋_GB2312" w:hAnsi="ˎ̥" w:cs="Times New Roman" w:hint="eastAsia"/>
          <w:sz w:val="32"/>
          <w:szCs w:val="32"/>
        </w:rPr>
        <w:t>（见附表5）</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 xml:space="preserve">6. </w:t>
      </w:r>
      <w:r w:rsidR="00951B4A" w:rsidRPr="00951B4A">
        <w:rPr>
          <w:rFonts w:ascii="仿宋_GB2312" w:eastAsia="仿宋_GB2312" w:hAnsi="ˎ̥" w:cs="Times New Roman" w:hint="eastAsia"/>
          <w:sz w:val="32"/>
          <w:szCs w:val="32"/>
        </w:rPr>
        <w:t>一般公共预算财政拨款</w:t>
      </w:r>
      <w:r w:rsidR="00D73753">
        <w:rPr>
          <w:rFonts w:ascii="仿宋_GB2312" w:eastAsia="仿宋_GB2312" w:hAnsi="ˎ̥" w:cs="Times New Roman" w:hint="eastAsia"/>
          <w:sz w:val="32"/>
          <w:szCs w:val="32"/>
        </w:rPr>
        <w:t>基本</w:t>
      </w:r>
      <w:r w:rsidR="00951B4A" w:rsidRPr="00951B4A">
        <w:rPr>
          <w:rFonts w:ascii="仿宋_GB2312" w:eastAsia="仿宋_GB2312" w:hAnsi="ˎ̥" w:cs="Times New Roman" w:hint="eastAsia"/>
          <w:sz w:val="32"/>
          <w:szCs w:val="32"/>
        </w:rPr>
        <w:t>支出决算明细表</w:t>
      </w:r>
      <w:r w:rsidRPr="000028C0">
        <w:rPr>
          <w:rFonts w:ascii="仿宋_GB2312" w:eastAsia="仿宋_GB2312" w:hAnsi="ˎ̥" w:cs="Times New Roman" w:hint="eastAsia"/>
          <w:sz w:val="32"/>
          <w:szCs w:val="32"/>
        </w:rPr>
        <w:t>（见附表6）</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7. 政府性基金预算财政拨款收入支出决算表（见附表7）</w:t>
      </w:r>
    </w:p>
    <w:p w:rsidR="000028C0" w:rsidRPr="000028C0" w:rsidRDefault="000028C0" w:rsidP="004C1463">
      <w:pPr>
        <w:rPr>
          <w:rFonts w:ascii="仿宋_GB2312" w:eastAsia="仿宋_GB2312" w:hAnsi="ˎ̥" w:cs="Times New Roman"/>
          <w:sz w:val="32"/>
          <w:szCs w:val="32"/>
        </w:rPr>
      </w:pPr>
      <w:r w:rsidRPr="000028C0">
        <w:rPr>
          <w:rFonts w:ascii="仿宋_GB2312" w:eastAsia="仿宋_GB2312" w:hAnsi="ˎ̥" w:cs="Times New Roman" w:hint="eastAsia"/>
          <w:sz w:val="32"/>
          <w:szCs w:val="32"/>
        </w:rPr>
        <w:t>8. 一般公共预算财政拨款“三公”经费支出决算表（见附表8）</w:t>
      </w:r>
    </w:p>
    <w:p w:rsidR="000265D8" w:rsidRDefault="000265D8" w:rsidP="004C1463">
      <w:pPr>
        <w:rPr>
          <w:rFonts w:ascii="宋体" w:eastAsia="宋体" w:hAnsi="宋体" w:cs="Times New Roman"/>
          <w:sz w:val="24"/>
          <w:szCs w:val="24"/>
        </w:rPr>
      </w:pPr>
    </w:p>
    <w:p w:rsidR="002756D8" w:rsidRPr="00DF3498" w:rsidRDefault="002756D8" w:rsidP="004C1463">
      <w:pPr>
        <w:rPr>
          <w:color w:val="FF0000"/>
        </w:rPr>
      </w:pPr>
    </w:p>
    <w:sectPr w:rsidR="002756D8" w:rsidRPr="00DF3498" w:rsidSect="000B5B6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E0D" w:rsidRDefault="00FB7E0D" w:rsidP="00870063">
      <w:r>
        <w:separator/>
      </w:r>
    </w:p>
  </w:endnote>
  <w:endnote w:type="continuationSeparator" w:id="0">
    <w:p w:rsidR="00FB7E0D" w:rsidRDefault="00FB7E0D" w:rsidP="008700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auto"/>
    <w:pitch w:val="default"/>
    <w:sig w:usb0="00000000" w:usb1="00000000" w:usb2="00000000" w:usb3="00000000" w:csb0="00040001" w:csb1="00000000"/>
  </w:font>
  <w:font w:name="仿宋_GB2312">
    <w:altName w:val="微软雅黑"/>
    <w:charset w:val="86"/>
    <w:family w:val="auto"/>
    <w:pitch w:val="default"/>
    <w:sig w:usb0="00000000" w:usb1="080E0000" w:usb2="00000000" w:usb3="00000000" w:csb0="00040000" w:csb1="00000000"/>
  </w:font>
  <w:font w:name="楷体_GB2312">
    <w:altName w:val="微软雅黑"/>
    <w:charset w:val="86"/>
    <w:family w:val="auto"/>
    <w:pitch w:val="default"/>
    <w:sig w:usb0="00000000" w:usb1="080E0000" w:usb2="0000000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4724"/>
      <w:docPartObj>
        <w:docPartGallery w:val="Page Numbers (Bottom of Page)"/>
        <w:docPartUnique/>
      </w:docPartObj>
    </w:sdtPr>
    <w:sdtContent>
      <w:p w:rsidR="001D2756" w:rsidRDefault="000D0EDD">
        <w:pPr>
          <w:pStyle w:val="a4"/>
          <w:jc w:val="center"/>
        </w:pPr>
        <w:fldSimple w:instr=" PAGE   \* MERGEFORMAT ">
          <w:r w:rsidR="00B40E97" w:rsidRPr="00B40E97">
            <w:rPr>
              <w:noProof/>
              <w:lang w:val="zh-CN"/>
            </w:rPr>
            <w:t>10</w:t>
          </w:r>
        </w:fldSimple>
      </w:p>
    </w:sdtContent>
  </w:sdt>
  <w:p w:rsidR="00E52996" w:rsidRDefault="00E5299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E0D" w:rsidRDefault="00FB7E0D" w:rsidP="00870063">
      <w:r>
        <w:separator/>
      </w:r>
    </w:p>
  </w:footnote>
  <w:footnote w:type="continuationSeparator" w:id="0">
    <w:p w:rsidR="00FB7E0D" w:rsidRDefault="00FB7E0D" w:rsidP="008700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32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28C0"/>
    <w:rsid w:val="000028C0"/>
    <w:rsid w:val="000265D8"/>
    <w:rsid w:val="000441D8"/>
    <w:rsid w:val="00047C82"/>
    <w:rsid w:val="00061592"/>
    <w:rsid w:val="00070578"/>
    <w:rsid w:val="00070E54"/>
    <w:rsid w:val="0007141F"/>
    <w:rsid w:val="00072136"/>
    <w:rsid w:val="00076E6C"/>
    <w:rsid w:val="00083E2A"/>
    <w:rsid w:val="0008688A"/>
    <w:rsid w:val="000A26FA"/>
    <w:rsid w:val="000B5B61"/>
    <w:rsid w:val="000C0FF7"/>
    <w:rsid w:val="000C6935"/>
    <w:rsid w:val="000D0EDD"/>
    <w:rsid w:val="000E1EB8"/>
    <w:rsid w:val="001342A2"/>
    <w:rsid w:val="00135872"/>
    <w:rsid w:val="001410B4"/>
    <w:rsid w:val="00163A24"/>
    <w:rsid w:val="00164C21"/>
    <w:rsid w:val="0017445A"/>
    <w:rsid w:val="0017663A"/>
    <w:rsid w:val="00181875"/>
    <w:rsid w:val="001D2756"/>
    <w:rsid w:val="001E18CA"/>
    <w:rsid w:val="001F633E"/>
    <w:rsid w:val="00213F6D"/>
    <w:rsid w:val="00217C66"/>
    <w:rsid w:val="00226A63"/>
    <w:rsid w:val="00230B66"/>
    <w:rsid w:val="002645F2"/>
    <w:rsid w:val="00267375"/>
    <w:rsid w:val="002756D8"/>
    <w:rsid w:val="002C0AFE"/>
    <w:rsid w:val="002C5D76"/>
    <w:rsid w:val="002E6D77"/>
    <w:rsid w:val="002F0307"/>
    <w:rsid w:val="00323F62"/>
    <w:rsid w:val="00326CFD"/>
    <w:rsid w:val="003463AE"/>
    <w:rsid w:val="003558B6"/>
    <w:rsid w:val="0035744B"/>
    <w:rsid w:val="00374D5E"/>
    <w:rsid w:val="003931A8"/>
    <w:rsid w:val="003945DB"/>
    <w:rsid w:val="003A266F"/>
    <w:rsid w:val="003C32F5"/>
    <w:rsid w:val="003D0A07"/>
    <w:rsid w:val="003D201E"/>
    <w:rsid w:val="003D3598"/>
    <w:rsid w:val="003E5B3B"/>
    <w:rsid w:val="003F31D9"/>
    <w:rsid w:val="00411F95"/>
    <w:rsid w:val="00413C2F"/>
    <w:rsid w:val="00421766"/>
    <w:rsid w:val="00433702"/>
    <w:rsid w:val="004357FF"/>
    <w:rsid w:val="004A468F"/>
    <w:rsid w:val="004B1BF4"/>
    <w:rsid w:val="004C1463"/>
    <w:rsid w:val="004E503D"/>
    <w:rsid w:val="00514F07"/>
    <w:rsid w:val="0053395C"/>
    <w:rsid w:val="00535553"/>
    <w:rsid w:val="0055588F"/>
    <w:rsid w:val="00560739"/>
    <w:rsid w:val="00566185"/>
    <w:rsid w:val="0058093D"/>
    <w:rsid w:val="005936E6"/>
    <w:rsid w:val="005C42B5"/>
    <w:rsid w:val="005C57BA"/>
    <w:rsid w:val="005C6B31"/>
    <w:rsid w:val="006128DD"/>
    <w:rsid w:val="00616BF2"/>
    <w:rsid w:val="00624ECF"/>
    <w:rsid w:val="00626E85"/>
    <w:rsid w:val="00637631"/>
    <w:rsid w:val="00684CB9"/>
    <w:rsid w:val="006C116C"/>
    <w:rsid w:val="006E234D"/>
    <w:rsid w:val="006F605C"/>
    <w:rsid w:val="00701544"/>
    <w:rsid w:val="00702134"/>
    <w:rsid w:val="007162AF"/>
    <w:rsid w:val="00720FD3"/>
    <w:rsid w:val="00726766"/>
    <w:rsid w:val="007313D8"/>
    <w:rsid w:val="0075129A"/>
    <w:rsid w:val="007522AC"/>
    <w:rsid w:val="00760786"/>
    <w:rsid w:val="007A6237"/>
    <w:rsid w:val="007D3A50"/>
    <w:rsid w:val="007D6C9E"/>
    <w:rsid w:val="007E1745"/>
    <w:rsid w:val="007E569F"/>
    <w:rsid w:val="007F0507"/>
    <w:rsid w:val="007F5A02"/>
    <w:rsid w:val="00802C93"/>
    <w:rsid w:val="0081736E"/>
    <w:rsid w:val="0083363C"/>
    <w:rsid w:val="00837D2D"/>
    <w:rsid w:val="008538A8"/>
    <w:rsid w:val="008540FB"/>
    <w:rsid w:val="00870063"/>
    <w:rsid w:val="0087686D"/>
    <w:rsid w:val="00881DA0"/>
    <w:rsid w:val="008876C3"/>
    <w:rsid w:val="00893387"/>
    <w:rsid w:val="008C675F"/>
    <w:rsid w:val="008D11CC"/>
    <w:rsid w:val="008D1E2E"/>
    <w:rsid w:val="008D6A38"/>
    <w:rsid w:val="008E018B"/>
    <w:rsid w:val="008E2DBC"/>
    <w:rsid w:val="008E4B61"/>
    <w:rsid w:val="008F5966"/>
    <w:rsid w:val="00914F14"/>
    <w:rsid w:val="00940A4E"/>
    <w:rsid w:val="00950036"/>
    <w:rsid w:val="00951B4A"/>
    <w:rsid w:val="00952C09"/>
    <w:rsid w:val="00954B70"/>
    <w:rsid w:val="00976435"/>
    <w:rsid w:val="009777A2"/>
    <w:rsid w:val="00990721"/>
    <w:rsid w:val="00995906"/>
    <w:rsid w:val="009A15A2"/>
    <w:rsid w:val="009B25C6"/>
    <w:rsid w:val="009C2826"/>
    <w:rsid w:val="009C44A0"/>
    <w:rsid w:val="009D4095"/>
    <w:rsid w:val="00A36735"/>
    <w:rsid w:val="00A41970"/>
    <w:rsid w:val="00A45F29"/>
    <w:rsid w:val="00A56C58"/>
    <w:rsid w:val="00A6238F"/>
    <w:rsid w:val="00A66A68"/>
    <w:rsid w:val="00A70378"/>
    <w:rsid w:val="00A84DA9"/>
    <w:rsid w:val="00A95267"/>
    <w:rsid w:val="00AA4775"/>
    <w:rsid w:val="00AB614C"/>
    <w:rsid w:val="00B032AA"/>
    <w:rsid w:val="00B16617"/>
    <w:rsid w:val="00B23314"/>
    <w:rsid w:val="00B305E7"/>
    <w:rsid w:val="00B40E97"/>
    <w:rsid w:val="00B43110"/>
    <w:rsid w:val="00B47589"/>
    <w:rsid w:val="00B720D4"/>
    <w:rsid w:val="00B73D45"/>
    <w:rsid w:val="00B80661"/>
    <w:rsid w:val="00B940B2"/>
    <w:rsid w:val="00BA25B5"/>
    <w:rsid w:val="00BA37E6"/>
    <w:rsid w:val="00BA7B41"/>
    <w:rsid w:val="00BB1E13"/>
    <w:rsid w:val="00BB3122"/>
    <w:rsid w:val="00BB5DEE"/>
    <w:rsid w:val="00BC5CF8"/>
    <w:rsid w:val="00BD2291"/>
    <w:rsid w:val="00BD2E1E"/>
    <w:rsid w:val="00BF3C29"/>
    <w:rsid w:val="00C00FD1"/>
    <w:rsid w:val="00C021C4"/>
    <w:rsid w:val="00C03FE8"/>
    <w:rsid w:val="00C118CD"/>
    <w:rsid w:val="00C47B9E"/>
    <w:rsid w:val="00C5616B"/>
    <w:rsid w:val="00C70497"/>
    <w:rsid w:val="00C72071"/>
    <w:rsid w:val="00C752D2"/>
    <w:rsid w:val="00C85C7B"/>
    <w:rsid w:val="00C87C17"/>
    <w:rsid w:val="00CA59FD"/>
    <w:rsid w:val="00CB0538"/>
    <w:rsid w:val="00CB563F"/>
    <w:rsid w:val="00CB625B"/>
    <w:rsid w:val="00CC3DEB"/>
    <w:rsid w:val="00CD30D8"/>
    <w:rsid w:val="00CD45A1"/>
    <w:rsid w:val="00D01089"/>
    <w:rsid w:val="00D02B91"/>
    <w:rsid w:val="00D02D0F"/>
    <w:rsid w:val="00D21D6B"/>
    <w:rsid w:val="00D41493"/>
    <w:rsid w:val="00D4240E"/>
    <w:rsid w:val="00D42E31"/>
    <w:rsid w:val="00D73753"/>
    <w:rsid w:val="00D751B6"/>
    <w:rsid w:val="00DA1FFF"/>
    <w:rsid w:val="00DA2E2E"/>
    <w:rsid w:val="00DA798B"/>
    <w:rsid w:val="00DC393A"/>
    <w:rsid w:val="00DC3E53"/>
    <w:rsid w:val="00DF3498"/>
    <w:rsid w:val="00E03BAB"/>
    <w:rsid w:val="00E141AB"/>
    <w:rsid w:val="00E22BD8"/>
    <w:rsid w:val="00E32566"/>
    <w:rsid w:val="00E443B4"/>
    <w:rsid w:val="00E44EA6"/>
    <w:rsid w:val="00E52996"/>
    <w:rsid w:val="00E559D0"/>
    <w:rsid w:val="00E5724E"/>
    <w:rsid w:val="00E70710"/>
    <w:rsid w:val="00E906F0"/>
    <w:rsid w:val="00EB0E06"/>
    <w:rsid w:val="00EF5A6D"/>
    <w:rsid w:val="00EF7F01"/>
    <w:rsid w:val="00F00DB5"/>
    <w:rsid w:val="00F41165"/>
    <w:rsid w:val="00F4298D"/>
    <w:rsid w:val="00F56540"/>
    <w:rsid w:val="00F56D64"/>
    <w:rsid w:val="00F66FAA"/>
    <w:rsid w:val="00F93E48"/>
    <w:rsid w:val="00FB069B"/>
    <w:rsid w:val="00FB7E0D"/>
    <w:rsid w:val="00FD0125"/>
    <w:rsid w:val="00FD7C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B61"/>
    <w:pPr>
      <w:widowControl w:val="0"/>
      <w:jc w:val="both"/>
    </w:pPr>
  </w:style>
  <w:style w:type="paragraph" w:styleId="1">
    <w:name w:val="heading 1"/>
    <w:basedOn w:val="a"/>
    <w:next w:val="a"/>
    <w:link w:val="1Char"/>
    <w:uiPriority w:val="9"/>
    <w:qFormat/>
    <w:rsid w:val="004C146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4C146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00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70063"/>
    <w:rPr>
      <w:sz w:val="18"/>
      <w:szCs w:val="18"/>
    </w:rPr>
  </w:style>
  <w:style w:type="paragraph" w:styleId="a4">
    <w:name w:val="footer"/>
    <w:basedOn w:val="a"/>
    <w:link w:val="Char0"/>
    <w:uiPriority w:val="99"/>
    <w:unhideWhenUsed/>
    <w:rsid w:val="00870063"/>
    <w:pPr>
      <w:tabs>
        <w:tab w:val="center" w:pos="4153"/>
        <w:tab w:val="right" w:pos="8306"/>
      </w:tabs>
      <w:snapToGrid w:val="0"/>
      <w:jc w:val="left"/>
    </w:pPr>
    <w:rPr>
      <w:sz w:val="18"/>
      <w:szCs w:val="18"/>
    </w:rPr>
  </w:style>
  <w:style w:type="character" w:customStyle="1" w:styleId="Char0">
    <w:name w:val="页脚 Char"/>
    <w:basedOn w:val="a0"/>
    <w:link w:val="a4"/>
    <w:uiPriority w:val="99"/>
    <w:rsid w:val="00870063"/>
    <w:rPr>
      <w:sz w:val="18"/>
      <w:szCs w:val="18"/>
    </w:rPr>
  </w:style>
  <w:style w:type="character" w:customStyle="1" w:styleId="1Char">
    <w:name w:val="标题 1 Char"/>
    <w:basedOn w:val="a0"/>
    <w:link w:val="1"/>
    <w:uiPriority w:val="9"/>
    <w:rsid w:val="004C1463"/>
    <w:rPr>
      <w:b/>
      <w:bCs/>
      <w:kern w:val="44"/>
      <w:sz w:val="44"/>
      <w:szCs w:val="44"/>
    </w:rPr>
  </w:style>
  <w:style w:type="paragraph" w:styleId="TOC">
    <w:name w:val="TOC Heading"/>
    <w:basedOn w:val="1"/>
    <w:next w:val="a"/>
    <w:uiPriority w:val="39"/>
    <w:unhideWhenUsed/>
    <w:qFormat/>
    <w:rsid w:val="004C1463"/>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unhideWhenUsed/>
    <w:qFormat/>
    <w:rsid w:val="004C1463"/>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4C1463"/>
    <w:pPr>
      <w:widowControl/>
      <w:spacing w:after="100" w:line="276" w:lineRule="auto"/>
      <w:jc w:val="left"/>
    </w:pPr>
    <w:rPr>
      <w:kern w:val="0"/>
      <w:sz w:val="22"/>
    </w:rPr>
  </w:style>
  <w:style w:type="paragraph" w:styleId="3">
    <w:name w:val="toc 3"/>
    <w:basedOn w:val="a"/>
    <w:next w:val="a"/>
    <w:autoRedefine/>
    <w:uiPriority w:val="39"/>
    <w:unhideWhenUsed/>
    <w:qFormat/>
    <w:rsid w:val="004C1463"/>
    <w:pPr>
      <w:widowControl/>
      <w:spacing w:after="100" w:line="276" w:lineRule="auto"/>
      <w:ind w:left="440"/>
      <w:jc w:val="left"/>
    </w:pPr>
    <w:rPr>
      <w:kern w:val="0"/>
      <w:sz w:val="22"/>
    </w:rPr>
  </w:style>
  <w:style w:type="paragraph" w:styleId="a5">
    <w:name w:val="Balloon Text"/>
    <w:basedOn w:val="a"/>
    <w:link w:val="Char1"/>
    <w:uiPriority w:val="99"/>
    <w:semiHidden/>
    <w:unhideWhenUsed/>
    <w:rsid w:val="004C1463"/>
    <w:rPr>
      <w:sz w:val="18"/>
      <w:szCs w:val="18"/>
    </w:rPr>
  </w:style>
  <w:style w:type="character" w:customStyle="1" w:styleId="Char1">
    <w:name w:val="批注框文本 Char"/>
    <w:basedOn w:val="a0"/>
    <w:link w:val="a5"/>
    <w:uiPriority w:val="99"/>
    <w:semiHidden/>
    <w:rsid w:val="004C1463"/>
    <w:rPr>
      <w:sz w:val="18"/>
      <w:szCs w:val="18"/>
    </w:rPr>
  </w:style>
  <w:style w:type="character" w:customStyle="1" w:styleId="2Char">
    <w:name w:val="标题 2 Char"/>
    <w:basedOn w:val="a0"/>
    <w:link w:val="2"/>
    <w:uiPriority w:val="9"/>
    <w:semiHidden/>
    <w:rsid w:val="004C1463"/>
    <w:rPr>
      <w:rFonts w:asciiTheme="majorHAnsi" w:eastAsiaTheme="majorEastAsia" w:hAnsiTheme="majorHAnsi" w:cstheme="majorBidi"/>
      <w:b/>
      <w:bCs/>
      <w:sz w:val="32"/>
      <w:szCs w:val="32"/>
    </w:rPr>
  </w:style>
  <w:style w:type="character" w:styleId="a6">
    <w:name w:val="Hyperlink"/>
    <w:basedOn w:val="a0"/>
    <w:uiPriority w:val="99"/>
    <w:unhideWhenUsed/>
    <w:rsid w:val="00952C0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2559465">
      <w:bodyDiv w:val="1"/>
      <w:marLeft w:val="0"/>
      <w:marRight w:val="0"/>
      <w:marTop w:val="0"/>
      <w:marBottom w:val="0"/>
      <w:divBdr>
        <w:top w:val="none" w:sz="0" w:space="0" w:color="auto"/>
        <w:left w:val="none" w:sz="0" w:space="0" w:color="auto"/>
        <w:bottom w:val="none" w:sz="0" w:space="0" w:color="auto"/>
        <w:right w:val="none" w:sz="0" w:space="0" w:color="auto"/>
      </w:divBdr>
    </w:div>
    <w:div w:id="483475369">
      <w:bodyDiv w:val="1"/>
      <w:marLeft w:val="0"/>
      <w:marRight w:val="0"/>
      <w:marTop w:val="0"/>
      <w:marBottom w:val="0"/>
      <w:divBdr>
        <w:top w:val="none" w:sz="0" w:space="0" w:color="auto"/>
        <w:left w:val="none" w:sz="0" w:space="0" w:color="auto"/>
        <w:bottom w:val="none" w:sz="0" w:space="0" w:color="auto"/>
        <w:right w:val="none" w:sz="0" w:space="0" w:color="auto"/>
      </w:divBdr>
      <w:divsChild>
        <w:div w:id="427048498">
          <w:marLeft w:val="0"/>
          <w:marRight w:val="0"/>
          <w:marTop w:val="0"/>
          <w:marBottom w:val="0"/>
          <w:divBdr>
            <w:top w:val="none" w:sz="0" w:space="0" w:color="auto"/>
            <w:left w:val="none" w:sz="0" w:space="0" w:color="auto"/>
            <w:bottom w:val="none" w:sz="0" w:space="0" w:color="auto"/>
            <w:right w:val="none" w:sz="0" w:space="0" w:color="auto"/>
          </w:divBdr>
        </w:div>
      </w:divsChild>
    </w:div>
    <w:div w:id="1633360410">
      <w:bodyDiv w:val="1"/>
      <w:marLeft w:val="0"/>
      <w:marRight w:val="0"/>
      <w:marTop w:val="0"/>
      <w:marBottom w:val="0"/>
      <w:divBdr>
        <w:top w:val="none" w:sz="0" w:space="0" w:color="auto"/>
        <w:left w:val="none" w:sz="0" w:space="0" w:color="auto"/>
        <w:bottom w:val="none" w:sz="0" w:space="0" w:color="auto"/>
        <w:right w:val="none" w:sz="0" w:space="0" w:color="auto"/>
      </w:divBdr>
      <w:divsChild>
        <w:div w:id="2063407942">
          <w:marLeft w:val="0"/>
          <w:marRight w:val="0"/>
          <w:marTop w:val="0"/>
          <w:marBottom w:val="0"/>
          <w:divBdr>
            <w:top w:val="none" w:sz="0" w:space="0" w:color="auto"/>
            <w:left w:val="none" w:sz="0" w:space="0" w:color="auto"/>
            <w:bottom w:val="none" w:sz="0" w:space="0" w:color="auto"/>
            <w:right w:val="none" w:sz="0" w:space="0" w:color="auto"/>
          </w:divBdr>
          <w:divsChild>
            <w:div w:id="602954768">
              <w:marLeft w:val="0"/>
              <w:marRight w:val="0"/>
              <w:marTop w:val="0"/>
              <w:marBottom w:val="0"/>
              <w:divBdr>
                <w:top w:val="none" w:sz="0" w:space="0" w:color="auto"/>
                <w:left w:val="none" w:sz="0" w:space="0" w:color="auto"/>
                <w:bottom w:val="none" w:sz="0" w:space="0" w:color="auto"/>
                <w:right w:val="none" w:sz="0" w:space="0" w:color="auto"/>
              </w:divBdr>
              <w:divsChild>
                <w:div w:id="167329197">
                  <w:marLeft w:val="0"/>
                  <w:marRight w:val="94"/>
                  <w:marTop w:val="0"/>
                  <w:marBottom w:val="0"/>
                  <w:divBdr>
                    <w:top w:val="none" w:sz="0" w:space="0" w:color="auto"/>
                    <w:left w:val="none" w:sz="0" w:space="0" w:color="auto"/>
                    <w:bottom w:val="none" w:sz="0" w:space="0" w:color="auto"/>
                    <w:right w:val="none" w:sz="0" w:space="0" w:color="auto"/>
                  </w:divBdr>
                  <w:divsChild>
                    <w:div w:id="432214334">
                      <w:marLeft w:val="0"/>
                      <w:marRight w:val="0"/>
                      <w:marTop w:val="0"/>
                      <w:marBottom w:val="0"/>
                      <w:divBdr>
                        <w:top w:val="single" w:sz="2" w:space="0" w:color="808080"/>
                        <w:left w:val="single" w:sz="2" w:space="0" w:color="808080"/>
                        <w:bottom w:val="single" w:sz="2" w:space="0" w:color="808080"/>
                        <w:right w:val="single" w:sz="2" w:space="0" w:color="808080"/>
                      </w:divBdr>
                      <w:divsChild>
                        <w:div w:id="1492062490">
                          <w:marLeft w:val="0"/>
                          <w:marRight w:val="0"/>
                          <w:marTop w:val="0"/>
                          <w:marBottom w:val="0"/>
                          <w:divBdr>
                            <w:top w:val="none" w:sz="0" w:space="0" w:color="auto"/>
                            <w:left w:val="none" w:sz="0" w:space="0" w:color="auto"/>
                            <w:bottom w:val="none" w:sz="0" w:space="0" w:color="auto"/>
                            <w:right w:val="none" w:sz="0" w:space="0" w:color="auto"/>
                          </w:divBdr>
                          <w:divsChild>
                            <w:div w:id="802427514">
                              <w:marLeft w:val="0"/>
                              <w:marRight w:val="0"/>
                              <w:marTop w:val="0"/>
                              <w:marBottom w:val="0"/>
                              <w:divBdr>
                                <w:top w:val="none" w:sz="0" w:space="0" w:color="auto"/>
                                <w:left w:val="none" w:sz="0" w:space="0" w:color="auto"/>
                                <w:bottom w:val="none" w:sz="0" w:space="0" w:color="auto"/>
                                <w:right w:val="none" w:sz="0" w:space="0" w:color="auto"/>
                              </w:divBdr>
                              <w:divsChild>
                                <w:div w:id="338312898">
                                  <w:marLeft w:val="0"/>
                                  <w:marRight w:val="0"/>
                                  <w:marTop w:val="0"/>
                                  <w:marBottom w:val="0"/>
                                  <w:divBdr>
                                    <w:top w:val="single" w:sz="8" w:space="0" w:color="A8D3F3"/>
                                    <w:left w:val="single" w:sz="8" w:space="0" w:color="A8D3F3"/>
                                    <w:bottom w:val="single" w:sz="8" w:space="0" w:color="A8D3F3"/>
                                    <w:right w:val="single" w:sz="8" w:space="0" w:color="A8D3F3"/>
                                  </w:divBdr>
                                  <w:divsChild>
                                    <w:div w:id="1031298375">
                                      <w:marLeft w:val="0"/>
                                      <w:marRight w:val="0"/>
                                      <w:marTop w:val="0"/>
                                      <w:marBottom w:val="0"/>
                                      <w:divBdr>
                                        <w:top w:val="none" w:sz="0" w:space="0" w:color="auto"/>
                                        <w:left w:val="none" w:sz="0" w:space="0" w:color="auto"/>
                                        <w:bottom w:val="none" w:sz="0" w:space="0" w:color="auto"/>
                                        <w:right w:val="none" w:sz="0" w:space="0" w:color="auto"/>
                                      </w:divBdr>
                                      <w:divsChild>
                                        <w:div w:id="1387144229">
                                          <w:marLeft w:val="0"/>
                                          <w:marRight w:val="0"/>
                                          <w:marTop w:val="0"/>
                                          <w:marBottom w:val="0"/>
                                          <w:divBdr>
                                            <w:top w:val="none" w:sz="0" w:space="0" w:color="auto"/>
                                            <w:left w:val="none" w:sz="0" w:space="0" w:color="auto"/>
                                            <w:bottom w:val="none" w:sz="0" w:space="0" w:color="auto"/>
                                            <w:right w:val="none" w:sz="0" w:space="0" w:color="auto"/>
                                          </w:divBdr>
                                          <w:divsChild>
                                            <w:div w:id="2142839409">
                                              <w:marLeft w:val="0"/>
                                              <w:marRight w:val="0"/>
                                              <w:marTop w:val="0"/>
                                              <w:marBottom w:val="0"/>
                                              <w:divBdr>
                                                <w:top w:val="none" w:sz="0" w:space="0" w:color="auto"/>
                                                <w:left w:val="none" w:sz="0" w:space="0" w:color="auto"/>
                                                <w:bottom w:val="none" w:sz="0" w:space="0" w:color="auto"/>
                                                <w:right w:val="none" w:sz="0" w:space="0" w:color="auto"/>
                                              </w:divBdr>
                                              <w:divsChild>
                                                <w:div w:id="133529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7BB9F-0802-41F6-A6CA-B4BA3CAF2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13</Pages>
  <Words>917</Words>
  <Characters>5229</Characters>
  <Application>Microsoft Office Word</Application>
  <DocSecurity>0</DocSecurity>
  <Lines>43</Lines>
  <Paragraphs>12</Paragraphs>
  <ScaleCrop>false</ScaleCrop>
  <Company/>
  <LinksUpToDate>false</LinksUpToDate>
  <CharactersWithSpaces>6134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299</cp:revision>
  <dcterms:created xsi:type="dcterms:W3CDTF">2017-08-03T00:57:00Z</dcterms:created>
  <dcterms:modified xsi:type="dcterms:W3CDTF">2017-12-13T08:43:00Z</dcterms:modified>
</cp:coreProperties>
</file>