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省文联部门2016年决算公开目录，内容如下：</w:t>
      </w:r>
    </w:p>
    <w:p w:rsidR="00540F95" w:rsidRDefault="00540F95" w:rsidP="00540F95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省文联部门主要职能及部门决算单位构成</w:t>
      </w:r>
    </w:p>
    <w:p w:rsidR="00540F95" w:rsidRDefault="00540F95" w:rsidP="00540F95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省文联部门2016年度部门决算情况说明</w:t>
      </w:r>
    </w:p>
    <w:p w:rsidR="00540F95" w:rsidRDefault="00540F95" w:rsidP="00540F95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名词解释</w:t>
      </w:r>
    </w:p>
    <w:p w:rsidR="00540F95" w:rsidRDefault="00540F95" w:rsidP="00540F95">
      <w:pPr>
        <w:numPr>
          <w:ilvl w:val="0"/>
          <w:numId w:val="1"/>
        </w:num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省文联部门2016年度部门决算表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1.收入支出决算总表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2.收入决算表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3.支出决算表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4.财政拨款收入支出决算总表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5.一般公共预算财政拨款支出决算表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6.一般公共预算财政拨款基本支出决算表</w:t>
      </w:r>
    </w:p>
    <w:p w:rsidR="00540F95" w:rsidRDefault="00540F95" w:rsidP="00540F95">
      <w:pPr>
        <w:spacing w:line="560" w:lineRule="exact"/>
        <w:ind w:firstLine="64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7.政府性基金预算财政拨款收入支出决算表</w:t>
      </w:r>
    </w:p>
    <w:p w:rsidR="004358AB" w:rsidRDefault="00540F95" w:rsidP="00540F95">
      <w:pPr>
        <w:ind w:firstLineChars="194" w:firstLine="587"/>
      </w:pPr>
      <w:r>
        <w:rPr>
          <w:rFonts w:ascii="宋体" w:hAnsi="宋体" w:cs="宋体" w:hint="eastAsia"/>
          <w:w w:val="95"/>
          <w:sz w:val="32"/>
          <w:szCs w:val="32"/>
        </w:rPr>
        <w:t>8.一般公共预算财政拨款“三公”经费支出等信息统计表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F044"/>
    <w:multiLevelType w:val="singleLevel"/>
    <w:tmpl w:val="59EFF04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540F95"/>
    <w:rsid w:val="00250E11"/>
    <w:rsid w:val="00323B43"/>
    <w:rsid w:val="003D37D8"/>
    <w:rsid w:val="004358AB"/>
    <w:rsid w:val="00531A21"/>
    <w:rsid w:val="00540F95"/>
    <w:rsid w:val="00612F57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95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4558</dc:creator>
  <cp:lastModifiedBy>4558</cp:lastModifiedBy>
  <cp:revision>1</cp:revision>
  <dcterms:created xsi:type="dcterms:W3CDTF">2017-10-25T07:28:00Z</dcterms:created>
  <dcterms:modified xsi:type="dcterms:W3CDTF">2017-10-25T07:34:00Z</dcterms:modified>
</cp:coreProperties>
</file>