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4B0" w:rsidRDefault="007D74B0"/>
    <w:p w:rsidR="007D74B0" w:rsidRPr="00974273" w:rsidRDefault="007D74B0"/>
    <w:p w:rsidR="007D74B0" w:rsidRDefault="007D74B0" w:rsidP="00F91B44">
      <w:pPr>
        <w:jc w:val="center"/>
        <w:rPr>
          <w:rFonts w:cs="Times New Roman"/>
          <w:sz w:val="84"/>
          <w:szCs w:val="84"/>
        </w:rPr>
      </w:pPr>
      <w:r w:rsidRPr="000B08D0">
        <w:rPr>
          <w:sz w:val="84"/>
          <w:szCs w:val="84"/>
        </w:rPr>
        <w:t>2017</w:t>
      </w:r>
      <w:r w:rsidRPr="00F91B44">
        <w:rPr>
          <w:rFonts w:cs="宋体" w:hint="eastAsia"/>
          <w:sz w:val="84"/>
          <w:szCs w:val="84"/>
        </w:rPr>
        <w:t>年</w:t>
      </w:r>
      <w:r w:rsidRPr="00510A88">
        <w:rPr>
          <w:rFonts w:cs="宋体" w:hint="eastAsia"/>
          <w:sz w:val="84"/>
          <w:szCs w:val="84"/>
        </w:rPr>
        <w:t>临高县人民检察院部</w:t>
      </w:r>
      <w:r w:rsidRPr="00F91B44">
        <w:rPr>
          <w:rFonts w:cs="宋体" w:hint="eastAsia"/>
          <w:sz w:val="84"/>
          <w:szCs w:val="84"/>
        </w:rPr>
        <w:t>门预算</w:t>
      </w:r>
    </w:p>
    <w:p w:rsidR="007D74B0" w:rsidRPr="00CA7DBE"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ind w:firstLine="1680"/>
        <w:jc w:val="center"/>
        <w:rPr>
          <w:rFonts w:cs="Times New Roman"/>
          <w:sz w:val="84"/>
          <w:szCs w:val="84"/>
        </w:rPr>
      </w:pPr>
    </w:p>
    <w:p w:rsidR="007D74B0" w:rsidRDefault="007D74B0" w:rsidP="00F91B44">
      <w:pPr>
        <w:rPr>
          <w:rFonts w:cs="Times New Roman"/>
          <w:sz w:val="84"/>
          <w:szCs w:val="84"/>
        </w:rPr>
      </w:pPr>
    </w:p>
    <w:p w:rsidR="007D74B0" w:rsidRPr="000B08D0" w:rsidRDefault="007D74B0" w:rsidP="00F91B44">
      <w:pPr>
        <w:rPr>
          <w:rFonts w:cs="Times New Roman"/>
          <w:sz w:val="32"/>
          <w:szCs w:val="32"/>
        </w:rPr>
      </w:pPr>
    </w:p>
    <w:p w:rsidR="007D74B0" w:rsidRPr="004522A5" w:rsidRDefault="007D74B0" w:rsidP="00F91B44">
      <w:pPr>
        <w:jc w:val="center"/>
        <w:rPr>
          <w:rFonts w:ascii="黑体" w:eastAsia="黑体" w:hAnsi="黑体" w:cs="Times New Roman"/>
          <w:sz w:val="52"/>
          <w:szCs w:val="52"/>
        </w:rPr>
      </w:pPr>
      <w:r w:rsidRPr="004522A5">
        <w:rPr>
          <w:rFonts w:ascii="黑体" w:eastAsia="黑体" w:hAnsi="黑体" w:cs="黑体" w:hint="eastAsia"/>
          <w:sz w:val="52"/>
          <w:szCs w:val="52"/>
        </w:rPr>
        <w:t>目录</w:t>
      </w:r>
    </w:p>
    <w:p w:rsidR="007D74B0" w:rsidRPr="00FC613D" w:rsidRDefault="007D74B0" w:rsidP="00003088">
      <w:pPr>
        <w:pStyle w:val="ListParagraph"/>
        <w:numPr>
          <w:ilvl w:val="0"/>
          <w:numId w:val="1"/>
        </w:numPr>
        <w:ind w:firstLineChars="0"/>
        <w:jc w:val="left"/>
        <w:rPr>
          <w:rFonts w:ascii="黑体" w:eastAsia="黑体" w:hAnsi="黑体" w:cs="Times New Roman"/>
          <w:sz w:val="32"/>
          <w:szCs w:val="32"/>
        </w:rPr>
      </w:pPr>
      <w:r>
        <w:rPr>
          <w:rFonts w:ascii="黑体" w:eastAsia="黑体" w:hAnsi="黑体" w:cs="黑体"/>
          <w:sz w:val="32"/>
          <w:szCs w:val="32"/>
        </w:rPr>
        <w:t xml:space="preserve">  </w:t>
      </w:r>
      <w:r w:rsidRPr="0075151D">
        <w:rPr>
          <w:rFonts w:ascii="仿宋_GB2312" w:eastAsia="仿宋_GB2312" w:hAnsi="黑体" w:cs="仿宋_GB2312"/>
          <w:sz w:val="32"/>
          <w:szCs w:val="32"/>
        </w:rPr>
        <w:t xml:space="preserve"> </w:t>
      </w:r>
      <w:r w:rsidRPr="00FC613D">
        <w:rPr>
          <w:rFonts w:ascii="黑体" w:eastAsia="黑体" w:hAnsi="黑体" w:cs="黑体" w:hint="eastAsia"/>
          <w:sz w:val="32"/>
          <w:szCs w:val="32"/>
        </w:rPr>
        <w:t>临高县人民检察院概况</w:t>
      </w:r>
    </w:p>
    <w:p w:rsidR="007D74B0" w:rsidRDefault="007D74B0" w:rsidP="00003088">
      <w:pPr>
        <w:pStyle w:val="ListParagraph"/>
        <w:numPr>
          <w:ilvl w:val="0"/>
          <w:numId w:val="5"/>
        </w:numPr>
        <w:ind w:firstLineChars="0"/>
        <w:jc w:val="left"/>
        <w:rPr>
          <w:rFonts w:ascii="黑体" w:eastAsia="黑体" w:hAnsi="黑体" w:cs="Times New Roman"/>
          <w:sz w:val="32"/>
          <w:szCs w:val="32"/>
        </w:rPr>
      </w:pPr>
      <w:r w:rsidRPr="00003088">
        <w:rPr>
          <w:rFonts w:ascii="黑体" w:eastAsia="黑体" w:hAnsi="黑体" w:cs="黑体" w:hint="eastAsia"/>
          <w:sz w:val="32"/>
          <w:szCs w:val="32"/>
        </w:rPr>
        <w:t>主要职能</w:t>
      </w:r>
    </w:p>
    <w:p w:rsidR="007D74B0" w:rsidRPr="00003088" w:rsidRDefault="007D74B0" w:rsidP="00003088">
      <w:pPr>
        <w:pStyle w:val="ListParagraph"/>
        <w:numPr>
          <w:ilvl w:val="0"/>
          <w:numId w:val="5"/>
        </w:numPr>
        <w:ind w:firstLineChars="0"/>
        <w:jc w:val="left"/>
        <w:rPr>
          <w:rFonts w:ascii="黑体" w:eastAsia="黑体" w:hAnsi="黑体" w:cs="Times New Roman"/>
          <w:sz w:val="32"/>
          <w:szCs w:val="32"/>
        </w:rPr>
      </w:pPr>
      <w:r>
        <w:rPr>
          <w:rFonts w:ascii="黑体" w:eastAsia="黑体" w:hAnsi="黑体" w:cs="黑体" w:hint="eastAsia"/>
          <w:sz w:val="32"/>
          <w:szCs w:val="32"/>
        </w:rPr>
        <w:t>部门预算单位构成</w:t>
      </w:r>
    </w:p>
    <w:p w:rsidR="007D74B0" w:rsidRDefault="007D74B0" w:rsidP="00003088">
      <w:pPr>
        <w:pStyle w:val="ListParagraph"/>
        <w:numPr>
          <w:ilvl w:val="0"/>
          <w:numId w:val="1"/>
        </w:numPr>
        <w:ind w:firstLineChars="0"/>
        <w:jc w:val="left"/>
        <w:rPr>
          <w:rFonts w:ascii="黑体" w:eastAsia="黑体" w:hAnsi="黑体" w:cs="Times New Roman"/>
          <w:sz w:val="32"/>
          <w:szCs w:val="32"/>
        </w:rPr>
      </w:pPr>
      <w:r>
        <w:rPr>
          <w:rFonts w:ascii="黑体" w:eastAsia="黑体" w:hAnsi="黑体" w:cs="黑体"/>
          <w:sz w:val="32"/>
          <w:szCs w:val="32"/>
        </w:rPr>
        <w:t xml:space="preserve">  </w:t>
      </w:r>
      <w:r w:rsidRPr="000631F2">
        <w:rPr>
          <w:rFonts w:ascii="黑体" w:eastAsia="黑体" w:hAnsi="黑体" w:cs="仿宋_GB2312" w:hint="eastAsia"/>
          <w:sz w:val="32"/>
          <w:szCs w:val="32"/>
        </w:rPr>
        <w:t>临高县人民检察院</w:t>
      </w:r>
      <w:r w:rsidRPr="000631F2">
        <w:rPr>
          <w:rFonts w:ascii="黑体" w:eastAsia="黑体" w:hAnsi="黑体" w:cs="仿宋_GB2312"/>
          <w:sz w:val="32"/>
          <w:szCs w:val="32"/>
        </w:rPr>
        <w:t>2017</w:t>
      </w:r>
      <w:r>
        <w:rPr>
          <w:rFonts w:ascii="黑体" w:eastAsia="黑体" w:hAnsi="黑体" w:cs="黑体" w:hint="eastAsia"/>
          <w:sz w:val="32"/>
          <w:szCs w:val="32"/>
        </w:rPr>
        <w:t>年部门预算表</w:t>
      </w:r>
    </w:p>
    <w:p w:rsidR="007D74B0" w:rsidRDefault="007D74B0" w:rsidP="00003088">
      <w:pPr>
        <w:pStyle w:val="ListParagraph"/>
        <w:numPr>
          <w:ilvl w:val="0"/>
          <w:numId w:val="6"/>
        </w:numPr>
        <w:ind w:firstLineChars="0"/>
        <w:rPr>
          <w:rFonts w:ascii="仿宋_GB2312" w:eastAsia="仿宋_GB2312" w:hAnsi="仿宋_GB2312" w:cs="Times New Roman"/>
          <w:sz w:val="32"/>
          <w:szCs w:val="32"/>
        </w:rPr>
      </w:pPr>
      <w:r>
        <w:rPr>
          <w:rFonts w:ascii="仿宋_GB2312" w:eastAsia="仿宋_GB2312" w:hAnsi="仿宋_GB2312" w:cs="仿宋_GB2312" w:hint="eastAsia"/>
          <w:sz w:val="32"/>
          <w:szCs w:val="32"/>
        </w:rPr>
        <w:t>财政拨款收支总表</w:t>
      </w:r>
    </w:p>
    <w:p w:rsidR="007D74B0" w:rsidRDefault="007D74B0" w:rsidP="00003088">
      <w:pPr>
        <w:pStyle w:val="ListParagraph"/>
        <w:numPr>
          <w:ilvl w:val="0"/>
          <w:numId w:val="6"/>
        </w:numPr>
        <w:ind w:firstLineChars="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一般公共预算支出表</w:t>
      </w:r>
    </w:p>
    <w:p w:rsidR="007D74B0" w:rsidRDefault="007D74B0" w:rsidP="00003088">
      <w:pPr>
        <w:pStyle w:val="ListParagraph"/>
        <w:numPr>
          <w:ilvl w:val="0"/>
          <w:numId w:val="6"/>
        </w:numPr>
        <w:ind w:firstLineChars="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一般公共预算基本支出表</w:t>
      </w:r>
    </w:p>
    <w:p w:rsidR="007D74B0" w:rsidRDefault="007D74B0" w:rsidP="00003088">
      <w:pPr>
        <w:pStyle w:val="ListParagraph"/>
        <w:numPr>
          <w:ilvl w:val="0"/>
          <w:numId w:val="6"/>
        </w:numPr>
        <w:ind w:firstLineChars="0"/>
        <w:rPr>
          <w:rFonts w:ascii="仿宋_GB2312" w:eastAsia="仿宋_GB2312" w:hAnsi="仿宋_GB2312" w:cs="Times New Roman"/>
          <w:sz w:val="32"/>
          <w:szCs w:val="32"/>
        </w:rPr>
      </w:pPr>
      <w:r>
        <w:rPr>
          <w:rFonts w:ascii="仿宋_GB2312" w:eastAsia="仿宋_GB2312" w:hAnsi="仿宋_GB2312" w:cs="仿宋_GB2312" w:hint="eastAsia"/>
          <w:sz w:val="32"/>
          <w:szCs w:val="32"/>
        </w:rPr>
        <w:t>一般公共预算“三公”经费支出表</w:t>
      </w:r>
    </w:p>
    <w:p w:rsidR="007D74B0" w:rsidRPr="00003088" w:rsidRDefault="007D74B0" w:rsidP="00003088">
      <w:pPr>
        <w:pStyle w:val="ListParagraph"/>
        <w:numPr>
          <w:ilvl w:val="0"/>
          <w:numId w:val="6"/>
        </w:numPr>
        <w:ind w:firstLineChars="0"/>
        <w:rPr>
          <w:rFonts w:ascii="仿宋_GB2312" w:eastAsia="仿宋_GB2312" w:hAnsi="仿宋_GB2312" w:cs="Times New Roman"/>
          <w:sz w:val="32"/>
          <w:szCs w:val="32"/>
        </w:rPr>
      </w:pPr>
      <w:r w:rsidRPr="00003088">
        <w:rPr>
          <w:rFonts w:ascii="仿宋_GB2312" w:eastAsia="仿宋_GB2312" w:hAnsi="仿宋_GB2312" w:cs="仿宋_GB2312" w:hint="eastAsia"/>
          <w:sz w:val="32"/>
          <w:szCs w:val="32"/>
        </w:rPr>
        <w:t>政府性基金预算支出表。</w:t>
      </w:r>
    </w:p>
    <w:p w:rsidR="007D74B0" w:rsidRPr="004522A5" w:rsidRDefault="007D74B0" w:rsidP="00003088">
      <w:pPr>
        <w:pStyle w:val="ListParagraph"/>
        <w:numPr>
          <w:ilvl w:val="0"/>
          <w:numId w:val="6"/>
        </w:numPr>
        <w:ind w:firstLineChars="0"/>
        <w:jc w:val="left"/>
        <w:rPr>
          <w:rFonts w:ascii="黑体" w:eastAsia="黑体" w:hAnsi="黑体" w:cs="Times New Roman"/>
          <w:sz w:val="32"/>
          <w:szCs w:val="32"/>
        </w:rPr>
      </w:pPr>
      <w:r w:rsidRPr="00003088">
        <w:rPr>
          <w:rFonts w:ascii="仿宋_GB2312" w:eastAsia="仿宋_GB2312" w:hAnsi="仿宋_GB2312" w:cs="仿宋_GB2312" w:hint="eastAsia"/>
          <w:sz w:val="32"/>
          <w:szCs w:val="32"/>
        </w:rPr>
        <w:t>部门收支总表</w:t>
      </w:r>
    </w:p>
    <w:p w:rsidR="007D74B0" w:rsidRPr="004522A5" w:rsidRDefault="007D74B0" w:rsidP="00003088">
      <w:pPr>
        <w:pStyle w:val="ListParagraph"/>
        <w:numPr>
          <w:ilvl w:val="0"/>
          <w:numId w:val="6"/>
        </w:numPr>
        <w:ind w:firstLineChars="0"/>
        <w:jc w:val="left"/>
        <w:rPr>
          <w:rFonts w:ascii="黑体" w:eastAsia="黑体" w:hAnsi="黑体" w:cs="Times New Roman"/>
          <w:sz w:val="32"/>
          <w:szCs w:val="32"/>
        </w:rPr>
      </w:pPr>
      <w:r w:rsidRPr="00003088">
        <w:rPr>
          <w:rFonts w:ascii="仿宋_GB2312" w:eastAsia="仿宋_GB2312" w:hAnsi="仿宋_GB2312" w:cs="仿宋_GB2312" w:hint="eastAsia"/>
          <w:sz w:val="32"/>
          <w:szCs w:val="32"/>
        </w:rPr>
        <w:t>部门收入总表</w:t>
      </w:r>
    </w:p>
    <w:p w:rsidR="007D74B0" w:rsidRPr="004522A5" w:rsidRDefault="007D74B0" w:rsidP="00003088">
      <w:pPr>
        <w:pStyle w:val="ListParagraph"/>
        <w:numPr>
          <w:ilvl w:val="0"/>
          <w:numId w:val="6"/>
        </w:numPr>
        <w:ind w:firstLineChars="0"/>
        <w:jc w:val="left"/>
        <w:rPr>
          <w:rFonts w:ascii="黑体" w:eastAsia="黑体" w:hAnsi="黑体" w:cs="Times New Roman"/>
          <w:sz w:val="32"/>
          <w:szCs w:val="32"/>
        </w:rPr>
      </w:pPr>
      <w:r w:rsidRPr="00003088">
        <w:rPr>
          <w:rFonts w:ascii="仿宋_GB2312" w:eastAsia="仿宋_GB2312" w:hAnsi="仿宋_GB2312" w:cs="仿宋_GB2312" w:hint="eastAsia"/>
          <w:sz w:val="32"/>
          <w:szCs w:val="32"/>
        </w:rPr>
        <w:t>部门支出总表</w:t>
      </w:r>
    </w:p>
    <w:p w:rsidR="007D74B0" w:rsidRPr="004522A5" w:rsidRDefault="007D74B0" w:rsidP="004522A5">
      <w:pPr>
        <w:pStyle w:val="ListParagraph"/>
        <w:numPr>
          <w:ilvl w:val="0"/>
          <w:numId w:val="6"/>
        </w:numPr>
        <w:ind w:firstLineChars="0"/>
        <w:jc w:val="left"/>
        <w:rPr>
          <w:rFonts w:ascii="黑体" w:eastAsia="黑体" w:hAnsi="黑体" w:cs="Times New Roman"/>
          <w:sz w:val="32"/>
          <w:szCs w:val="32"/>
        </w:rPr>
      </w:pPr>
      <w:r w:rsidRPr="004522A5">
        <w:rPr>
          <w:rFonts w:ascii="仿宋_GB2312" w:eastAsia="仿宋_GB2312" w:hAnsi="仿宋_GB2312" w:cs="仿宋_GB2312" w:hint="eastAsia"/>
          <w:sz w:val="32"/>
          <w:szCs w:val="32"/>
        </w:rPr>
        <w:t>项目支出绩效信息表</w:t>
      </w:r>
    </w:p>
    <w:p w:rsidR="007D74B0" w:rsidRPr="004522A5" w:rsidRDefault="007D74B0" w:rsidP="004522A5">
      <w:pPr>
        <w:pStyle w:val="ListParagraph"/>
        <w:numPr>
          <w:ilvl w:val="0"/>
          <w:numId w:val="1"/>
        </w:numPr>
        <w:ind w:firstLineChars="0"/>
        <w:jc w:val="left"/>
        <w:rPr>
          <w:rFonts w:ascii="仿宋_GB2312" w:eastAsia="仿宋_GB2312" w:hAnsi="仿宋_GB2312" w:cs="Times New Roman"/>
          <w:sz w:val="32"/>
          <w:szCs w:val="32"/>
        </w:rPr>
      </w:pPr>
      <w:r w:rsidRPr="004522A5">
        <w:rPr>
          <w:rFonts w:ascii="黑体" w:eastAsia="黑体" w:hAnsi="黑体" w:cs="黑体"/>
          <w:sz w:val="32"/>
          <w:szCs w:val="32"/>
        </w:rPr>
        <w:t xml:space="preserve">  </w:t>
      </w:r>
      <w:r w:rsidRPr="000631F2">
        <w:rPr>
          <w:rFonts w:ascii="黑体" w:eastAsia="黑体" w:hAnsi="黑体" w:cs="仿宋_GB2312" w:hint="eastAsia"/>
          <w:sz w:val="32"/>
          <w:szCs w:val="32"/>
        </w:rPr>
        <w:t>临高县人民检</w:t>
      </w:r>
      <w:r w:rsidRPr="000631F2">
        <w:rPr>
          <w:rFonts w:ascii="黑体" w:eastAsia="黑体" w:hAnsi="宋体" w:cs="宋体" w:hint="eastAsia"/>
          <w:sz w:val="32"/>
          <w:szCs w:val="32"/>
        </w:rPr>
        <w:t>察院</w:t>
      </w:r>
      <w:r w:rsidRPr="000631F2">
        <w:rPr>
          <w:rFonts w:ascii="黑体" w:eastAsia="黑体" w:hAnsi="黑体" w:cs="仿宋_GB2312"/>
          <w:sz w:val="32"/>
          <w:szCs w:val="32"/>
        </w:rPr>
        <w:t>2</w:t>
      </w:r>
      <w:r>
        <w:rPr>
          <w:rFonts w:ascii="仿宋_GB2312" w:eastAsia="仿宋_GB2312" w:hAnsi="黑体" w:cs="仿宋_GB2312"/>
          <w:sz w:val="32"/>
          <w:szCs w:val="32"/>
        </w:rPr>
        <w:t>017</w:t>
      </w:r>
      <w:r w:rsidRPr="004522A5">
        <w:rPr>
          <w:rFonts w:ascii="黑体" w:eastAsia="黑体" w:hAnsi="黑体" w:cs="黑体" w:hint="eastAsia"/>
          <w:sz w:val="32"/>
          <w:szCs w:val="32"/>
        </w:rPr>
        <w:t>年部门预算情况说明</w:t>
      </w:r>
    </w:p>
    <w:p w:rsidR="007D74B0" w:rsidRPr="004522A5" w:rsidRDefault="007D74B0" w:rsidP="004522A5">
      <w:pPr>
        <w:pStyle w:val="ListParagraph"/>
        <w:numPr>
          <w:ilvl w:val="0"/>
          <w:numId w:val="1"/>
        </w:numPr>
        <w:ind w:firstLineChars="0"/>
        <w:jc w:val="left"/>
        <w:rPr>
          <w:rFonts w:ascii="仿宋_GB2312" w:eastAsia="仿宋_GB2312" w:hAnsi="仿宋_GB2312" w:cs="Times New Roman"/>
          <w:sz w:val="32"/>
          <w:szCs w:val="32"/>
        </w:rPr>
      </w:pPr>
      <w:r w:rsidRPr="004522A5">
        <w:rPr>
          <w:rFonts w:ascii="黑体" w:eastAsia="黑体" w:hAnsi="黑体" w:cs="黑体"/>
          <w:sz w:val="32"/>
          <w:szCs w:val="32"/>
        </w:rPr>
        <w:t xml:space="preserve">   </w:t>
      </w:r>
      <w:r w:rsidRPr="004522A5">
        <w:rPr>
          <w:rFonts w:ascii="黑体" w:eastAsia="黑体" w:hAnsi="黑体" w:cs="黑体" w:hint="eastAsia"/>
          <w:sz w:val="32"/>
          <w:szCs w:val="32"/>
        </w:rPr>
        <w:t>名词解释</w:t>
      </w: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Default="007D74B0" w:rsidP="004522A5">
      <w:pPr>
        <w:pStyle w:val="ListParagraph"/>
        <w:ind w:left="1320" w:firstLineChars="0" w:firstLine="0"/>
        <w:jc w:val="left"/>
        <w:rPr>
          <w:rFonts w:ascii="黑体" w:eastAsia="黑体" w:hAnsi="黑体" w:cs="Times New Roman"/>
          <w:sz w:val="32"/>
          <w:szCs w:val="32"/>
        </w:rPr>
      </w:pPr>
    </w:p>
    <w:p w:rsidR="007D74B0" w:rsidRPr="00CD7757" w:rsidRDefault="007D74B0" w:rsidP="00CD7757">
      <w:pPr>
        <w:pStyle w:val="ListParagraph"/>
        <w:numPr>
          <w:ilvl w:val="0"/>
          <w:numId w:val="10"/>
        </w:numPr>
        <w:ind w:firstLineChars="0"/>
        <w:jc w:val="center"/>
        <w:rPr>
          <w:rFonts w:ascii="仿宋_GB2312" w:eastAsia="仿宋_GB2312" w:hAnsi="仿宋_GB2312" w:cs="Times New Roman"/>
          <w:sz w:val="32"/>
          <w:szCs w:val="32"/>
        </w:rPr>
      </w:pPr>
      <w:r>
        <w:rPr>
          <w:rFonts w:ascii="黑体" w:eastAsia="黑体" w:hAnsi="黑体" w:cs="黑体"/>
          <w:sz w:val="32"/>
          <w:szCs w:val="32"/>
        </w:rPr>
        <w:t xml:space="preserve"> </w:t>
      </w:r>
      <w:r w:rsidRPr="00CD7757">
        <w:rPr>
          <w:rFonts w:ascii="黑体" w:eastAsia="黑体" w:hAnsi="黑体" w:cs="黑体"/>
          <w:sz w:val="32"/>
          <w:szCs w:val="32"/>
        </w:rPr>
        <w:t xml:space="preserve"> </w:t>
      </w:r>
      <w:r w:rsidRPr="000631F2">
        <w:rPr>
          <w:rFonts w:ascii="黑体" w:eastAsia="黑体" w:hAnsi="黑体" w:cs="仿宋_GB2312" w:hint="eastAsia"/>
          <w:sz w:val="32"/>
          <w:szCs w:val="32"/>
        </w:rPr>
        <w:t>临高县人民检</w:t>
      </w:r>
      <w:r w:rsidRPr="000631F2">
        <w:rPr>
          <w:rFonts w:ascii="黑体" w:eastAsia="黑体" w:hAnsi="宋体" w:cs="宋体" w:hint="eastAsia"/>
          <w:sz w:val="32"/>
          <w:szCs w:val="32"/>
        </w:rPr>
        <w:t>察院</w:t>
      </w:r>
      <w:r w:rsidRPr="000631F2">
        <w:rPr>
          <w:rFonts w:ascii="黑体" w:eastAsia="黑体" w:hAnsi="黑体" w:cs="黑体" w:hint="eastAsia"/>
          <w:sz w:val="32"/>
          <w:szCs w:val="32"/>
        </w:rPr>
        <w:t>概</w:t>
      </w:r>
      <w:r w:rsidRPr="00CD7757">
        <w:rPr>
          <w:rFonts w:ascii="黑体" w:eastAsia="黑体" w:hAnsi="黑体" w:cs="黑体" w:hint="eastAsia"/>
          <w:sz w:val="32"/>
          <w:szCs w:val="32"/>
        </w:rPr>
        <w:t>况</w:t>
      </w:r>
    </w:p>
    <w:p w:rsidR="007D74B0" w:rsidRDefault="007D74B0" w:rsidP="00CD7757">
      <w:pPr>
        <w:jc w:val="left"/>
        <w:rPr>
          <w:rFonts w:ascii="仿宋_GB2312" w:eastAsia="仿宋_GB2312" w:hAnsi="仿宋_GB2312" w:cs="Times New Roman"/>
          <w:sz w:val="32"/>
          <w:szCs w:val="32"/>
        </w:rPr>
      </w:pPr>
    </w:p>
    <w:p w:rsidR="007D74B0" w:rsidRPr="00CD7757" w:rsidRDefault="007D74B0" w:rsidP="00CD7757">
      <w:pPr>
        <w:pStyle w:val="ListParagraph"/>
        <w:numPr>
          <w:ilvl w:val="0"/>
          <w:numId w:val="11"/>
        </w:numPr>
        <w:ind w:firstLineChars="0"/>
        <w:jc w:val="left"/>
        <w:rPr>
          <w:rFonts w:ascii="黑体" w:eastAsia="黑体" w:hAnsi="黑体" w:cs="Times New Roman"/>
          <w:sz w:val="32"/>
          <w:szCs w:val="32"/>
        </w:rPr>
      </w:pPr>
      <w:r w:rsidRPr="00CD7757">
        <w:rPr>
          <w:rFonts w:ascii="黑体" w:eastAsia="黑体" w:hAnsi="黑体" w:cs="黑体" w:hint="eastAsia"/>
          <w:sz w:val="32"/>
          <w:szCs w:val="32"/>
        </w:rPr>
        <w:t>主要职能</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临高县人民检察院依法履行法律监督职能，保证国家法律的统一和正确实施。其主要职责是：</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（一）对临高县人民代表大会和临高县人民代表大会常务委员会负责并报告工作，接受临高县人民代表大会及其常务委员会的监督。</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（二）依法向临高县人民代表大会和临高县人民代表大会常务委员会提出议案。</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（三）依法对贪污贿赂犯罪、国家工作人员的渎职犯罪，国家机关工作人员利用职权实施的侵犯公民人身权利的犯罪以及侵犯民主权利的犯罪案件进行侦查。</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（四）对刑事犯罪案件依法审查批准逮捕、提起公诉。</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（五）依法对民事和行政案件审判活动进行法律监督。</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（六）依法对执行机关执行刑罚的活动和监督活动是否合法实行监督。</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（七）受理公民控告、申诉和检举；办理刑事赔偿事项；受理对贪污贿赂等犯罪的举报。</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（八）对国家机关工作人员职务犯罪预防工作进行研究并提出职务犯罪预防对策和检察建议；负责预防职务犯罪的法制宣传工作。</w:t>
      </w:r>
    </w:p>
    <w:p w:rsidR="007D74B0" w:rsidRPr="000631F2" w:rsidRDefault="007D74B0" w:rsidP="000631F2">
      <w:pPr>
        <w:ind w:firstLine="570"/>
        <w:rPr>
          <w:rFonts w:ascii="仿宋_GB2312" w:eastAsia="仿宋_GB2312"/>
          <w:sz w:val="32"/>
          <w:szCs w:val="32"/>
        </w:rPr>
      </w:pPr>
      <w:r w:rsidRPr="000631F2">
        <w:rPr>
          <w:rFonts w:ascii="仿宋_GB2312" w:eastAsia="仿宋_GB2312" w:hint="eastAsia"/>
          <w:sz w:val="32"/>
          <w:szCs w:val="32"/>
        </w:rPr>
        <w:t>（九）负责其它应当由临高县人民检察院承办的事项。</w:t>
      </w:r>
    </w:p>
    <w:p w:rsidR="007D74B0" w:rsidRPr="0014634A" w:rsidRDefault="007D74B0" w:rsidP="00947538">
      <w:pPr>
        <w:pStyle w:val="ListParagraph"/>
        <w:numPr>
          <w:ilvl w:val="0"/>
          <w:numId w:val="11"/>
        </w:numPr>
        <w:ind w:firstLineChars="0"/>
        <w:jc w:val="left"/>
        <w:rPr>
          <w:rFonts w:ascii="黑体" w:eastAsia="黑体" w:hAnsi="黑体" w:cs="Times New Roman"/>
          <w:sz w:val="32"/>
          <w:szCs w:val="32"/>
        </w:rPr>
      </w:pPr>
      <w:r>
        <w:rPr>
          <w:rFonts w:ascii="黑体" w:eastAsia="黑体" w:hAnsi="黑体" w:cs="黑体" w:hint="eastAsia"/>
          <w:sz w:val="32"/>
          <w:szCs w:val="32"/>
        </w:rPr>
        <w:t>部门预算单位构成</w:t>
      </w:r>
    </w:p>
    <w:p w:rsidR="007D74B0" w:rsidRPr="0014634A" w:rsidRDefault="007D74B0" w:rsidP="00DD0444">
      <w:pPr>
        <w:ind w:firstLineChars="228" w:firstLine="31680"/>
        <w:rPr>
          <w:rFonts w:ascii="仿宋_GB2312" w:eastAsia="仿宋_GB2312"/>
          <w:sz w:val="32"/>
          <w:szCs w:val="32"/>
        </w:rPr>
      </w:pPr>
      <w:r w:rsidRPr="0014634A">
        <w:rPr>
          <w:rFonts w:ascii="仿宋_GB2312" w:eastAsia="仿宋_GB2312" w:hint="eastAsia"/>
          <w:sz w:val="32"/>
          <w:szCs w:val="32"/>
        </w:rPr>
        <w:t>我院预算单位只有临高县人民检察院本级，无下属预算单位。</w:t>
      </w:r>
    </w:p>
    <w:p w:rsidR="007D74B0" w:rsidRDefault="007D74B0" w:rsidP="00947538">
      <w:pPr>
        <w:ind w:left="800"/>
        <w:jc w:val="center"/>
        <w:rPr>
          <w:rFonts w:ascii="黑体" w:eastAsia="黑体" w:hAnsi="黑体" w:cs="Times New Roman"/>
          <w:sz w:val="32"/>
          <w:szCs w:val="32"/>
        </w:rPr>
      </w:pPr>
      <w:r w:rsidRPr="00947538">
        <w:rPr>
          <w:rFonts w:ascii="黑体" w:eastAsia="黑体" w:hAnsi="黑体" w:cs="黑体" w:hint="eastAsia"/>
          <w:sz w:val="32"/>
          <w:szCs w:val="32"/>
        </w:rPr>
        <w:t>第二部分</w:t>
      </w:r>
      <w:r w:rsidRPr="00947538">
        <w:rPr>
          <w:rFonts w:ascii="黑体" w:eastAsia="黑体" w:hAnsi="黑体" w:cs="黑体"/>
          <w:sz w:val="32"/>
          <w:szCs w:val="32"/>
        </w:rPr>
        <w:t xml:space="preserve"> </w:t>
      </w:r>
      <w:r>
        <w:rPr>
          <w:rFonts w:ascii="仿宋_GB2312" w:eastAsia="仿宋_GB2312" w:hAnsi="黑体" w:cs="仿宋_GB2312"/>
          <w:sz w:val="32"/>
          <w:szCs w:val="32"/>
        </w:rPr>
        <w:t xml:space="preserve"> </w:t>
      </w:r>
      <w:r w:rsidRPr="00AC102C">
        <w:rPr>
          <w:rFonts w:ascii="黑体" w:eastAsia="黑体" w:hAnsi="黑体" w:cs="仿宋_GB2312" w:hint="eastAsia"/>
          <w:sz w:val="32"/>
          <w:szCs w:val="32"/>
        </w:rPr>
        <w:t>临高县人民检</w:t>
      </w:r>
      <w:r w:rsidRPr="00AC102C">
        <w:rPr>
          <w:rFonts w:ascii="黑体" w:eastAsia="黑体" w:hAnsi="宋体" w:cs="宋体" w:hint="eastAsia"/>
          <w:sz w:val="32"/>
          <w:szCs w:val="32"/>
        </w:rPr>
        <w:t>察院</w:t>
      </w:r>
      <w:r w:rsidRPr="00AC102C">
        <w:rPr>
          <w:rFonts w:ascii="黑体" w:eastAsia="黑体" w:hAnsi="黑体" w:cs="仿宋_GB2312"/>
          <w:sz w:val="32"/>
          <w:szCs w:val="32"/>
        </w:rPr>
        <w:t>20</w:t>
      </w:r>
      <w:r>
        <w:rPr>
          <w:rFonts w:ascii="仿宋_GB2312" w:eastAsia="仿宋_GB2312" w:hAnsi="黑体" w:cs="仿宋_GB2312"/>
          <w:sz w:val="32"/>
          <w:szCs w:val="32"/>
        </w:rPr>
        <w:t>17</w:t>
      </w:r>
      <w:r>
        <w:rPr>
          <w:rFonts w:ascii="黑体" w:eastAsia="黑体" w:hAnsi="黑体" w:cs="黑体" w:hint="eastAsia"/>
          <w:sz w:val="32"/>
          <w:szCs w:val="32"/>
        </w:rPr>
        <w:t>年部门预算表</w:t>
      </w:r>
    </w:p>
    <w:p w:rsidR="007D74B0" w:rsidRPr="0075151D" w:rsidRDefault="007D74B0" w:rsidP="00947538">
      <w:pPr>
        <w:ind w:left="800"/>
        <w:jc w:val="left"/>
        <w:rPr>
          <w:rFonts w:ascii="黑体" w:eastAsia="黑体" w:hAnsi="黑体" w:cs="Times New Roman"/>
          <w:sz w:val="32"/>
          <w:szCs w:val="32"/>
        </w:rPr>
      </w:pPr>
    </w:p>
    <w:p w:rsidR="007D74B0" w:rsidRPr="00947538" w:rsidRDefault="007D74B0" w:rsidP="00947538">
      <w:pPr>
        <w:ind w:left="800"/>
        <w:jc w:val="center"/>
        <w:rPr>
          <w:rFonts w:ascii="仿宋_GB2312" w:eastAsia="仿宋_GB2312" w:hAnsi="黑体" w:cs="Times New Roman"/>
          <w:b/>
          <w:bCs/>
          <w:sz w:val="32"/>
          <w:szCs w:val="32"/>
        </w:rPr>
      </w:pPr>
      <w:r w:rsidRPr="00947538">
        <w:rPr>
          <w:rFonts w:ascii="仿宋_GB2312" w:eastAsia="仿宋_GB2312" w:hAnsi="黑体" w:cs="仿宋_GB2312" w:hint="eastAsia"/>
          <w:b/>
          <w:bCs/>
          <w:sz w:val="32"/>
          <w:szCs w:val="32"/>
        </w:rPr>
        <w:t>（此部分内容即为部门预算公开表）</w:t>
      </w:r>
    </w:p>
    <w:p w:rsidR="007D74B0" w:rsidRDefault="007D74B0" w:rsidP="00640059">
      <w:pPr>
        <w:rPr>
          <w:rFonts w:ascii="黑体" w:eastAsia="黑体" w:hAnsi="黑体" w:cs="Times New Roman"/>
          <w:sz w:val="32"/>
          <w:szCs w:val="32"/>
        </w:rPr>
      </w:pPr>
    </w:p>
    <w:p w:rsidR="007D74B0" w:rsidRDefault="007D74B0" w:rsidP="00947538">
      <w:pPr>
        <w:jc w:val="center"/>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第三部分</w:t>
      </w:r>
      <w:r>
        <w:rPr>
          <w:rFonts w:ascii="黑体" w:eastAsia="黑体" w:hAnsi="黑体" w:cs="黑体"/>
          <w:sz w:val="32"/>
          <w:szCs w:val="32"/>
        </w:rPr>
        <w:t xml:space="preserve">   </w:t>
      </w:r>
      <w:r w:rsidRPr="00AC102C">
        <w:rPr>
          <w:rFonts w:ascii="黑体" w:eastAsia="黑体" w:hAnsi="黑体" w:cs="仿宋_GB2312" w:hint="eastAsia"/>
          <w:sz w:val="32"/>
          <w:szCs w:val="32"/>
        </w:rPr>
        <w:t>临高县人民检察院</w:t>
      </w:r>
      <w:r w:rsidRPr="00AC102C">
        <w:rPr>
          <w:rFonts w:ascii="黑体" w:eastAsia="黑体" w:hAnsi="黑体" w:cs="仿宋_GB2312"/>
          <w:sz w:val="32"/>
          <w:szCs w:val="32"/>
        </w:rPr>
        <w:t>2017</w:t>
      </w:r>
      <w:r w:rsidRPr="00AC102C">
        <w:rPr>
          <w:rFonts w:ascii="黑体" w:eastAsia="黑体" w:hAnsi="黑体" w:cs="黑体" w:hint="eastAsia"/>
          <w:sz w:val="32"/>
          <w:szCs w:val="32"/>
        </w:rPr>
        <w:t>年部</w:t>
      </w:r>
      <w:r w:rsidRPr="00947538">
        <w:rPr>
          <w:rFonts w:ascii="黑体" w:eastAsia="黑体" w:hAnsi="黑体" w:cs="黑体" w:hint="eastAsia"/>
          <w:sz w:val="32"/>
          <w:szCs w:val="32"/>
        </w:rPr>
        <w:t>门预算情况说明</w:t>
      </w:r>
    </w:p>
    <w:p w:rsidR="007D74B0" w:rsidRDefault="007D74B0" w:rsidP="00947538">
      <w:pPr>
        <w:jc w:val="center"/>
        <w:rPr>
          <w:rFonts w:ascii="黑体" w:eastAsia="黑体" w:hAnsi="黑体" w:cs="Times New Roman"/>
          <w:sz w:val="32"/>
          <w:szCs w:val="32"/>
        </w:rPr>
      </w:pP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（一）收入情况</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经费拨款：指财政部门当年安排给单位，且不与单位征收任务挂钩的资金。</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1833.41</w:t>
      </w:r>
      <w:r w:rsidRPr="00AC102C">
        <w:rPr>
          <w:rFonts w:ascii="仿宋_GB2312" w:eastAsia="仿宋_GB2312" w:hint="eastAsia"/>
          <w:sz w:val="32"/>
          <w:szCs w:val="32"/>
        </w:rPr>
        <w:t>万元，比上年增加</w:t>
      </w:r>
      <w:r w:rsidRPr="00AC102C">
        <w:rPr>
          <w:rFonts w:ascii="仿宋_GB2312" w:eastAsia="仿宋_GB2312"/>
          <w:sz w:val="32"/>
          <w:szCs w:val="32"/>
        </w:rPr>
        <w:t>579.86</w:t>
      </w:r>
      <w:r w:rsidRPr="00AC102C">
        <w:rPr>
          <w:rFonts w:ascii="仿宋_GB2312" w:eastAsia="仿宋_GB2312" w:hint="eastAsia"/>
          <w:sz w:val="32"/>
          <w:szCs w:val="32"/>
        </w:rPr>
        <w:t>万元，增长</w:t>
      </w:r>
      <w:r w:rsidRPr="00AC102C">
        <w:rPr>
          <w:rFonts w:ascii="仿宋_GB2312" w:eastAsia="仿宋_GB2312"/>
          <w:sz w:val="32"/>
          <w:szCs w:val="32"/>
        </w:rPr>
        <w:t>46.26%</w:t>
      </w:r>
      <w:r w:rsidRPr="00AC102C">
        <w:rPr>
          <w:rFonts w:ascii="仿宋_GB2312" w:eastAsia="仿宋_GB2312" w:hint="eastAsia"/>
          <w:sz w:val="32"/>
          <w:szCs w:val="32"/>
        </w:rPr>
        <w:t>。</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（二）支出情况</w:t>
      </w:r>
    </w:p>
    <w:p w:rsidR="007D74B0" w:rsidRPr="00AC102C" w:rsidRDefault="007D74B0" w:rsidP="00DD0444">
      <w:pPr>
        <w:ind w:firstLineChars="253" w:firstLine="31680"/>
        <w:rPr>
          <w:rFonts w:ascii="仿宋_GB2312" w:eastAsia="仿宋_GB2312"/>
          <w:sz w:val="32"/>
          <w:szCs w:val="32"/>
        </w:rPr>
      </w:pPr>
      <w:r w:rsidRPr="00AC102C">
        <w:rPr>
          <w:rFonts w:ascii="仿宋_GB2312" w:eastAsia="仿宋_GB2312"/>
          <w:sz w:val="32"/>
          <w:szCs w:val="32"/>
        </w:rPr>
        <w:t>1</w:t>
      </w:r>
      <w:r w:rsidRPr="00AC102C">
        <w:rPr>
          <w:rFonts w:ascii="仿宋_GB2312" w:eastAsia="仿宋_GB2312" w:hint="eastAsia"/>
          <w:sz w:val="32"/>
          <w:szCs w:val="32"/>
        </w:rPr>
        <w:t>、支出功能科目类</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1</w:t>
      </w:r>
      <w:r w:rsidRPr="00AC102C">
        <w:rPr>
          <w:rFonts w:ascii="仿宋_GB2312" w:eastAsia="仿宋_GB2312" w:hint="eastAsia"/>
          <w:sz w:val="32"/>
          <w:szCs w:val="32"/>
        </w:rPr>
        <w:t>）公共安全（类）检察事务（款）：指用于保障检察机正常运转和开展检察业务的支出。</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1507.62</w:t>
      </w:r>
      <w:r w:rsidRPr="00AC102C">
        <w:rPr>
          <w:rFonts w:ascii="仿宋_GB2312" w:eastAsia="仿宋_GB2312" w:hint="eastAsia"/>
          <w:sz w:val="32"/>
          <w:szCs w:val="32"/>
        </w:rPr>
        <w:t>万元，比上年增加</w:t>
      </w:r>
      <w:r w:rsidRPr="00AC102C">
        <w:rPr>
          <w:rFonts w:ascii="仿宋_GB2312" w:eastAsia="仿宋_GB2312"/>
          <w:sz w:val="32"/>
          <w:szCs w:val="32"/>
        </w:rPr>
        <w:t>468.99</w:t>
      </w:r>
      <w:r w:rsidRPr="00AC102C">
        <w:rPr>
          <w:rFonts w:ascii="仿宋_GB2312" w:eastAsia="仿宋_GB2312" w:hint="eastAsia"/>
          <w:sz w:val="32"/>
          <w:szCs w:val="32"/>
        </w:rPr>
        <w:t>万元，增长</w:t>
      </w:r>
      <w:r w:rsidRPr="00AC102C">
        <w:rPr>
          <w:rFonts w:ascii="仿宋_GB2312" w:eastAsia="仿宋_GB2312"/>
          <w:sz w:val="32"/>
          <w:szCs w:val="32"/>
        </w:rPr>
        <w:t>45.15%</w:t>
      </w:r>
      <w:r w:rsidRPr="00AC102C">
        <w:rPr>
          <w:rFonts w:ascii="仿宋_GB2312" w:eastAsia="仿宋_GB2312" w:hint="eastAsia"/>
          <w:sz w:val="32"/>
          <w:szCs w:val="32"/>
        </w:rPr>
        <w:t>。</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2</w:t>
      </w:r>
      <w:r w:rsidRPr="00AC102C">
        <w:rPr>
          <w:rFonts w:ascii="仿宋_GB2312" w:eastAsia="仿宋_GB2312" w:hint="eastAsia"/>
          <w:sz w:val="32"/>
          <w:szCs w:val="32"/>
        </w:rPr>
        <w:t>）社会保障和就业（类）行政事业单位离退休（款）机关事业单位基本养老保险缴费支出（项）：指用于保障在职职工的养老保险缴费经费。</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88.84</w:t>
      </w:r>
      <w:r w:rsidRPr="00AC102C">
        <w:rPr>
          <w:rFonts w:ascii="仿宋_GB2312" w:eastAsia="仿宋_GB2312" w:hint="eastAsia"/>
          <w:sz w:val="32"/>
          <w:szCs w:val="32"/>
        </w:rPr>
        <w:t>万元，比上年减少</w:t>
      </w:r>
      <w:r w:rsidRPr="00AC102C">
        <w:rPr>
          <w:rFonts w:ascii="仿宋_GB2312" w:eastAsia="仿宋_GB2312"/>
          <w:sz w:val="32"/>
          <w:szCs w:val="32"/>
        </w:rPr>
        <w:t>10.89</w:t>
      </w:r>
      <w:r w:rsidRPr="00AC102C">
        <w:rPr>
          <w:rFonts w:ascii="仿宋_GB2312" w:eastAsia="仿宋_GB2312" w:hint="eastAsia"/>
          <w:sz w:val="32"/>
          <w:szCs w:val="32"/>
        </w:rPr>
        <w:t>万元，下降</w:t>
      </w:r>
      <w:r w:rsidRPr="00AC102C">
        <w:rPr>
          <w:rFonts w:ascii="仿宋_GB2312" w:eastAsia="仿宋_GB2312"/>
          <w:sz w:val="32"/>
          <w:szCs w:val="32"/>
        </w:rPr>
        <w:t>10.92%</w:t>
      </w:r>
      <w:r w:rsidRPr="00AC102C">
        <w:rPr>
          <w:rFonts w:ascii="仿宋_GB2312" w:eastAsia="仿宋_GB2312" w:hint="eastAsia"/>
          <w:sz w:val="32"/>
          <w:szCs w:val="32"/>
        </w:rPr>
        <w:t>。</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社会保障和就业（类）抚恤（款）其他优抚支出（项）：指用于遗属的补贴。</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0.81</w:t>
      </w:r>
      <w:r w:rsidRPr="00AC102C">
        <w:rPr>
          <w:rFonts w:ascii="仿宋_GB2312" w:eastAsia="仿宋_GB2312" w:hint="eastAsia"/>
          <w:sz w:val="32"/>
          <w:szCs w:val="32"/>
        </w:rPr>
        <w:t>万元，比上年减少</w:t>
      </w:r>
      <w:r w:rsidRPr="00AC102C">
        <w:rPr>
          <w:rFonts w:ascii="仿宋_GB2312" w:eastAsia="仿宋_GB2312"/>
          <w:sz w:val="32"/>
          <w:szCs w:val="32"/>
        </w:rPr>
        <w:t>0.63</w:t>
      </w:r>
      <w:r w:rsidRPr="00AC102C">
        <w:rPr>
          <w:rFonts w:ascii="仿宋_GB2312" w:eastAsia="仿宋_GB2312" w:hint="eastAsia"/>
          <w:sz w:val="32"/>
          <w:szCs w:val="32"/>
        </w:rPr>
        <w:t>万元，下降</w:t>
      </w:r>
      <w:r w:rsidRPr="00AC102C">
        <w:rPr>
          <w:rFonts w:ascii="仿宋_GB2312" w:eastAsia="仿宋_GB2312"/>
          <w:sz w:val="32"/>
          <w:szCs w:val="32"/>
        </w:rPr>
        <w:t>43.75%</w:t>
      </w:r>
      <w:r w:rsidRPr="00AC102C">
        <w:rPr>
          <w:rFonts w:ascii="仿宋_GB2312" w:eastAsia="仿宋_GB2312" w:hint="eastAsia"/>
          <w:sz w:val="32"/>
          <w:szCs w:val="32"/>
        </w:rPr>
        <w:t>。</w:t>
      </w:r>
      <w:r w:rsidRPr="00AC102C">
        <w:rPr>
          <w:rFonts w:ascii="仿宋_GB2312" w:eastAsia="仿宋_GB2312"/>
          <w:sz w:val="32"/>
          <w:szCs w:val="32"/>
        </w:rPr>
        <w:t xml:space="preserve">   </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3</w:t>
      </w:r>
      <w:r w:rsidRPr="00AC102C">
        <w:rPr>
          <w:rFonts w:ascii="仿宋_GB2312" w:eastAsia="仿宋_GB2312" w:hint="eastAsia"/>
          <w:sz w:val="32"/>
          <w:szCs w:val="32"/>
        </w:rPr>
        <w:t>）医疗卫生与计划生育（类）行政事业单位医疗（款）行政单位医疗（项）：指用于保障在职职工的基本医疗保险缴费经费。</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18.93</w:t>
      </w:r>
      <w:r w:rsidRPr="00AC102C">
        <w:rPr>
          <w:rFonts w:ascii="仿宋_GB2312" w:eastAsia="仿宋_GB2312" w:hint="eastAsia"/>
          <w:sz w:val="32"/>
          <w:szCs w:val="32"/>
        </w:rPr>
        <w:t>万元，比上年增加</w:t>
      </w:r>
      <w:r w:rsidRPr="00AC102C">
        <w:rPr>
          <w:rFonts w:ascii="仿宋_GB2312" w:eastAsia="仿宋_GB2312"/>
          <w:sz w:val="32"/>
          <w:szCs w:val="32"/>
        </w:rPr>
        <w:t>2.58</w:t>
      </w:r>
      <w:r w:rsidRPr="00AC102C">
        <w:rPr>
          <w:rFonts w:ascii="仿宋_GB2312" w:eastAsia="仿宋_GB2312" w:hint="eastAsia"/>
          <w:sz w:val="32"/>
          <w:szCs w:val="32"/>
        </w:rPr>
        <w:t>万元，增长</w:t>
      </w:r>
      <w:r w:rsidRPr="00AC102C">
        <w:rPr>
          <w:rFonts w:ascii="仿宋_GB2312" w:eastAsia="仿宋_GB2312"/>
          <w:sz w:val="32"/>
          <w:szCs w:val="32"/>
        </w:rPr>
        <w:t>15.78%</w:t>
      </w:r>
      <w:r w:rsidRPr="00AC102C">
        <w:rPr>
          <w:rFonts w:ascii="仿宋_GB2312" w:eastAsia="仿宋_GB2312" w:hint="eastAsia"/>
          <w:sz w:val="32"/>
          <w:szCs w:val="32"/>
        </w:rPr>
        <w:t>。</w:t>
      </w:r>
      <w:r w:rsidRPr="00AC102C">
        <w:rPr>
          <w:rFonts w:ascii="仿宋_GB2312" w:eastAsia="仿宋_GB2312"/>
          <w:sz w:val="32"/>
          <w:szCs w:val="32"/>
        </w:rPr>
        <w:t xml:space="preserve"> </w:t>
      </w:r>
    </w:p>
    <w:p w:rsidR="007D74B0" w:rsidRPr="00AC102C" w:rsidRDefault="007D74B0" w:rsidP="00DD0444">
      <w:pPr>
        <w:ind w:firstLineChars="150" w:firstLine="31680"/>
        <w:rPr>
          <w:rFonts w:ascii="仿宋_GB2312" w:eastAsia="仿宋_GB2312"/>
          <w:sz w:val="32"/>
          <w:szCs w:val="32"/>
        </w:rPr>
      </w:pPr>
      <w:r w:rsidRPr="00AC102C">
        <w:rPr>
          <w:rFonts w:ascii="仿宋_GB2312" w:eastAsia="仿宋_GB2312"/>
          <w:sz w:val="32"/>
          <w:szCs w:val="32"/>
        </w:rPr>
        <w:t xml:space="preserve"> </w:t>
      </w:r>
      <w:r w:rsidRPr="00AC102C">
        <w:rPr>
          <w:rFonts w:ascii="仿宋_GB2312" w:eastAsia="仿宋_GB2312" w:hint="eastAsia"/>
          <w:sz w:val="32"/>
          <w:szCs w:val="32"/>
        </w:rPr>
        <w:t>医疗卫生与计划生育（类）行政事业单位医疗（款）公务员医疗补助（项）：指用于保障在职职工的医疗补助缴费经费。</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118.2</w:t>
      </w:r>
      <w:r w:rsidRPr="00AC102C">
        <w:rPr>
          <w:rFonts w:ascii="仿宋_GB2312" w:eastAsia="仿宋_GB2312" w:hint="eastAsia"/>
          <w:sz w:val="32"/>
          <w:szCs w:val="32"/>
        </w:rPr>
        <w:t>万元，比上年增加</w:t>
      </w:r>
      <w:r w:rsidRPr="00AC102C">
        <w:rPr>
          <w:rFonts w:ascii="仿宋_GB2312" w:eastAsia="仿宋_GB2312"/>
          <w:sz w:val="32"/>
          <w:szCs w:val="32"/>
        </w:rPr>
        <w:t>118.2</w:t>
      </w:r>
      <w:r w:rsidRPr="00AC102C">
        <w:rPr>
          <w:rFonts w:ascii="仿宋_GB2312" w:eastAsia="仿宋_GB2312" w:hint="eastAsia"/>
          <w:sz w:val="32"/>
          <w:szCs w:val="32"/>
        </w:rPr>
        <w:t>万元。</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4</w:t>
      </w:r>
      <w:r w:rsidRPr="00AC102C">
        <w:rPr>
          <w:rFonts w:ascii="仿宋_GB2312" w:eastAsia="仿宋_GB2312" w:hint="eastAsia"/>
          <w:sz w:val="32"/>
          <w:szCs w:val="32"/>
        </w:rPr>
        <w:t>）住房保障（类）住房改革（款）住房公积金（项）：指用于保障在职职工的住房公积金缴费经费。</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99.01</w:t>
      </w:r>
      <w:r w:rsidRPr="00AC102C">
        <w:rPr>
          <w:rFonts w:ascii="仿宋_GB2312" w:eastAsia="仿宋_GB2312" w:hint="eastAsia"/>
          <w:sz w:val="32"/>
          <w:szCs w:val="32"/>
        </w:rPr>
        <w:t>万元，比上年增加</w:t>
      </w:r>
      <w:r w:rsidRPr="00AC102C">
        <w:rPr>
          <w:rFonts w:ascii="仿宋_GB2312" w:eastAsia="仿宋_GB2312"/>
          <w:sz w:val="32"/>
          <w:szCs w:val="32"/>
        </w:rPr>
        <w:t>1.61</w:t>
      </w:r>
      <w:r w:rsidRPr="00AC102C">
        <w:rPr>
          <w:rFonts w:ascii="仿宋_GB2312" w:eastAsia="仿宋_GB2312" w:hint="eastAsia"/>
          <w:sz w:val="32"/>
          <w:szCs w:val="32"/>
        </w:rPr>
        <w:t>万元，增长</w:t>
      </w:r>
      <w:r w:rsidRPr="00AC102C">
        <w:rPr>
          <w:rFonts w:ascii="仿宋_GB2312" w:eastAsia="仿宋_GB2312"/>
          <w:sz w:val="32"/>
          <w:szCs w:val="32"/>
        </w:rPr>
        <w:t>1.65%</w:t>
      </w:r>
      <w:r w:rsidRPr="00AC102C">
        <w:rPr>
          <w:rFonts w:ascii="仿宋_GB2312" w:eastAsia="仿宋_GB2312" w:hint="eastAsia"/>
          <w:sz w:val="32"/>
          <w:szCs w:val="32"/>
        </w:rPr>
        <w:t>。</w:t>
      </w:r>
      <w:r w:rsidRPr="00AC102C">
        <w:rPr>
          <w:rFonts w:ascii="仿宋_GB2312" w:eastAsia="仿宋_GB2312"/>
          <w:sz w:val="32"/>
          <w:szCs w:val="32"/>
        </w:rPr>
        <w:t xml:space="preserve">  </w:t>
      </w:r>
    </w:p>
    <w:p w:rsidR="007D74B0" w:rsidRPr="00AC102C" w:rsidRDefault="007D74B0" w:rsidP="00AC102C">
      <w:pPr>
        <w:ind w:firstLine="570"/>
        <w:rPr>
          <w:rFonts w:ascii="仿宋_GB2312" w:eastAsia="仿宋_GB2312"/>
          <w:sz w:val="32"/>
          <w:szCs w:val="32"/>
        </w:rPr>
      </w:pPr>
      <w:r w:rsidRPr="00AC102C">
        <w:rPr>
          <w:rFonts w:ascii="仿宋_GB2312" w:eastAsia="仿宋_GB2312"/>
          <w:sz w:val="32"/>
          <w:szCs w:val="32"/>
        </w:rPr>
        <w:t>2</w:t>
      </w:r>
      <w:r w:rsidRPr="00AC102C">
        <w:rPr>
          <w:rFonts w:ascii="仿宋_GB2312" w:eastAsia="仿宋_GB2312" w:hint="eastAsia"/>
          <w:sz w:val="32"/>
          <w:szCs w:val="32"/>
        </w:rPr>
        <w:t>、支出类别类</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1</w:t>
      </w:r>
      <w:r w:rsidRPr="00AC102C">
        <w:rPr>
          <w:rFonts w:ascii="仿宋_GB2312" w:eastAsia="仿宋_GB2312" w:hint="eastAsia"/>
          <w:sz w:val="32"/>
          <w:szCs w:val="32"/>
        </w:rPr>
        <w:t>）基本支出：指行政事业单位用于为保障其机构正常运转、完成日常工作任务等方面的支出。</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1334.41</w:t>
      </w:r>
      <w:r w:rsidRPr="00AC102C">
        <w:rPr>
          <w:rFonts w:ascii="仿宋_GB2312" w:eastAsia="仿宋_GB2312" w:hint="eastAsia"/>
          <w:sz w:val="32"/>
          <w:szCs w:val="32"/>
        </w:rPr>
        <w:t>万元，比上年增加</w:t>
      </w:r>
      <w:r w:rsidRPr="00AC102C">
        <w:rPr>
          <w:rFonts w:ascii="仿宋_GB2312" w:eastAsia="仿宋_GB2312"/>
          <w:sz w:val="32"/>
          <w:szCs w:val="32"/>
        </w:rPr>
        <w:t>388.77</w:t>
      </w:r>
      <w:r w:rsidRPr="00AC102C">
        <w:rPr>
          <w:rFonts w:ascii="仿宋_GB2312" w:eastAsia="仿宋_GB2312" w:hint="eastAsia"/>
          <w:sz w:val="32"/>
          <w:szCs w:val="32"/>
        </w:rPr>
        <w:t>万元，增长</w:t>
      </w:r>
      <w:r w:rsidRPr="00AC102C">
        <w:rPr>
          <w:rFonts w:ascii="仿宋_GB2312" w:eastAsia="仿宋_GB2312"/>
          <w:sz w:val="32"/>
          <w:szCs w:val="32"/>
        </w:rPr>
        <w:t>41.11%</w:t>
      </w:r>
      <w:r w:rsidRPr="00AC102C">
        <w:rPr>
          <w:rFonts w:ascii="仿宋_GB2312" w:eastAsia="仿宋_GB2312" w:hint="eastAsia"/>
          <w:sz w:val="32"/>
          <w:szCs w:val="32"/>
        </w:rPr>
        <w:t>。其中：</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①工资福利支出：指用于在职职工和编制外长期聘用人员的各类劳动报酬，以及为上述人员缴纳的各项社会保险费等。</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935.76</w:t>
      </w:r>
      <w:r w:rsidRPr="00AC102C">
        <w:rPr>
          <w:rFonts w:ascii="仿宋_GB2312" w:eastAsia="仿宋_GB2312" w:hint="eastAsia"/>
          <w:sz w:val="32"/>
          <w:szCs w:val="32"/>
        </w:rPr>
        <w:t>万元，比上年增加</w:t>
      </w:r>
      <w:r w:rsidRPr="00AC102C">
        <w:rPr>
          <w:rFonts w:ascii="仿宋_GB2312" w:eastAsia="仿宋_GB2312"/>
          <w:sz w:val="32"/>
          <w:szCs w:val="32"/>
        </w:rPr>
        <w:t>299.59</w:t>
      </w:r>
      <w:r w:rsidRPr="00AC102C">
        <w:rPr>
          <w:rFonts w:ascii="仿宋_GB2312" w:eastAsia="仿宋_GB2312" w:hint="eastAsia"/>
          <w:sz w:val="32"/>
          <w:szCs w:val="32"/>
        </w:rPr>
        <w:t>万元，增长</w:t>
      </w:r>
      <w:r w:rsidRPr="00AC102C">
        <w:rPr>
          <w:rFonts w:ascii="仿宋_GB2312" w:eastAsia="仿宋_GB2312"/>
          <w:sz w:val="32"/>
          <w:szCs w:val="32"/>
        </w:rPr>
        <w:t>47.09%</w:t>
      </w:r>
      <w:r w:rsidRPr="00AC102C">
        <w:rPr>
          <w:rFonts w:ascii="仿宋_GB2312" w:eastAsia="仿宋_GB2312" w:hint="eastAsia"/>
          <w:sz w:val="32"/>
          <w:szCs w:val="32"/>
        </w:rPr>
        <w:t>。</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②商品和服务支出：指单位购买商品和服务的支出（不包括用于购买固定资产的支出、战略性和应急储备支出，以及军事方面的耐用消费品和设备的购置费、军事性建设费以及军事建筑物的购置费等）。</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165.77</w:t>
      </w:r>
      <w:r w:rsidRPr="00AC102C">
        <w:rPr>
          <w:rFonts w:ascii="仿宋_GB2312" w:eastAsia="仿宋_GB2312" w:hint="eastAsia"/>
          <w:sz w:val="32"/>
          <w:szCs w:val="32"/>
        </w:rPr>
        <w:t>万元，比上年减少</w:t>
      </w:r>
      <w:r w:rsidRPr="00AC102C">
        <w:rPr>
          <w:rFonts w:ascii="仿宋_GB2312" w:eastAsia="仿宋_GB2312"/>
          <w:sz w:val="32"/>
          <w:szCs w:val="32"/>
        </w:rPr>
        <w:t>0.66</w:t>
      </w:r>
      <w:r w:rsidRPr="00AC102C">
        <w:rPr>
          <w:rFonts w:ascii="仿宋_GB2312" w:eastAsia="仿宋_GB2312" w:hint="eastAsia"/>
          <w:sz w:val="32"/>
          <w:szCs w:val="32"/>
        </w:rPr>
        <w:t>万元，下降</w:t>
      </w:r>
      <w:r w:rsidRPr="00AC102C">
        <w:rPr>
          <w:rFonts w:ascii="仿宋_GB2312" w:eastAsia="仿宋_GB2312"/>
          <w:sz w:val="32"/>
          <w:szCs w:val="32"/>
        </w:rPr>
        <w:t>0.4%</w:t>
      </w:r>
      <w:r w:rsidRPr="00AC102C">
        <w:rPr>
          <w:rFonts w:ascii="仿宋_GB2312" w:eastAsia="仿宋_GB2312" w:hint="eastAsia"/>
          <w:sz w:val="32"/>
          <w:szCs w:val="32"/>
        </w:rPr>
        <w:t>。</w:t>
      </w:r>
      <w:r w:rsidRPr="00AC102C">
        <w:rPr>
          <w:rFonts w:ascii="仿宋_GB2312" w:eastAsia="仿宋_GB2312"/>
          <w:sz w:val="32"/>
          <w:szCs w:val="32"/>
        </w:rPr>
        <w:t xml:space="preserve">    </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③对个人和家庭的补助：指用于对个人和家庭的补助支出，包括离休费、退休费、退职（役）费、抚恤金、生活补助、救济费、医疗费、助学金、奖学金、生产补助、提租补贴、购房补贴和其他对个人和家庭的补助支出。</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224.72</w:t>
      </w:r>
      <w:r w:rsidRPr="00AC102C">
        <w:rPr>
          <w:rFonts w:ascii="仿宋_GB2312" w:eastAsia="仿宋_GB2312" w:hint="eastAsia"/>
          <w:sz w:val="32"/>
          <w:szCs w:val="32"/>
        </w:rPr>
        <w:t>万元，比上年增加</w:t>
      </w:r>
      <w:r w:rsidRPr="00AC102C">
        <w:rPr>
          <w:rFonts w:ascii="仿宋_GB2312" w:eastAsia="仿宋_GB2312"/>
          <w:sz w:val="32"/>
          <w:szCs w:val="32"/>
        </w:rPr>
        <w:t>81.68</w:t>
      </w:r>
      <w:r w:rsidRPr="00AC102C">
        <w:rPr>
          <w:rFonts w:ascii="仿宋_GB2312" w:eastAsia="仿宋_GB2312" w:hint="eastAsia"/>
          <w:sz w:val="32"/>
          <w:szCs w:val="32"/>
        </w:rPr>
        <w:t>万元，增长</w:t>
      </w:r>
      <w:r w:rsidRPr="00AC102C">
        <w:rPr>
          <w:rFonts w:ascii="仿宋_GB2312" w:eastAsia="仿宋_GB2312"/>
          <w:sz w:val="32"/>
          <w:szCs w:val="32"/>
        </w:rPr>
        <w:t>57.1%</w:t>
      </w:r>
      <w:r w:rsidRPr="00AC102C">
        <w:rPr>
          <w:rFonts w:ascii="仿宋_GB2312" w:eastAsia="仿宋_GB2312" w:hint="eastAsia"/>
          <w:sz w:val="32"/>
          <w:szCs w:val="32"/>
        </w:rPr>
        <w:t>。</w:t>
      </w:r>
    </w:p>
    <w:p w:rsidR="007D74B0" w:rsidRPr="00AC102C" w:rsidRDefault="007D74B0" w:rsidP="00AC102C">
      <w:pPr>
        <w:ind w:firstLine="570"/>
        <w:rPr>
          <w:rFonts w:ascii="仿宋_GB2312" w:eastAsia="仿宋_GB2312"/>
          <w:sz w:val="32"/>
          <w:szCs w:val="32"/>
        </w:rPr>
      </w:pPr>
      <w:r w:rsidRPr="00AC102C">
        <w:rPr>
          <w:rFonts w:ascii="仿宋_GB2312" w:eastAsia="仿宋_GB2312" w:hint="eastAsia"/>
          <w:sz w:val="32"/>
          <w:szCs w:val="32"/>
        </w:rPr>
        <w:t>（</w:t>
      </w:r>
      <w:r w:rsidRPr="00AC102C">
        <w:rPr>
          <w:rFonts w:ascii="仿宋_GB2312" w:eastAsia="仿宋_GB2312"/>
          <w:sz w:val="32"/>
          <w:szCs w:val="32"/>
        </w:rPr>
        <w:t>2</w:t>
      </w:r>
      <w:r w:rsidRPr="00AC102C">
        <w:rPr>
          <w:rFonts w:ascii="仿宋_GB2312" w:eastAsia="仿宋_GB2312" w:hint="eastAsia"/>
          <w:sz w:val="32"/>
          <w:szCs w:val="32"/>
        </w:rPr>
        <w:t>）项目支出：指为完成检察工作任务，用于开展检察业务工作等方面的支出。</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499</w:t>
      </w:r>
      <w:r w:rsidRPr="00AC102C">
        <w:rPr>
          <w:rFonts w:ascii="仿宋_GB2312" w:eastAsia="仿宋_GB2312" w:hint="eastAsia"/>
          <w:sz w:val="32"/>
          <w:szCs w:val="32"/>
        </w:rPr>
        <w:t>万元，比上年增加</w:t>
      </w:r>
      <w:r w:rsidRPr="00AC102C">
        <w:rPr>
          <w:rFonts w:ascii="仿宋_GB2312" w:eastAsia="仿宋_GB2312"/>
          <w:sz w:val="32"/>
          <w:szCs w:val="32"/>
        </w:rPr>
        <w:t>191.09</w:t>
      </w:r>
      <w:r w:rsidRPr="00AC102C">
        <w:rPr>
          <w:rFonts w:ascii="仿宋_GB2312" w:eastAsia="仿宋_GB2312" w:hint="eastAsia"/>
          <w:sz w:val="32"/>
          <w:szCs w:val="32"/>
        </w:rPr>
        <w:t>万元，增长</w:t>
      </w:r>
      <w:r w:rsidRPr="00AC102C">
        <w:rPr>
          <w:rFonts w:ascii="仿宋_GB2312" w:eastAsia="仿宋_GB2312"/>
          <w:sz w:val="32"/>
          <w:szCs w:val="32"/>
        </w:rPr>
        <w:t>62.06%</w:t>
      </w:r>
      <w:r w:rsidRPr="00AC102C">
        <w:rPr>
          <w:rFonts w:ascii="仿宋_GB2312" w:eastAsia="仿宋_GB2312" w:hint="eastAsia"/>
          <w:sz w:val="32"/>
          <w:szCs w:val="32"/>
        </w:rPr>
        <w:t>。其中：专项业务类：指部门为履行职责职能，发生的用于本部门系统内的运转支出项目。</w:t>
      </w:r>
      <w:r w:rsidRPr="00AC102C">
        <w:rPr>
          <w:rFonts w:ascii="仿宋_GB2312" w:eastAsia="仿宋_GB2312"/>
          <w:sz w:val="32"/>
          <w:szCs w:val="32"/>
        </w:rPr>
        <w:t>2017</w:t>
      </w:r>
      <w:r w:rsidRPr="00AC102C">
        <w:rPr>
          <w:rFonts w:ascii="仿宋_GB2312" w:eastAsia="仿宋_GB2312" w:hint="eastAsia"/>
          <w:sz w:val="32"/>
          <w:szCs w:val="32"/>
        </w:rPr>
        <w:t>年预算安排</w:t>
      </w:r>
      <w:r w:rsidRPr="00AC102C">
        <w:rPr>
          <w:rFonts w:ascii="仿宋_GB2312" w:eastAsia="仿宋_GB2312"/>
          <w:sz w:val="32"/>
          <w:szCs w:val="32"/>
        </w:rPr>
        <w:t>400</w:t>
      </w:r>
      <w:r w:rsidRPr="00AC102C">
        <w:rPr>
          <w:rFonts w:ascii="仿宋_GB2312" w:eastAsia="仿宋_GB2312" w:hint="eastAsia"/>
          <w:sz w:val="32"/>
          <w:szCs w:val="32"/>
        </w:rPr>
        <w:t>万元，比上年增加</w:t>
      </w:r>
      <w:r w:rsidRPr="00AC102C">
        <w:rPr>
          <w:rFonts w:ascii="仿宋_GB2312" w:eastAsia="仿宋_GB2312"/>
          <w:sz w:val="32"/>
          <w:szCs w:val="32"/>
        </w:rPr>
        <w:t>92.09</w:t>
      </w:r>
      <w:r w:rsidRPr="00AC102C">
        <w:rPr>
          <w:rFonts w:ascii="仿宋_GB2312" w:eastAsia="仿宋_GB2312" w:hint="eastAsia"/>
          <w:sz w:val="32"/>
          <w:szCs w:val="32"/>
        </w:rPr>
        <w:t>万元，增长</w:t>
      </w:r>
      <w:r w:rsidRPr="00AC102C">
        <w:rPr>
          <w:rFonts w:ascii="仿宋_GB2312" w:eastAsia="仿宋_GB2312"/>
          <w:sz w:val="32"/>
          <w:szCs w:val="32"/>
        </w:rPr>
        <w:t>29.91%</w:t>
      </w:r>
      <w:r w:rsidRPr="00AC102C">
        <w:rPr>
          <w:rFonts w:ascii="仿宋_GB2312" w:eastAsia="仿宋_GB2312" w:hint="eastAsia"/>
          <w:sz w:val="32"/>
          <w:szCs w:val="32"/>
        </w:rPr>
        <w:t>，主要用于开展检察业务支出。</w:t>
      </w:r>
    </w:p>
    <w:p w:rsidR="007D74B0" w:rsidRPr="00FE79F9" w:rsidRDefault="007D74B0" w:rsidP="00DD0444">
      <w:pPr>
        <w:ind w:firstLineChars="195" w:firstLine="31680"/>
        <w:rPr>
          <w:rFonts w:ascii="仿宋_GB2312" w:eastAsia="仿宋_GB2312" w:hAnsi="宋体"/>
          <w:bCs/>
          <w:sz w:val="32"/>
          <w:szCs w:val="32"/>
        </w:rPr>
      </w:pPr>
      <w:r w:rsidRPr="00FE79F9">
        <w:rPr>
          <w:rFonts w:ascii="仿宋_GB2312" w:eastAsia="仿宋_GB2312" w:hAnsi="宋体" w:hint="eastAsia"/>
          <w:bCs/>
          <w:sz w:val="32"/>
          <w:szCs w:val="32"/>
        </w:rPr>
        <w:t>（三）</w:t>
      </w:r>
      <w:r w:rsidRPr="00FE79F9">
        <w:rPr>
          <w:rFonts w:ascii="仿宋_GB2312" w:eastAsia="仿宋_GB2312" w:hAnsi="宋体"/>
          <w:bCs/>
          <w:sz w:val="32"/>
          <w:szCs w:val="32"/>
        </w:rPr>
        <w:t>2017</w:t>
      </w:r>
      <w:r w:rsidRPr="00FE79F9">
        <w:rPr>
          <w:rFonts w:ascii="仿宋_GB2312" w:eastAsia="仿宋_GB2312" w:hAnsi="宋体" w:hint="eastAsia"/>
          <w:bCs/>
          <w:sz w:val="32"/>
          <w:szCs w:val="32"/>
        </w:rPr>
        <w:t>年“三公”经费预算情况说明</w:t>
      </w:r>
    </w:p>
    <w:p w:rsidR="007D74B0" w:rsidRDefault="007D74B0" w:rsidP="007C2A9A">
      <w:pPr>
        <w:rPr>
          <w:rFonts w:ascii="仿宋_GB2312" w:eastAsia="仿宋_GB2312"/>
          <w:sz w:val="32"/>
          <w:shd w:val="clear" w:color="auto" w:fill="FFFFFF"/>
        </w:rPr>
      </w:pPr>
      <w:r>
        <w:rPr>
          <w:rFonts w:ascii="仿宋_GB2312" w:eastAsia="仿宋_GB2312"/>
          <w:sz w:val="32"/>
          <w:shd w:val="clear" w:color="auto" w:fill="FFFFFF"/>
        </w:rPr>
        <w:t xml:space="preserve">    2017</w:t>
      </w:r>
      <w:r>
        <w:rPr>
          <w:rFonts w:ascii="仿宋_GB2312" w:eastAsia="仿宋_GB2312" w:hint="eastAsia"/>
          <w:sz w:val="32"/>
          <w:shd w:val="clear" w:color="auto" w:fill="FFFFFF"/>
        </w:rPr>
        <w:t>年“三公”经费预算数为</w:t>
      </w:r>
      <w:r>
        <w:rPr>
          <w:rFonts w:ascii="仿宋_GB2312" w:eastAsia="仿宋_GB2312"/>
          <w:sz w:val="32"/>
          <w:shd w:val="clear" w:color="auto" w:fill="FFFFFF"/>
        </w:rPr>
        <w:t>95</w:t>
      </w:r>
      <w:r>
        <w:rPr>
          <w:rFonts w:ascii="仿宋_GB2312" w:eastAsia="仿宋_GB2312" w:hint="eastAsia"/>
          <w:sz w:val="32"/>
          <w:shd w:val="clear" w:color="auto" w:fill="FFFFFF"/>
        </w:rPr>
        <w:t>万元，其中：</w:t>
      </w:r>
    </w:p>
    <w:p w:rsidR="007D74B0" w:rsidRPr="007C2A9A" w:rsidRDefault="007D74B0" w:rsidP="007C2A9A">
      <w:pPr>
        <w:rPr>
          <w:rFonts w:ascii="仿宋_GB2312" w:eastAsia="仿宋_GB2312"/>
          <w:sz w:val="32"/>
          <w:shd w:val="clear" w:color="auto" w:fill="FFFFFF"/>
        </w:rPr>
      </w:pPr>
      <w:r>
        <w:rPr>
          <w:rFonts w:ascii="仿宋_GB2312" w:eastAsia="仿宋_GB2312"/>
          <w:sz w:val="32"/>
          <w:shd w:val="clear" w:color="auto" w:fill="FFFFFF"/>
        </w:rPr>
        <w:t xml:space="preserve">   </w:t>
      </w:r>
      <w:r w:rsidRPr="007C2A9A">
        <w:rPr>
          <w:rFonts w:ascii="仿宋_GB2312" w:eastAsia="仿宋_GB2312"/>
          <w:sz w:val="32"/>
          <w:shd w:val="clear" w:color="auto" w:fill="FFFFFF"/>
        </w:rPr>
        <w:t xml:space="preserve"> </w:t>
      </w:r>
      <w:r>
        <w:rPr>
          <w:rFonts w:ascii="仿宋_GB2312" w:eastAsia="仿宋_GB2312" w:hAnsi="黑体"/>
          <w:sz w:val="32"/>
          <w:shd w:val="clear" w:color="auto" w:fill="FFFFFF"/>
        </w:rPr>
        <w:t>1</w:t>
      </w:r>
      <w:r>
        <w:rPr>
          <w:rFonts w:ascii="仿宋_GB2312" w:eastAsia="仿宋_GB2312" w:hAnsi="黑体" w:hint="eastAsia"/>
          <w:sz w:val="32"/>
          <w:shd w:val="clear" w:color="auto" w:fill="FFFFFF"/>
        </w:rPr>
        <w:t>、</w:t>
      </w:r>
      <w:r w:rsidRPr="007C2A9A">
        <w:rPr>
          <w:rFonts w:ascii="仿宋_GB2312" w:eastAsia="仿宋_GB2312" w:hAnsi="黑体" w:hint="eastAsia"/>
          <w:sz w:val="32"/>
          <w:shd w:val="clear" w:color="auto" w:fill="FFFFFF"/>
        </w:rPr>
        <w:t>因公出国（境）经费</w:t>
      </w:r>
    </w:p>
    <w:p w:rsidR="007D74B0" w:rsidRPr="00F438D4" w:rsidRDefault="007D74B0" w:rsidP="007C2A9A">
      <w:pPr>
        <w:ind w:firstLine="645"/>
        <w:rPr>
          <w:rFonts w:ascii="仿宋_GB2312" w:eastAsia="仿宋_GB2312"/>
          <w:sz w:val="32"/>
          <w:szCs w:val="32"/>
          <w:shd w:val="clear" w:color="auto" w:fill="FFFFFF"/>
        </w:rPr>
      </w:pPr>
      <w:r w:rsidRPr="00F438D4">
        <w:rPr>
          <w:rFonts w:ascii="仿宋_GB2312" w:eastAsia="仿宋_GB2312"/>
          <w:sz w:val="32"/>
          <w:szCs w:val="32"/>
          <w:shd w:val="clear" w:color="auto" w:fill="FFFFFF"/>
        </w:rPr>
        <w:t>201</w:t>
      </w:r>
      <w:r>
        <w:rPr>
          <w:rFonts w:ascii="仿宋_GB2312" w:eastAsia="仿宋_GB2312"/>
          <w:sz w:val="32"/>
          <w:szCs w:val="32"/>
          <w:shd w:val="clear" w:color="auto" w:fill="FFFFFF"/>
        </w:rPr>
        <w:t>7</w:t>
      </w:r>
      <w:r w:rsidRPr="00F438D4">
        <w:rPr>
          <w:rFonts w:ascii="仿宋_GB2312" w:eastAsia="仿宋_GB2312" w:hint="eastAsia"/>
          <w:sz w:val="32"/>
          <w:szCs w:val="32"/>
          <w:shd w:val="clear" w:color="auto" w:fill="FFFFFF"/>
        </w:rPr>
        <w:t>年预算安排</w:t>
      </w:r>
      <w:r w:rsidRPr="00F438D4">
        <w:rPr>
          <w:rFonts w:ascii="仿宋_GB2312" w:eastAsia="仿宋_GB2312"/>
          <w:sz w:val="32"/>
          <w:szCs w:val="32"/>
          <w:shd w:val="clear" w:color="auto" w:fill="FFFFFF"/>
        </w:rPr>
        <w:t>0</w:t>
      </w:r>
      <w:r w:rsidRPr="00F438D4">
        <w:rPr>
          <w:rFonts w:ascii="仿宋_GB2312" w:eastAsia="仿宋_GB2312" w:hint="eastAsia"/>
          <w:sz w:val="32"/>
          <w:szCs w:val="32"/>
          <w:shd w:val="clear" w:color="auto" w:fill="FFFFFF"/>
        </w:rPr>
        <w:t>万元，</w:t>
      </w:r>
      <w:r>
        <w:rPr>
          <w:rFonts w:ascii="仿宋_GB2312" w:eastAsia="仿宋_GB2312" w:hint="eastAsia"/>
          <w:sz w:val="32"/>
          <w:szCs w:val="32"/>
          <w:shd w:val="clear" w:color="auto" w:fill="FFFFFF"/>
        </w:rPr>
        <w:t>与</w:t>
      </w:r>
      <w:r w:rsidRPr="00F438D4">
        <w:rPr>
          <w:rFonts w:ascii="仿宋_GB2312" w:eastAsia="仿宋_GB2312" w:hint="eastAsia"/>
          <w:sz w:val="32"/>
          <w:szCs w:val="32"/>
          <w:shd w:val="clear" w:color="auto" w:fill="FFFFFF"/>
        </w:rPr>
        <w:t>上年预算</w:t>
      </w:r>
      <w:r>
        <w:rPr>
          <w:rFonts w:ascii="仿宋_GB2312" w:eastAsia="仿宋_GB2312" w:hint="eastAsia"/>
          <w:sz w:val="32"/>
          <w:szCs w:val="32"/>
          <w:shd w:val="clear" w:color="auto" w:fill="FFFFFF"/>
        </w:rPr>
        <w:t>持平</w:t>
      </w:r>
      <w:r w:rsidRPr="00F438D4">
        <w:rPr>
          <w:rFonts w:ascii="仿宋_GB2312" w:eastAsia="仿宋_GB2312" w:hAnsi="宋体" w:cs="宋体" w:hint="eastAsia"/>
          <w:color w:val="464646"/>
          <w:kern w:val="0"/>
          <w:sz w:val="32"/>
          <w:szCs w:val="32"/>
        </w:rPr>
        <w:t>。</w:t>
      </w:r>
    </w:p>
    <w:p w:rsidR="007D74B0" w:rsidRPr="007C2A9A" w:rsidRDefault="007D74B0" w:rsidP="007C2A9A">
      <w:pPr>
        <w:ind w:firstLine="645"/>
        <w:rPr>
          <w:rFonts w:ascii="仿宋_GB2312" w:eastAsia="仿宋_GB2312" w:hAnsi="黑体"/>
          <w:sz w:val="32"/>
          <w:shd w:val="clear" w:color="auto" w:fill="FFFFFF"/>
        </w:rPr>
      </w:pPr>
      <w:r>
        <w:rPr>
          <w:rFonts w:ascii="仿宋_GB2312" w:eastAsia="仿宋_GB2312" w:hAnsi="黑体"/>
          <w:sz w:val="32"/>
          <w:shd w:val="clear" w:color="auto" w:fill="FFFFFF"/>
        </w:rPr>
        <w:t>2</w:t>
      </w:r>
      <w:r>
        <w:rPr>
          <w:rFonts w:ascii="仿宋_GB2312" w:eastAsia="仿宋_GB2312" w:hAnsi="黑体" w:hint="eastAsia"/>
          <w:sz w:val="32"/>
          <w:shd w:val="clear" w:color="auto" w:fill="FFFFFF"/>
        </w:rPr>
        <w:t>、</w:t>
      </w:r>
      <w:r w:rsidRPr="007C2A9A">
        <w:rPr>
          <w:rFonts w:ascii="仿宋_GB2312" w:eastAsia="仿宋_GB2312" w:hAnsi="黑体" w:hint="eastAsia"/>
          <w:sz w:val="32"/>
          <w:shd w:val="clear" w:color="auto" w:fill="FFFFFF"/>
        </w:rPr>
        <w:t>公务用车购置及运行费</w:t>
      </w:r>
    </w:p>
    <w:p w:rsidR="007D74B0" w:rsidRDefault="007D74B0" w:rsidP="00DD0444">
      <w:pPr>
        <w:ind w:firstLineChars="200" w:firstLine="31680"/>
        <w:rPr>
          <w:rFonts w:ascii="仿宋_GB2312" w:eastAsia="仿宋_GB2312"/>
          <w:sz w:val="32"/>
          <w:shd w:val="clear" w:color="auto" w:fill="FFFFFF"/>
        </w:rPr>
      </w:pPr>
      <w:r>
        <w:rPr>
          <w:rFonts w:ascii="仿宋_GB2312" w:eastAsia="仿宋_GB2312"/>
          <w:sz w:val="32"/>
          <w:shd w:val="clear" w:color="auto" w:fill="FFFFFF"/>
        </w:rPr>
        <w:t>2017</w:t>
      </w:r>
      <w:r>
        <w:rPr>
          <w:rFonts w:ascii="仿宋_GB2312" w:eastAsia="仿宋_GB2312" w:hint="eastAsia"/>
          <w:sz w:val="32"/>
          <w:shd w:val="clear" w:color="auto" w:fill="FFFFFF"/>
        </w:rPr>
        <w:t>年</w:t>
      </w:r>
      <w:r>
        <w:rPr>
          <w:rFonts w:ascii="仿宋_GB2312" w:eastAsia="仿宋_GB2312" w:hint="eastAsia"/>
          <w:sz w:val="32"/>
        </w:rPr>
        <w:t>实有车辆</w:t>
      </w:r>
      <w:r>
        <w:rPr>
          <w:rFonts w:ascii="仿宋_GB2312" w:eastAsia="仿宋_GB2312"/>
          <w:sz w:val="32"/>
          <w:shd w:val="clear" w:color="auto" w:fill="FFFFFF"/>
        </w:rPr>
        <w:t>25</w:t>
      </w:r>
      <w:r>
        <w:rPr>
          <w:rFonts w:ascii="仿宋_GB2312" w:eastAsia="仿宋_GB2312" w:hint="eastAsia"/>
          <w:sz w:val="32"/>
        </w:rPr>
        <w:t>辆。</w:t>
      </w:r>
      <w:r>
        <w:rPr>
          <w:rFonts w:ascii="仿宋_GB2312" w:eastAsia="仿宋_GB2312"/>
          <w:sz w:val="32"/>
          <w:shd w:val="clear" w:color="auto" w:fill="FFFFFF"/>
        </w:rPr>
        <w:t>2017</w:t>
      </w:r>
      <w:r>
        <w:rPr>
          <w:rFonts w:ascii="仿宋_GB2312" w:eastAsia="仿宋_GB2312" w:hint="eastAsia"/>
          <w:sz w:val="32"/>
          <w:shd w:val="clear" w:color="auto" w:fill="FFFFFF"/>
        </w:rPr>
        <w:t>年预算安排公务用车购置及运行费</w:t>
      </w:r>
      <w:r>
        <w:rPr>
          <w:rFonts w:ascii="仿宋_GB2312" w:eastAsia="仿宋_GB2312"/>
          <w:sz w:val="32"/>
          <w:shd w:val="clear" w:color="auto" w:fill="FFFFFF"/>
        </w:rPr>
        <w:t>87</w:t>
      </w:r>
      <w:r>
        <w:rPr>
          <w:rFonts w:ascii="仿宋_GB2312" w:eastAsia="仿宋_GB2312" w:hint="eastAsia"/>
          <w:sz w:val="32"/>
          <w:shd w:val="clear" w:color="auto" w:fill="FFFFFF"/>
        </w:rPr>
        <w:t>万元（其中，公务用车购置费</w:t>
      </w:r>
      <w:r>
        <w:rPr>
          <w:rFonts w:ascii="仿宋_GB2312" w:eastAsia="仿宋_GB2312"/>
          <w:sz w:val="32"/>
          <w:shd w:val="clear" w:color="auto" w:fill="FFFFFF"/>
        </w:rPr>
        <w:t>0</w:t>
      </w:r>
      <w:r>
        <w:rPr>
          <w:rFonts w:ascii="仿宋_GB2312" w:eastAsia="仿宋_GB2312" w:hint="eastAsia"/>
          <w:sz w:val="32"/>
          <w:shd w:val="clear" w:color="auto" w:fill="FFFFFF"/>
        </w:rPr>
        <w:t>万元，公务用车运行费</w:t>
      </w:r>
      <w:r>
        <w:rPr>
          <w:rFonts w:ascii="仿宋_GB2312" w:eastAsia="仿宋_GB2312"/>
          <w:sz w:val="32"/>
          <w:shd w:val="clear" w:color="auto" w:fill="FFFFFF"/>
        </w:rPr>
        <w:t>87</w:t>
      </w:r>
      <w:r>
        <w:rPr>
          <w:rFonts w:ascii="仿宋_GB2312" w:eastAsia="仿宋_GB2312" w:hint="eastAsia"/>
          <w:sz w:val="32"/>
          <w:shd w:val="clear" w:color="auto" w:fill="FFFFFF"/>
        </w:rPr>
        <w:t>万元），与上年预算持平</w:t>
      </w:r>
      <w:r w:rsidRPr="00F438D4">
        <w:rPr>
          <w:rFonts w:ascii="仿宋_GB2312" w:eastAsia="仿宋_GB2312" w:hAnsi="宋体" w:cs="宋体" w:hint="eastAsia"/>
          <w:color w:val="464646"/>
          <w:kern w:val="0"/>
          <w:sz w:val="32"/>
          <w:szCs w:val="32"/>
        </w:rPr>
        <w:t>。</w:t>
      </w:r>
    </w:p>
    <w:p w:rsidR="007D74B0" w:rsidRPr="007C2A9A" w:rsidRDefault="007D74B0" w:rsidP="00DD0444">
      <w:pPr>
        <w:ind w:leftChars="171" w:left="31680" w:firstLineChars="50" w:firstLine="31680"/>
        <w:rPr>
          <w:rFonts w:ascii="仿宋_GB2312" w:eastAsia="仿宋_GB2312" w:hAnsi="黑体"/>
          <w:sz w:val="32"/>
          <w:shd w:val="clear" w:color="auto" w:fill="FFFFFF"/>
        </w:rPr>
      </w:pPr>
      <w:r w:rsidRPr="007C2A9A">
        <w:rPr>
          <w:rFonts w:ascii="仿宋_GB2312" w:eastAsia="仿宋_GB2312" w:hAnsi="黑体"/>
          <w:sz w:val="32"/>
          <w:shd w:val="clear" w:color="auto" w:fill="FFFFFF"/>
        </w:rPr>
        <w:t xml:space="preserve"> </w:t>
      </w:r>
      <w:r>
        <w:rPr>
          <w:rFonts w:ascii="仿宋_GB2312" w:eastAsia="仿宋_GB2312" w:hAnsi="黑体"/>
          <w:sz w:val="32"/>
          <w:shd w:val="clear" w:color="auto" w:fill="FFFFFF"/>
        </w:rPr>
        <w:t>3</w:t>
      </w:r>
      <w:r>
        <w:rPr>
          <w:rFonts w:ascii="仿宋_GB2312" w:eastAsia="仿宋_GB2312" w:hAnsi="黑体" w:hint="eastAsia"/>
          <w:sz w:val="32"/>
          <w:shd w:val="clear" w:color="auto" w:fill="FFFFFF"/>
        </w:rPr>
        <w:t>、</w:t>
      </w:r>
      <w:r w:rsidRPr="007C2A9A">
        <w:rPr>
          <w:rFonts w:ascii="仿宋_GB2312" w:eastAsia="仿宋_GB2312" w:hAnsi="黑体" w:hint="eastAsia"/>
          <w:sz w:val="32"/>
          <w:shd w:val="clear" w:color="auto" w:fill="FFFFFF"/>
        </w:rPr>
        <w:t>公务接待费</w:t>
      </w:r>
    </w:p>
    <w:p w:rsidR="007D74B0" w:rsidRPr="00735820" w:rsidRDefault="007D74B0" w:rsidP="007C2A9A">
      <w:pPr>
        <w:rPr>
          <w:rFonts w:ascii="仿宋_GB2312" w:eastAsia="仿宋_GB2312"/>
          <w:sz w:val="32"/>
          <w:shd w:val="clear" w:color="auto" w:fill="FFFFFF"/>
        </w:rPr>
      </w:pPr>
      <w:r>
        <w:rPr>
          <w:rFonts w:ascii="仿宋_GB2312" w:eastAsia="仿宋_GB2312"/>
          <w:sz w:val="32"/>
          <w:shd w:val="clear" w:color="auto" w:fill="FFFFFF"/>
        </w:rPr>
        <w:t xml:space="preserve">    </w:t>
      </w:r>
      <w:r w:rsidRPr="00735820">
        <w:rPr>
          <w:rFonts w:ascii="仿宋_GB2312" w:eastAsia="仿宋_GB2312"/>
          <w:sz w:val="32"/>
          <w:shd w:val="clear" w:color="auto" w:fill="FFFFFF"/>
        </w:rPr>
        <w:t>201</w:t>
      </w:r>
      <w:r>
        <w:rPr>
          <w:rFonts w:ascii="仿宋_GB2312" w:eastAsia="仿宋_GB2312"/>
          <w:sz w:val="32"/>
          <w:shd w:val="clear" w:color="auto" w:fill="FFFFFF"/>
        </w:rPr>
        <w:t>7</w:t>
      </w:r>
      <w:r w:rsidRPr="00735820">
        <w:rPr>
          <w:rFonts w:ascii="仿宋_GB2312" w:eastAsia="仿宋_GB2312" w:hint="eastAsia"/>
          <w:sz w:val="32"/>
          <w:shd w:val="clear" w:color="auto" w:fill="FFFFFF"/>
        </w:rPr>
        <w:t>年预算安排</w:t>
      </w:r>
      <w:r w:rsidRPr="00735820">
        <w:rPr>
          <w:rFonts w:ascii="仿宋_GB2312" w:eastAsia="仿宋_GB2312"/>
          <w:sz w:val="32"/>
          <w:shd w:val="clear" w:color="auto" w:fill="FFFFFF"/>
        </w:rPr>
        <w:t>8</w:t>
      </w:r>
      <w:r w:rsidRPr="00735820">
        <w:rPr>
          <w:rFonts w:ascii="仿宋_GB2312" w:eastAsia="仿宋_GB2312" w:hint="eastAsia"/>
          <w:sz w:val="32"/>
          <w:shd w:val="clear" w:color="auto" w:fill="FFFFFF"/>
        </w:rPr>
        <w:t>万元，与</w:t>
      </w:r>
      <w:r w:rsidRPr="00735820">
        <w:rPr>
          <w:rFonts w:ascii="仿宋_GB2312" w:eastAsia="仿宋_GB2312"/>
          <w:sz w:val="32"/>
          <w:shd w:val="clear" w:color="auto" w:fill="FFFFFF"/>
        </w:rPr>
        <w:t>201</w:t>
      </w:r>
      <w:r>
        <w:rPr>
          <w:rFonts w:ascii="仿宋_GB2312" w:eastAsia="仿宋_GB2312"/>
          <w:sz w:val="32"/>
          <w:shd w:val="clear" w:color="auto" w:fill="FFFFFF"/>
        </w:rPr>
        <w:t>6</w:t>
      </w:r>
      <w:r w:rsidRPr="00735820">
        <w:rPr>
          <w:rFonts w:ascii="仿宋_GB2312" w:eastAsia="仿宋_GB2312" w:hint="eastAsia"/>
          <w:sz w:val="32"/>
          <w:shd w:val="clear" w:color="auto" w:fill="FFFFFF"/>
        </w:rPr>
        <w:t>年预算持平</w:t>
      </w:r>
      <w:r w:rsidRPr="00735820">
        <w:rPr>
          <w:rFonts w:ascii="仿宋_GB2312" w:eastAsia="仿宋_GB2312" w:hAnsi="宋体" w:cs="宋体" w:hint="eastAsia"/>
          <w:color w:val="464646"/>
          <w:kern w:val="0"/>
          <w:sz w:val="32"/>
          <w:szCs w:val="32"/>
        </w:rPr>
        <w:t>。</w:t>
      </w:r>
    </w:p>
    <w:p w:rsidR="007D74B0" w:rsidRDefault="007D74B0" w:rsidP="00DD0444">
      <w:pPr>
        <w:widowControl/>
        <w:spacing w:line="375" w:lineRule="atLeast"/>
        <w:ind w:firstLineChars="200" w:firstLine="31680"/>
        <w:jc w:val="left"/>
        <w:rPr>
          <w:rFonts w:ascii="仿宋_GB2312" w:eastAsia="仿宋_GB2312" w:hAnsi="Arial" w:cs="Arial"/>
          <w:kern w:val="0"/>
          <w:sz w:val="32"/>
          <w:szCs w:val="32"/>
        </w:rPr>
      </w:pPr>
      <w:r w:rsidRPr="00735820">
        <w:rPr>
          <w:rFonts w:ascii="仿宋_GB2312" w:eastAsia="仿宋_GB2312"/>
          <w:sz w:val="32"/>
          <w:shd w:val="clear" w:color="auto" w:fill="FFFFFF"/>
        </w:rPr>
        <w:t>201</w:t>
      </w:r>
      <w:r>
        <w:rPr>
          <w:rFonts w:ascii="仿宋_GB2312" w:eastAsia="仿宋_GB2312"/>
          <w:sz w:val="32"/>
          <w:shd w:val="clear" w:color="auto" w:fill="FFFFFF"/>
        </w:rPr>
        <w:t>7</w:t>
      </w:r>
      <w:r w:rsidRPr="00735820">
        <w:rPr>
          <w:rFonts w:ascii="仿宋_GB2312" w:eastAsia="仿宋_GB2312" w:hint="eastAsia"/>
          <w:sz w:val="32"/>
          <w:shd w:val="clear" w:color="auto" w:fill="FFFFFF"/>
        </w:rPr>
        <w:t>年公务接待费计划主要用于</w:t>
      </w:r>
      <w:r w:rsidRPr="00735820">
        <w:rPr>
          <w:rFonts w:ascii="仿宋_GB2312" w:eastAsia="仿宋_GB2312" w:hAnsi="Arial" w:cs="Arial" w:hint="eastAsia"/>
          <w:kern w:val="0"/>
          <w:sz w:val="32"/>
          <w:szCs w:val="32"/>
        </w:rPr>
        <w:t>各基层院</w:t>
      </w:r>
      <w:r>
        <w:rPr>
          <w:rFonts w:ascii="仿宋_GB2312" w:eastAsia="仿宋_GB2312" w:hAnsi="Arial" w:cs="Arial" w:hint="eastAsia"/>
          <w:kern w:val="0"/>
          <w:sz w:val="32"/>
          <w:szCs w:val="32"/>
        </w:rPr>
        <w:t>及相关单位</w:t>
      </w:r>
      <w:r w:rsidRPr="00735820">
        <w:rPr>
          <w:rFonts w:ascii="仿宋_GB2312" w:eastAsia="仿宋_GB2312" w:hAnsi="Arial" w:cs="Arial" w:hint="eastAsia"/>
          <w:kern w:val="0"/>
          <w:sz w:val="32"/>
          <w:szCs w:val="32"/>
        </w:rPr>
        <w:t>来我院考察调研、交流学习。</w:t>
      </w:r>
    </w:p>
    <w:p w:rsidR="007D74B0" w:rsidRDefault="007D74B0" w:rsidP="00DD0444">
      <w:pPr>
        <w:widowControl/>
        <w:spacing w:line="375" w:lineRule="atLeast"/>
        <w:ind w:firstLineChars="200" w:firstLine="31680"/>
        <w:jc w:val="left"/>
        <w:rPr>
          <w:rFonts w:ascii="仿宋_GB2312" w:eastAsia="仿宋_GB2312" w:hAnsi="Arial" w:cs="Arial"/>
          <w:kern w:val="0"/>
          <w:sz w:val="32"/>
          <w:szCs w:val="32"/>
        </w:rPr>
      </w:pPr>
      <w:r>
        <w:rPr>
          <w:rFonts w:ascii="仿宋_GB2312" w:eastAsia="仿宋_GB2312" w:hAnsi="Arial" w:cs="Arial"/>
          <w:kern w:val="0"/>
          <w:sz w:val="32"/>
          <w:szCs w:val="32"/>
        </w:rPr>
        <w:t>(</w:t>
      </w:r>
      <w:r>
        <w:rPr>
          <w:rFonts w:ascii="仿宋_GB2312" w:eastAsia="仿宋_GB2312" w:hAnsi="Arial" w:cs="Arial" w:hint="eastAsia"/>
          <w:kern w:val="0"/>
          <w:sz w:val="32"/>
          <w:szCs w:val="32"/>
        </w:rPr>
        <w:t>四</w:t>
      </w:r>
      <w:r>
        <w:rPr>
          <w:rFonts w:ascii="仿宋_GB2312" w:eastAsia="仿宋_GB2312" w:hAnsi="Arial" w:cs="Arial"/>
          <w:kern w:val="0"/>
          <w:sz w:val="32"/>
          <w:szCs w:val="32"/>
        </w:rPr>
        <w:t>)</w:t>
      </w:r>
      <w:r>
        <w:rPr>
          <w:rFonts w:ascii="仿宋_GB2312" w:eastAsia="仿宋_GB2312" w:hAnsi="Arial" w:cs="Arial" w:hint="eastAsia"/>
          <w:kern w:val="0"/>
          <w:sz w:val="32"/>
          <w:szCs w:val="32"/>
        </w:rPr>
        <w:t>其他重要事项的情况说明</w:t>
      </w:r>
    </w:p>
    <w:p w:rsidR="007D74B0" w:rsidRDefault="007D74B0" w:rsidP="00DD0444">
      <w:pPr>
        <w:widowControl/>
        <w:spacing w:line="375" w:lineRule="atLeast"/>
        <w:ind w:firstLineChars="200" w:firstLine="31680"/>
        <w:jc w:val="left"/>
        <w:rPr>
          <w:rFonts w:ascii="仿宋_GB2312" w:eastAsia="仿宋_GB2312" w:hAnsi="Arial" w:cs="Arial"/>
          <w:kern w:val="0"/>
          <w:sz w:val="32"/>
          <w:szCs w:val="32"/>
        </w:rPr>
      </w:pPr>
      <w:r>
        <w:rPr>
          <w:rFonts w:ascii="仿宋_GB2312" w:eastAsia="仿宋_GB2312" w:hAnsi="Arial" w:cs="Arial"/>
          <w:kern w:val="0"/>
          <w:sz w:val="32"/>
          <w:szCs w:val="32"/>
        </w:rPr>
        <w:t>1</w:t>
      </w:r>
      <w:r>
        <w:rPr>
          <w:rFonts w:ascii="仿宋_GB2312" w:eastAsia="仿宋_GB2312" w:hAnsi="Arial" w:cs="Arial" w:hint="eastAsia"/>
          <w:kern w:val="0"/>
          <w:sz w:val="32"/>
          <w:szCs w:val="32"/>
        </w:rPr>
        <w:t>、机关运行经费</w:t>
      </w:r>
    </w:p>
    <w:p w:rsidR="007D74B0" w:rsidRDefault="007D74B0" w:rsidP="00DD0444">
      <w:pPr>
        <w:widowControl/>
        <w:spacing w:line="375" w:lineRule="atLeast"/>
        <w:ind w:firstLineChars="200" w:firstLine="31680"/>
        <w:jc w:val="left"/>
        <w:rPr>
          <w:rFonts w:ascii="仿宋_GB2312" w:eastAsia="仿宋_GB2312" w:hAnsi="Arial" w:cs="Arial"/>
          <w:kern w:val="0"/>
          <w:sz w:val="32"/>
          <w:szCs w:val="32"/>
        </w:rPr>
      </w:pPr>
      <w:r>
        <w:rPr>
          <w:rFonts w:ascii="仿宋_GB2312" w:eastAsia="仿宋_GB2312" w:hAnsi="Arial" w:cs="Arial"/>
          <w:kern w:val="0"/>
          <w:sz w:val="32"/>
          <w:szCs w:val="32"/>
        </w:rPr>
        <w:t>2017</w:t>
      </w:r>
      <w:r>
        <w:rPr>
          <w:rFonts w:ascii="仿宋_GB2312" w:eastAsia="仿宋_GB2312" w:hAnsi="Arial" w:cs="Arial" w:hint="eastAsia"/>
          <w:kern w:val="0"/>
          <w:sz w:val="32"/>
          <w:szCs w:val="32"/>
        </w:rPr>
        <w:t>年临高县人民检察院机关运行经费预算</w:t>
      </w:r>
      <w:r>
        <w:rPr>
          <w:rFonts w:ascii="仿宋_GB2312" w:eastAsia="仿宋_GB2312" w:hAnsi="Arial" w:cs="Arial"/>
          <w:kern w:val="0"/>
          <w:sz w:val="32"/>
          <w:szCs w:val="32"/>
        </w:rPr>
        <w:t>165.77</w:t>
      </w:r>
      <w:r>
        <w:rPr>
          <w:rFonts w:ascii="仿宋_GB2312" w:eastAsia="仿宋_GB2312" w:hAnsi="Arial" w:cs="Arial" w:hint="eastAsia"/>
          <w:kern w:val="0"/>
          <w:sz w:val="32"/>
          <w:szCs w:val="32"/>
        </w:rPr>
        <w:t>万元。</w:t>
      </w:r>
    </w:p>
    <w:p w:rsidR="007D74B0" w:rsidRDefault="007D74B0" w:rsidP="003D1DAB">
      <w:pPr>
        <w:widowControl/>
        <w:spacing w:line="375" w:lineRule="atLeast"/>
        <w:ind w:firstLineChars="200" w:firstLine="31680"/>
        <w:jc w:val="left"/>
        <w:rPr>
          <w:rFonts w:ascii="仿宋_GB2312" w:eastAsia="仿宋_GB2312" w:hAnsi="Arial" w:cs="Arial"/>
          <w:kern w:val="0"/>
          <w:sz w:val="32"/>
          <w:szCs w:val="32"/>
        </w:rPr>
      </w:pPr>
      <w:r>
        <w:rPr>
          <w:rFonts w:ascii="仿宋_GB2312" w:eastAsia="仿宋_GB2312" w:hAnsi="Arial" w:cs="Arial"/>
          <w:kern w:val="0"/>
          <w:sz w:val="32"/>
          <w:szCs w:val="32"/>
        </w:rPr>
        <w:t>2</w:t>
      </w:r>
      <w:r>
        <w:rPr>
          <w:rFonts w:ascii="仿宋_GB2312" w:eastAsia="仿宋_GB2312" w:hAnsi="Arial" w:cs="Arial" w:hint="eastAsia"/>
          <w:kern w:val="0"/>
          <w:sz w:val="32"/>
          <w:szCs w:val="32"/>
        </w:rPr>
        <w:t>、政府采购情况</w:t>
      </w:r>
    </w:p>
    <w:p w:rsidR="007D74B0" w:rsidRPr="007C2A9A" w:rsidRDefault="007D74B0" w:rsidP="003D1DAB">
      <w:pPr>
        <w:widowControl/>
        <w:spacing w:line="375" w:lineRule="atLeast"/>
        <w:ind w:firstLineChars="200" w:firstLine="31680"/>
        <w:jc w:val="left"/>
        <w:rPr>
          <w:rFonts w:ascii="仿宋_GB2312" w:eastAsia="仿宋_GB2312" w:hAnsi="Arial" w:cs="Arial"/>
          <w:kern w:val="0"/>
        </w:rPr>
      </w:pPr>
      <w:r>
        <w:rPr>
          <w:rFonts w:ascii="仿宋_GB2312" w:eastAsia="仿宋_GB2312" w:hAnsi="Arial" w:cs="Arial"/>
          <w:kern w:val="0"/>
          <w:sz w:val="32"/>
          <w:szCs w:val="32"/>
        </w:rPr>
        <w:t>2017</w:t>
      </w:r>
      <w:r>
        <w:rPr>
          <w:rFonts w:ascii="仿宋_GB2312" w:eastAsia="仿宋_GB2312" w:hAnsi="Arial" w:cs="Arial" w:hint="eastAsia"/>
          <w:kern w:val="0"/>
          <w:sz w:val="32"/>
          <w:szCs w:val="32"/>
        </w:rPr>
        <w:t>年临高县人民检察院政府采购预算总额</w:t>
      </w:r>
      <w:r>
        <w:rPr>
          <w:rFonts w:ascii="仿宋_GB2312" w:eastAsia="仿宋_GB2312" w:hAnsi="Arial" w:cs="Arial"/>
          <w:kern w:val="0"/>
          <w:sz w:val="32"/>
          <w:szCs w:val="32"/>
        </w:rPr>
        <w:t>99</w:t>
      </w:r>
      <w:r>
        <w:rPr>
          <w:rFonts w:ascii="仿宋_GB2312" w:eastAsia="仿宋_GB2312" w:hAnsi="Arial" w:cs="Arial" w:hint="eastAsia"/>
          <w:kern w:val="0"/>
          <w:sz w:val="32"/>
          <w:szCs w:val="32"/>
        </w:rPr>
        <w:t>万元。</w:t>
      </w:r>
    </w:p>
    <w:p w:rsidR="007D74B0" w:rsidRPr="007C2A9A" w:rsidRDefault="007D74B0" w:rsidP="007C2A9A">
      <w:pPr>
        <w:jc w:val="center"/>
        <w:rPr>
          <w:rFonts w:ascii="黑体" w:eastAsia="黑体" w:hAnsi="黑体" w:cs="Times New Roman"/>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sidRPr="00640059">
        <w:rPr>
          <w:rFonts w:ascii="黑体" w:eastAsia="黑体" w:hAnsi="黑体" w:cs="黑体" w:hint="eastAsia"/>
          <w:sz w:val="32"/>
          <w:szCs w:val="32"/>
        </w:rPr>
        <w:t>名词解释</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一、经费拨款收入：指财政部门当年安排给单位，且不与单位征收任务挂钩的资金。</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二、非税收入：指除税收以外，由人民政府、其他国家机关、事业单位、代行政府职能的社会团体及其他组织依法行使政府权力，利用政府信誉、国有资源、国有资产或者提供特定公共服务、准公共服务取得的财政资金。</w:t>
      </w:r>
    </w:p>
    <w:p w:rsidR="007D74B0" w:rsidRDefault="007D74B0" w:rsidP="00640059">
      <w:pPr>
        <w:jc w:val="left"/>
        <w:rPr>
          <w:rFonts w:ascii="仿宋_GB2312" w:eastAsia="仿宋_GB2312" w:hAnsi="宋体" w:cs="Times New Roman"/>
          <w:color w:val="000000"/>
          <w:kern w:val="0"/>
          <w:sz w:val="32"/>
          <w:szCs w:val="32"/>
        </w:rPr>
      </w:pP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三、政府性基金收入：指根据法律、行政法规规定并经国务院或财政部批准，向公民、法人和其他组织征收的政府性基金，以及参照政府性基金管理或纳入基金预算、具有特定用途的财政资金。</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四、专项收入：</w:t>
      </w:r>
      <w:r>
        <w:rPr>
          <w:rFonts w:ascii="仿宋_GB2312" w:eastAsia="仿宋_GB2312" w:hAnsi="宋体" w:cs="仿宋_GB2312" w:hint="eastAsia"/>
          <w:kern w:val="0"/>
          <w:sz w:val="32"/>
          <w:szCs w:val="32"/>
        </w:rPr>
        <w:t>是指根据特定需要由国务院批准或者经国务院授权由财政部批准，设置、征集和纳入预算管理、有专项用途的收入。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五、行政事业性收费收入：指依据法律、行政法规、国务院有关规定、国务院财政部门会同价格主管部门共同发布的规章或者规定以及省、自治区、直辖市的地方性法规、政府规章或者规定，省、自治区、直辖市人民政府财政部门会同价格主管部门共同发布的规定所收取的各项收费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宋体" w:hAnsi="宋体" w:cs="宋体" w:hint="eastAsia"/>
          <w:color w:val="000000"/>
          <w:kern w:val="0"/>
          <w:sz w:val="32"/>
          <w:szCs w:val="32"/>
        </w:rPr>
        <w:t>六、</w:t>
      </w:r>
      <w:r>
        <w:rPr>
          <w:rFonts w:ascii="仿宋_GB2312" w:eastAsia="仿宋_GB2312" w:hAnsi="宋体" w:cs="仿宋_GB2312" w:hint="eastAsia"/>
          <w:color w:val="000000"/>
          <w:kern w:val="0"/>
          <w:sz w:val="32"/>
          <w:szCs w:val="32"/>
        </w:rPr>
        <w:t>国库管理的行政事业性收费收入：指按规定纳入国库管理的行政事业性收费收入。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七、专户管理的行政事业性收费收入：指按规定纳入财政专户管理的行政事业性收费收入。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八、罚没收入：指执法机关依法收缴的罚款（罚金）、没收款、赃物的变价款收入。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九、国有资本经营收入：指各级人民政府及其部门、机构履行出资人职责的企业（即一级企业）上交的国有资本收益。</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十、国有资源</w:t>
      </w:r>
      <w:r>
        <w:rPr>
          <w:rFonts w:ascii="仿宋_GB2312" w:eastAsia="仿宋_GB2312" w:hAnsi="宋体" w:cs="仿宋_GB2312"/>
          <w:color w:val="000000"/>
          <w:kern w:val="0"/>
          <w:sz w:val="32"/>
          <w:szCs w:val="32"/>
        </w:rPr>
        <w:t>(</w:t>
      </w:r>
      <w:r>
        <w:rPr>
          <w:rFonts w:ascii="仿宋_GB2312" w:eastAsia="仿宋_GB2312" w:hAnsi="宋体" w:cs="仿宋_GB2312" w:hint="eastAsia"/>
          <w:color w:val="000000"/>
          <w:kern w:val="0"/>
          <w:sz w:val="32"/>
          <w:szCs w:val="32"/>
        </w:rPr>
        <w:t>资产</w:t>
      </w:r>
      <w:r>
        <w:rPr>
          <w:rFonts w:ascii="仿宋_GB2312" w:eastAsia="仿宋_GB2312" w:hAnsi="宋体" w:cs="仿宋_GB2312"/>
          <w:color w:val="000000"/>
          <w:kern w:val="0"/>
          <w:sz w:val="32"/>
          <w:szCs w:val="32"/>
        </w:rPr>
        <w:t>)</w:t>
      </w:r>
      <w:r>
        <w:rPr>
          <w:rFonts w:ascii="仿宋_GB2312" w:eastAsia="仿宋_GB2312" w:hAnsi="宋体" w:cs="仿宋_GB2312" w:hint="eastAsia"/>
          <w:color w:val="000000"/>
          <w:kern w:val="0"/>
          <w:sz w:val="32"/>
          <w:szCs w:val="32"/>
        </w:rPr>
        <w:t>有偿使用收入：指有偿转让国有资源（资产）使用费而取得的收入。</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十一、单位自有资金：除财政部门安排和单位征收、收取的资金外，单位自身获得的资金。</w:t>
      </w:r>
    </w:p>
    <w:p w:rsidR="007D74B0" w:rsidRDefault="007D74B0" w:rsidP="00DD0444">
      <w:pPr>
        <w:autoSpaceDE w:val="0"/>
        <w:autoSpaceDN w:val="0"/>
        <w:ind w:firstLineChars="62" w:firstLine="31680"/>
        <w:rPr>
          <w:rFonts w:ascii="仿宋_GB2312" w:eastAsia="仿宋_GB2312" w:hAnsi="宋体" w:cs="Times New Roman"/>
          <w:color w:val="000000"/>
          <w:kern w:val="0"/>
          <w:sz w:val="32"/>
          <w:szCs w:val="32"/>
        </w:rPr>
      </w:pP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十二、</w:t>
      </w:r>
      <w:r>
        <w:rPr>
          <w:rFonts w:ascii="仿宋_GB2312" w:eastAsia="仿宋_GB2312" w:hAnsi="宋体" w:cs="仿宋_GB2312" w:hint="eastAsia"/>
          <w:color w:val="000000"/>
          <w:kern w:val="0"/>
          <w:sz w:val="32"/>
          <w:szCs w:val="32"/>
          <w:lang w:val="zh-CN"/>
        </w:rPr>
        <w:t>收回存量资金：指财政部门从按规定收回的存量资金中安排给单位使用的财政性资金。</w:t>
      </w:r>
    </w:p>
    <w:p w:rsidR="007D74B0" w:rsidRDefault="007D74B0" w:rsidP="00DD0444">
      <w:pPr>
        <w:ind w:firstLineChars="200" w:firstLine="31680"/>
        <w:jc w:val="left"/>
        <w:rPr>
          <w:rFonts w:ascii="仿宋_GB2312" w:eastAsia="仿宋_GB2312" w:hAnsi="宋体" w:cs="仿宋_GB2312"/>
          <w:color w:val="000000"/>
          <w:kern w:val="0"/>
          <w:sz w:val="32"/>
          <w:szCs w:val="32"/>
        </w:rPr>
      </w:pPr>
      <w:r>
        <w:rPr>
          <w:rFonts w:ascii="仿宋_GB2312" w:eastAsia="仿宋_GB2312" w:hAnsi="宋体" w:cs="仿宋_GB2312" w:hint="eastAsia"/>
          <w:color w:val="000000"/>
          <w:kern w:val="0"/>
          <w:sz w:val="32"/>
          <w:szCs w:val="32"/>
        </w:rPr>
        <w:t>十三、公共安全（类）检察事务（款）：指用于保障机构正常运行，开展检察业务工作的支出。</w:t>
      </w:r>
    </w:p>
    <w:p w:rsidR="007D74B0" w:rsidRDefault="007D74B0" w:rsidP="00DD0444">
      <w:pPr>
        <w:ind w:firstLineChars="200" w:firstLine="31680"/>
        <w:jc w:val="left"/>
        <w:rPr>
          <w:rFonts w:ascii="仿宋_GB2312" w:eastAsia="仿宋_GB2312" w:hAnsi="宋体" w:cs="仿宋_GB2312"/>
          <w:color w:val="000000"/>
          <w:kern w:val="0"/>
          <w:sz w:val="32"/>
          <w:szCs w:val="32"/>
        </w:rPr>
      </w:pPr>
      <w:r>
        <w:rPr>
          <w:rFonts w:ascii="仿宋_GB2312" w:eastAsia="仿宋_GB2312" w:hAnsi="宋体" w:cs="仿宋_GB2312" w:hint="eastAsia"/>
          <w:color w:val="000000"/>
          <w:kern w:val="0"/>
          <w:sz w:val="32"/>
          <w:szCs w:val="32"/>
        </w:rPr>
        <w:t>十四、社会保障和就业支出（类）行政事业单位离退休（款）机关事业单位基本养老保险缴费支出（项）：指用于缴交机关事业单位养老保险费的支出。</w:t>
      </w:r>
    </w:p>
    <w:p w:rsidR="007D74B0" w:rsidRDefault="007D74B0" w:rsidP="00DD0444">
      <w:pPr>
        <w:ind w:firstLineChars="200" w:firstLine="31680"/>
        <w:jc w:val="left"/>
        <w:rPr>
          <w:rFonts w:ascii="仿宋_GB2312" w:eastAsia="仿宋_GB2312" w:hAnsi="宋体" w:cs="仿宋_GB2312"/>
          <w:color w:val="000000"/>
          <w:kern w:val="0"/>
          <w:sz w:val="32"/>
          <w:szCs w:val="32"/>
        </w:rPr>
      </w:pPr>
      <w:r>
        <w:rPr>
          <w:rFonts w:ascii="仿宋_GB2312" w:eastAsia="仿宋_GB2312" w:hAnsi="宋体" w:cs="仿宋_GB2312" w:hint="eastAsia"/>
          <w:color w:val="000000"/>
          <w:kern w:val="0"/>
          <w:sz w:val="32"/>
          <w:szCs w:val="32"/>
        </w:rPr>
        <w:t>十五、医疗卫生与计划生育支出（类）行政事业单位医疗（款）行政单位医疗（项）：指用于行政单位医疗缴费支出。</w:t>
      </w:r>
    </w:p>
    <w:p w:rsidR="007D74B0" w:rsidRDefault="007D74B0" w:rsidP="00DD0444">
      <w:pPr>
        <w:ind w:firstLineChars="200" w:firstLine="31680"/>
        <w:jc w:val="left"/>
        <w:rPr>
          <w:rFonts w:ascii="仿宋_GB2312" w:eastAsia="仿宋_GB2312" w:hAnsi="宋体" w:cs="仿宋_GB2312"/>
          <w:color w:val="000000"/>
          <w:kern w:val="0"/>
          <w:sz w:val="32"/>
          <w:szCs w:val="32"/>
        </w:rPr>
      </w:pPr>
      <w:r>
        <w:rPr>
          <w:rFonts w:ascii="仿宋_GB2312" w:eastAsia="仿宋_GB2312" w:hAnsi="宋体" w:cs="仿宋_GB2312" w:hint="eastAsia"/>
          <w:color w:val="000000"/>
          <w:kern w:val="0"/>
          <w:sz w:val="32"/>
          <w:szCs w:val="32"/>
        </w:rPr>
        <w:t>十六、医疗卫生与计划生育支出（类）行政事业单位医疗（款）公务员医疗补助（项）：指用于公务员医疗补助支出。</w:t>
      </w:r>
    </w:p>
    <w:p w:rsidR="007D74B0" w:rsidRDefault="007D74B0" w:rsidP="00DD0444">
      <w:pPr>
        <w:ind w:firstLineChars="200" w:firstLine="31680"/>
        <w:jc w:val="left"/>
        <w:rPr>
          <w:rFonts w:ascii="仿宋_GB2312" w:eastAsia="仿宋_GB2312" w:hAnsi="宋体" w:cs="仿宋_GB2312"/>
          <w:color w:val="000000"/>
          <w:kern w:val="0"/>
          <w:sz w:val="32"/>
          <w:szCs w:val="32"/>
        </w:rPr>
      </w:pPr>
      <w:r>
        <w:rPr>
          <w:rFonts w:ascii="仿宋_GB2312" w:eastAsia="仿宋_GB2312" w:hAnsi="宋体" w:cs="仿宋_GB2312" w:hint="eastAsia"/>
          <w:color w:val="000000"/>
          <w:kern w:val="0"/>
          <w:sz w:val="32"/>
          <w:szCs w:val="32"/>
        </w:rPr>
        <w:t>十七、住房保障支出（类）住房保障（款）住房公积金（项）：指用于在职职工住房公积金缴费支出。</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十八、基本支出：指行政事业单位用于为保障其机构正常运转、完成日常工作任务而发生的人员支出和公用支出。</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十九、项目支出：指在基本支出之外为完成特定的行政工作任务或事业发展目标所发生的支出。</w:t>
      </w:r>
    </w:p>
    <w:p w:rsidR="007D74B0"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黑体" w:cs="仿宋_GB2312" w:hint="eastAsia"/>
          <w:sz w:val="32"/>
          <w:szCs w:val="32"/>
        </w:rPr>
        <w:t>二十</w:t>
      </w:r>
      <w:r w:rsidRPr="00525863">
        <w:rPr>
          <w:rFonts w:ascii="仿宋_GB2312" w:eastAsia="仿宋_GB2312" w:hAnsi="宋体" w:cs="仿宋_GB2312" w:hint="eastAsia"/>
          <w:color w:val="000000"/>
          <w:kern w:val="0"/>
          <w:sz w:val="32"/>
          <w:szCs w:val="32"/>
        </w:rPr>
        <w:t>、“三公”经费：包括因公出国（境）费、公务用车购置及运行费和公务接待费。其中，因公出国</w:t>
      </w:r>
      <w:r>
        <w:rPr>
          <w:rFonts w:ascii="仿宋_GB2312" w:eastAsia="仿宋_GB2312" w:hAnsi="宋体" w:cs="仿宋_GB2312" w:hint="eastAsia"/>
          <w:color w:val="000000"/>
          <w:kern w:val="0"/>
          <w:sz w:val="32"/>
          <w:szCs w:val="32"/>
        </w:rPr>
        <w:t>（境）费指单位</w:t>
      </w:r>
      <w:r w:rsidRPr="00525863">
        <w:rPr>
          <w:rFonts w:ascii="仿宋_GB2312" w:eastAsia="仿宋_GB2312" w:hAnsi="宋体" w:cs="仿宋_GB2312" w:hint="eastAsia"/>
          <w:color w:val="000000"/>
          <w:kern w:val="0"/>
          <w:sz w:val="32"/>
          <w:szCs w:val="32"/>
        </w:rPr>
        <w:t>公务出国（境）的</w:t>
      </w:r>
      <w:r>
        <w:rPr>
          <w:rFonts w:ascii="仿宋_GB2312" w:eastAsia="仿宋_GB2312" w:hAnsi="宋体" w:cs="仿宋_GB2312" w:hint="eastAsia"/>
          <w:color w:val="000000"/>
          <w:kern w:val="0"/>
          <w:sz w:val="32"/>
          <w:szCs w:val="32"/>
        </w:rPr>
        <w:t>国际旅费、国外城市间交通费、住宿费、伙食</w:t>
      </w:r>
      <w:r w:rsidRPr="00525863">
        <w:rPr>
          <w:rFonts w:ascii="仿宋_GB2312" w:eastAsia="仿宋_GB2312" w:hAnsi="宋体" w:cs="仿宋_GB2312" w:hint="eastAsia"/>
          <w:color w:val="000000"/>
          <w:kern w:val="0"/>
          <w:sz w:val="32"/>
          <w:szCs w:val="32"/>
        </w:rPr>
        <w:t>费、培训费</w:t>
      </w:r>
      <w:r>
        <w:rPr>
          <w:rFonts w:ascii="仿宋_GB2312" w:eastAsia="仿宋_GB2312" w:hAnsi="宋体" w:cs="仿宋_GB2312" w:hint="eastAsia"/>
          <w:color w:val="000000"/>
          <w:kern w:val="0"/>
          <w:sz w:val="32"/>
          <w:szCs w:val="32"/>
        </w:rPr>
        <w:t>、公杂费</w:t>
      </w:r>
      <w:r w:rsidRPr="00525863">
        <w:rPr>
          <w:rFonts w:ascii="仿宋_GB2312" w:eastAsia="仿宋_GB2312" w:hAnsi="宋体" w:cs="仿宋_GB2312" w:hint="eastAsia"/>
          <w:color w:val="000000"/>
          <w:kern w:val="0"/>
          <w:sz w:val="32"/>
          <w:szCs w:val="32"/>
        </w:rPr>
        <w:t>等</w:t>
      </w:r>
      <w:r>
        <w:rPr>
          <w:rFonts w:ascii="仿宋_GB2312" w:eastAsia="仿宋_GB2312" w:hAnsi="宋体" w:cs="仿宋_GB2312" w:hint="eastAsia"/>
          <w:color w:val="000000"/>
          <w:kern w:val="0"/>
          <w:sz w:val="32"/>
          <w:szCs w:val="32"/>
        </w:rPr>
        <w:t>支出；公务用车购置及运行费指单位公务用车车辆购置支出（含车辆购置税）及</w:t>
      </w:r>
      <w:r w:rsidRPr="00525863">
        <w:rPr>
          <w:rFonts w:ascii="仿宋_GB2312" w:eastAsia="仿宋_GB2312" w:hAnsi="宋体" w:cs="仿宋_GB2312" w:hint="eastAsia"/>
          <w:color w:val="000000"/>
          <w:kern w:val="0"/>
          <w:sz w:val="32"/>
          <w:szCs w:val="32"/>
        </w:rPr>
        <w:t>燃料费、维修费、过路过桥费、保险费、安全奖励费用等支出；公务接待费指单位按规定开支的各类公务接待（含外宾接待）支出。</w:t>
      </w:r>
    </w:p>
    <w:p w:rsidR="007D74B0" w:rsidRPr="00525863" w:rsidRDefault="007D74B0" w:rsidP="00DD0444">
      <w:pPr>
        <w:ind w:firstLineChars="200" w:firstLine="31680"/>
        <w:jc w:val="left"/>
        <w:rPr>
          <w:rFonts w:ascii="仿宋_GB2312" w:eastAsia="仿宋_GB2312" w:hAnsi="宋体" w:cs="Times New Roman"/>
          <w:color w:val="000000"/>
          <w:kern w:val="0"/>
          <w:sz w:val="32"/>
          <w:szCs w:val="32"/>
        </w:rPr>
      </w:pPr>
      <w:r>
        <w:rPr>
          <w:rFonts w:ascii="仿宋_GB2312" w:eastAsia="仿宋_GB2312" w:hAnsi="宋体" w:cs="仿宋_GB2312" w:hint="eastAsia"/>
          <w:color w:val="000000"/>
          <w:kern w:val="0"/>
          <w:sz w:val="32"/>
          <w:szCs w:val="32"/>
        </w:rPr>
        <w:t>二十一、机关运行经费：包括办公及印刷费、邮电费、差旅费、会议费、福利费、日常维修费、专用材料及一般设备购置费、办公用房水电费、办公用房取暖费、办公用房物业管理费、公务用车运行维护费以及其他费用。</w:t>
      </w:r>
    </w:p>
    <w:p w:rsidR="007D74B0" w:rsidRDefault="007D74B0" w:rsidP="004C3927">
      <w:pPr>
        <w:rPr>
          <w:rFonts w:ascii="仿宋_GB2312" w:eastAsia="仿宋_GB2312" w:hAnsi="黑体" w:cs="Times New Roman"/>
          <w:sz w:val="32"/>
          <w:szCs w:val="32"/>
        </w:rPr>
      </w:pPr>
    </w:p>
    <w:p w:rsidR="007D74B0" w:rsidRPr="004C3927" w:rsidRDefault="007D74B0" w:rsidP="004C3927">
      <w:pPr>
        <w:rPr>
          <w:rFonts w:ascii="宋体" w:cs="宋体"/>
          <w:sz w:val="32"/>
          <w:szCs w:val="32"/>
        </w:rPr>
      </w:pPr>
      <w:r>
        <w:rPr>
          <w:rFonts w:ascii="仿宋_GB2312" w:eastAsia="仿宋_GB2312" w:hAnsi="黑体" w:cs="Times New Roman" w:hint="eastAsia"/>
          <w:sz w:val="32"/>
          <w:szCs w:val="32"/>
        </w:rPr>
        <w:t>附件：临高县人民检</w:t>
      </w:r>
      <w:r>
        <w:rPr>
          <w:rFonts w:ascii="宋体" w:hAnsi="宋体" w:cs="宋体" w:hint="eastAsia"/>
          <w:sz w:val="32"/>
          <w:szCs w:val="32"/>
        </w:rPr>
        <w:t>察院</w:t>
      </w:r>
      <w:r>
        <w:rPr>
          <w:rFonts w:ascii="宋体" w:hAnsi="宋体" w:cs="宋体"/>
          <w:sz w:val="32"/>
          <w:szCs w:val="32"/>
        </w:rPr>
        <w:t>2017</w:t>
      </w:r>
      <w:r>
        <w:rPr>
          <w:rFonts w:ascii="宋体" w:hAnsi="宋体" w:cs="宋体" w:hint="eastAsia"/>
          <w:sz w:val="32"/>
          <w:szCs w:val="32"/>
        </w:rPr>
        <w:t>年部门预算公开表</w:t>
      </w:r>
    </w:p>
    <w:sectPr w:rsidR="007D74B0" w:rsidRPr="004C3927" w:rsidSect="00173B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B0" w:rsidRDefault="007D74B0" w:rsidP="00DD3FD8">
      <w:pPr>
        <w:rPr>
          <w:rFonts w:cs="Times New Roman"/>
        </w:rPr>
      </w:pPr>
      <w:r>
        <w:rPr>
          <w:rFonts w:cs="Times New Roman"/>
        </w:rPr>
        <w:separator/>
      </w:r>
    </w:p>
  </w:endnote>
  <w:endnote w:type="continuationSeparator" w:id="0">
    <w:p w:rsidR="007D74B0" w:rsidRDefault="007D74B0" w:rsidP="00DD3FD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B0" w:rsidRDefault="007D74B0" w:rsidP="00DD3FD8">
      <w:pPr>
        <w:rPr>
          <w:rFonts w:cs="Times New Roman"/>
        </w:rPr>
      </w:pPr>
      <w:r>
        <w:rPr>
          <w:rFonts w:cs="Times New Roman"/>
        </w:rPr>
        <w:separator/>
      </w:r>
    </w:p>
  </w:footnote>
  <w:footnote w:type="continuationSeparator" w:id="0">
    <w:p w:rsidR="007D74B0" w:rsidRDefault="007D74B0" w:rsidP="00DD3FD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2"/>
      <w:numFmt w:val="chineseCounting"/>
      <w:suff w:val="nothing"/>
      <w:lvlText w:val="%1、"/>
      <w:lvlJc w:val="left"/>
      <w:rPr>
        <w:rFonts w:cs="Times New Roman"/>
      </w:rPr>
    </w:lvl>
  </w:abstractNum>
  <w:abstractNum w:abstractNumId="1">
    <w:nsid w:val="05832B87"/>
    <w:multiLevelType w:val="hybridMultilevel"/>
    <w:tmpl w:val="95F08776"/>
    <w:lvl w:ilvl="0" w:tplc="0E2CEAB8">
      <w:start w:val="1"/>
      <w:numFmt w:val="chineseCountingThousand"/>
      <w:lvlText w:val="第%1部分"/>
      <w:lvlJc w:val="left"/>
      <w:pPr>
        <w:ind w:left="1320" w:hanging="1320"/>
      </w:pPr>
      <w:rPr>
        <w:rFonts w:ascii="黑体" w:eastAsia="黑体" w:hAnsi="黑体" w:cs="Times New Roman" w:hint="eastAsia"/>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
    <w:nsid w:val="10F6734D"/>
    <w:multiLevelType w:val="hybridMultilevel"/>
    <w:tmpl w:val="87EAA294"/>
    <w:lvl w:ilvl="0" w:tplc="3F16AAE4">
      <w:start w:val="1"/>
      <w:numFmt w:val="japaneseCounting"/>
      <w:lvlText w:val="（%1）"/>
      <w:lvlJc w:val="left"/>
      <w:pPr>
        <w:ind w:left="1720" w:hanging="1080"/>
      </w:pPr>
      <w:rPr>
        <w:rFonts w:cs="Times New Roman" w:hint="default"/>
      </w:rPr>
    </w:lvl>
    <w:lvl w:ilvl="1" w:tplc="04090019">
      <w:start w:val="1"/>
      <w:numFmt w:val="lowerLetter"/>
      <w:lvlText w:val="%2)"/>
      <w:lvlJc w:val="left"/>
      <w:pPr>
        <w:ind w:left="1480" w:hanging="420"/>
      </w:pPr>
      <w:rPr>
        <w:rFonts w:cs="Times New Roman"/>
      </w:rPr>
    </w:lvl>
    <w:lvl w:ilvl="2" w:tplc="0409001B">
      <w:start w:val="1"/>
      <w:numFmt w:val="lowerRoman"/>
      <w:lvlText w:val="%3."/>
      <w:lvlJc w:val="right"/>
      <w:pPr>
        <w:ind w:left="1900" w:hanging="420"/>
      </w:pPr>
      <w:rPr>
        <w:rFonts w:cs="Times New Roman"/>
      </w:rPr>
    </w:lvl>
    <w:lvl w:ilvl="3" w:tplc="0409000F">
      <w:start w:val="1"/>
      <w:numFmt w:val="decimal"/>
      <w:lvlText w:val="%4."/>
      <w:lvlJc w:val="left"/>
      <w:pPr>
        <w:ind w:left="2320" w:hanging="420"/>
      </w:pPr>
      <w:rPr>
        <w:rFonts w:cs="Times New Roman"/>
      </w:rPr>
    </w:lvl>
    <w:lvl w:ilvl="4" w:tplc="04090019">
      <w:start w:val="1"/>
      <w:numFmt w:val="lowerLetter"/>
      <w:lvlText w:val="%5)"/>
      <w:lvlJc w:val="left"/>
      <w:pPr>
        <w:ind w:left="2740" w:hanging="420"/>
      </w:pPr>
      <w:rPr>
        <w:rFonts w:cs="Times New Roman"/>
      </w:rPr>
    </w:lvl>
    <w:lvl w:ilvl="5" w:tplc="0409001B">
      <w:start w:val="1"/>
      <w:numFmt w:val="lowerRoman"/>
      <w:lvlText w:val="%6."/>
      <w:lvlJc w:val="right"/>
      <w:pPr>
        <w:ind w:left="3160" w:hanging="420"/>
      </w:pPr>
      <w:rPr>
        <w:rFonts w:cs="Times New Roman"/>
      </w:rPr>
    </w:lvl>
    <w:lvl w:ilvl="6" w:tplc="0409000F">
      <w:start w:val="1"/>
      <w:numFmt w:val="decimal"/>
      <w:lvlText w:val="%7."/>
      <w:lvlJc w:val="left"/>
      <w:pPr>
        <w:ind w:left="3580" w:hanging="420"/>
      </w:pPr>
      <w:rPr>
        <w:rFonts w:cs="Times New Roman"/>
      </w:rPr>
    </w:lvl>
    <w:lvl w:ilvl="7" w:tplc="04090019">
      <w:start w:val="1"/>
      <w:numFmt w:val="lowerLetter"/>
      <w:lvlText w:val="%8)"/>
      <w:lvlJc w:val="left"/>
      <w:pPr>
        <w:ind w:left="4000" w:hanging="420"/>
      </w:pPr>
      <w:rPr>
        <w:rFonts w:cs="Times New Roman"/>
      </w:rPr>
    </w:lvl>
    <w:lvl w:ilvl="8" w:tplc="0409001B">
      <w:start w:val="1"/>
      <w:numFmt w:val="lowerRoman"/>
      <w:lvlText w:val="%9."/>
      <w:lvlJc w:val="right"/>
      <w:pPr>
        <w:ind w:left="4420" w:hanging="420"/>
      </w:pPr>
      <w:rPr>
        <w:rFonts w:cs="Times New Roman"/>
      </w:rPr>
    </w:lvl>
  </w:abstractNum>
  <w:abstractNum w:abstractNumId="3">
    <w:nsid w:val="111744E6"/>
    <w:multiLevelType w:val="hybridMultilevel"/>
    <w:tmpl w:val="2FA67BD8"/>
    <w:lvl w:ilvl="0" w:tplc="FC9A4316">
      <w:start w:val="1"/>
      <w:numFmt w:val="japaneseCounting"/>
      <w:lvlText w:val="第%1部"/>
      <w:lvlJc w:val="left"/>
      <w:pPr>
        <w:ind w:left="1320" w:hanging="1320"/>
      </w:pPr>
      <w:rPr>
        <w:rFonts w:ascii="黑体" w:eastAsia="黑体" w:hAnsi="黑体"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4">
    <w:nsid w:val="14687EA8"/>
    <w:multiLevelType w:val="multilevel"/>
    <w:tmpl w:val="E64EE9B2"/>
    <w:lvl w:ilvl="0">
      <w:start w:val="1"/>
      <w:numFmt w:val="decimal"/>
      <w:lvlText w:val="第%1部分"/>
      <w:lvlJc w:val="left"/>
      <w:pPr>
        <w:ind w:left="1320" w:hanging="1320"/>
      </w:pPr>
      <w:rPr>
        <w:rFonts w:ascii="黑体" w:eastAsia="黑体" w:hAnsi="黑体"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1F1C2828"/>
    <w:multiLevelType w:val="hybridMultilevel"/>
    <w:tmpl w:val="0D480460"/>
    <w:lvl w:ilvl="0" w:tplc="01821872">
      <w:start w:val="1"/>
      <w:numFmt w:val="japaneseCounting"/>
      <w:lvlText w:val="第%1部"/>
      <w:lvlJc w:val="left"/>
      <w:pPr>
        <w:ind w:left="1320" w:hanging="1320"/>
      </w:pPr>
      <w:rPr>
        <w:rFonts w:ascii="黑体" w:eastAsia="黑体" w:hAnsi="黑体"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6">
    <w:nsid w:val="2E0F23F2"/>
    <w:multiLevelType w:val="hybridMultilevel"/>
    <w:tmpl w:val="6240B51C"/>
    <w:lvl w:ilvl="0" w:tplc="7674A0C0">
      <w:start w:val="1"/>
      <w:numFmt w:val="decimal"/>
      <w:lvlText w:val="%1."/>
      <w:lvlJc w:val="left"/>
      <w:pPr>
        <w:ind w:left="1160" w:hanging="360"/>
      </w:pPr>
      <w:rPr>
        <w:rFonts w:cs="Times New Roman" w:hint="default"/>
      </w:rPr>
    </w:lvl>
    <w:lvl w:ilvl="1" w:tplc="04090019">
      <w:start w:val="1"/>
      <w:numFmt w:val="lowerLetter"/>
      <w:lvlText w:val="%2)"/>
      <w:lvlJc w:val="left"/>
      <w:pPr>
        <w:ind w:left="1640" w:hanging="420"/>
      </w:pPr>
      <w:rPr>
        <w:rFonts w:cs="Times New Roman"/>
      </w:rPr>
    </w:lvl>
    <w:lvl w:ilvl="2" w:tplc="0409001B">
      <w:start w:val="1"/>
      <w:numFmt w:val="lowerRoman"/>
      <w:lvlText w:val="%3."/>
      <w:lvlJc w:val="right"/>
      <w:pPr>
        <w:ind w:left="2060" w:hanging="420"/>
      </w:pPr>
      <w:rPr>
        <w:rFonts w:cs="Times New Roman"/>
      </w:rPr>
    </w:lvl>
    <w:lvl w:ilvl="3" w:tplc="0409000F">
      <w:start w:val="1"/>
      <w:numFmt w:val="decimal"/>
      <w:lvlText w:val="%4."/>
      <w:lvlJc w:val="left"/>
      <w:pPr>
        <w:ind w:left="2480" w:hanging="420"/>
      </w:pPr>
      <w:rPr>
        <w:rFonts w:cs="Times New Roman"/>
      </w:rPr>
    </w:lvl>
    <w:lvl w:ilvl="4" w:tplc="04090019">
      <w:start w:val="1"/>
      <w:numFmt w:val="lowerLetter"/>
      <w:lvlText w:val="%5)"/>
      <w:lvlJc w:val="left"/>
      <w:pPr>
        <w:ind w:left="2900" w:hanging="420"/>
      </w:pPr>
      <w:rPr>
        <w:rFonts w:cs="Times New Roman"/>
      </w:rPr>
    </w:lvl>
    <w:lvl w:ilvl="5" w:tplc="0409001B">
      <w:start w:val="1"/>
      <w:numFmt w:val="lowerRoman"/>
      <w:lvlText w:val="%6."/>
      <w:lvlJc w:val="right"/>
      <w:pPr>
        <w:ind w:left="3320" w:hanging="420"/>
      </w:pPr>
      <w:rPr>
        <w:rFonts w:cs="Times New Roman"/>
      </w:rPr>
    </w:lvl>
    <w:lvl w:ilvl="6" w:tplc="0409000F">
      <w:start w:val="1"/>
      <w:numFmt w:val="decimal"/>
      <w:lvlText w:val="%7."/>
      <w:lvlJc w:val="left"/>
      <w:pPr>
        <w:ind w:left="3740" w:hanging="420"/>
      </w:pPr>
      <w:rPr>
        <w:rFonts w:cs="Times New Roman"/>
      </w:rPr>
    </w:lvl>
    <w:lvl w:ilvl="7" w:tplc="04090019">
      <w:start w:val="1"/>
      <w:numFmt w:val="lowerLetter"/>
      <w:lvlText w:val="%8)"/>
      <w:lvlJc w:val="left"/>
      <w:pPr>
        <w:ind w:left="4160" w:hanging="420"/>
      </w:pPr>
      <w:rPr>
        <w:rFonts w:cs="Times New Roman"/>
      </w:rPr>
    </w:lvl>
    <w:lvl w:ilvl="8" w:tplc="0409001B">
      <w:start w:val="1"/>
      <w:numFmt w:val="lowerRoman"/>
      <w:lvlText w:val="%9."/>
      <w:lvlJc w:val="right"/>
      <w:pPr>
        <w:ind w:left="4580" w:hanging="420"/>
      </w:pPr>
      <w:rPr>
        <w:rFonts w:cs="Times New Roman"/>
      </w:rPr>
    </w:lvl>
  </w:abstractNum>
  <w:abstractNum w:abstractNumId="7">
    <w:nsid w:val="36023204"/>
    <w:multiLevelType w:val="hybridMultilevel"/>
    <w:tmpl w:val="D7DEDB6E"/>
    <w:lvl w:ilvl="0" w:tplc="F422661C">
      <w:start w:val="1"/>
      <w:numFmt w:val="japaneseCounting"/>
      <w:lvlText w:val="%1、"/>
      <w:lvlJc w:val="left"/>
      <w:pPr>
        <w:ind w:left="720" w:hanging="7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8">
    <w:nsid w:val="4C9A6287"/>
    <w:multiLevelType w:val="hybridMultilevel"/>
    <w:tmpl w:val="BD107F18"/>
    <w:lvl w:ilvl="0" w:tplc="7B4EC7DC">
      <w:start w:val="1"/>
      <w:numFmt w:val="japaneseCounting"/>
      <w:lvlText w:val="%1、"/>
      <w:lvlJc w:val="left"/>
      <w:pPr>
        <w:ind w:left="720" w:hanging="72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9">
    <w:nsid w:val="5A611727"/>
    <w:multiLevelType w:val="hybridMultilevel"/>
    <w:tmpl w:val="A01AB5F4"/>
    <w:lvl w:ilvl="0" w:tplc="028894A2">
      <w:start w:val="1"/>
      <w:numFmt w:val="japaneseCounting"/>
      <w:lvlText w:val="%1、"/>
      <w:lvlJc w:val="left"/>
      <w:pPr>
        <w:ind w:left="720" w:hanging="720"/>
      </w:pPr>
      <w:rPr>
        <w:rFonts w:ascii="仿宋_GB2312" w:eastAsia="仿宋_GB2312" w:hAnsi="仿宋_GB2312"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0">
    <w:nsid w:val="5FCC50D6"/>
    <w:multiLevelType w:val="hybridMultilevel"/>
    <w:tmpl w:val="2A94EE9A"/>
    <w:lvl w:ilvl="0" w:tplc="E334C814">
      <w:start w:val="1"/>
      <w:numFmt w:val="japaneseCounting"/>
      <w:lvlText w:val="第%1部"/>
      <w:lvlJc w:val="left"/>
      <w:pPr>
        <w:ind w:left="2640" w:hanging="1320"/>
      </w:pPr>
      <w:rPr>
        <w:rFonts w:ascii="黑体" w:eastAsia="黑体" w:hAnsi="黑体"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11">
    <w:nsid w:val="622B5FF8"/>
    <w:multiLevelType w:val="multilevel"/>
    <w:tmpl w:val="B274872A"/>
    <w:lvl w:ilvl="0">
      <w:start w:val="1"/>
      <w:numFmt w:val="japaneseCounting"/>
      <w:lvlText w:val="第%1部"/>
      <w:lvlJc w:val="left"/>
      <w:pPr>
        <w:ind w:left="1320" w:hanging="1320"/>
      </w:pPr>
      <w:rPr>
        <w:rFonts w:ascii="黑体" w:eastAsia="黑体" w:hAnsi="黑体"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6A254A30"/>
    <w:multiLevelType w:val="hybridMultilevel"/>
    <w:tmpl w:val="AAB8F82A"/>
    <w:lvl w:ilvl="0" w:tplc="425896AC">
      <w:start w:val="1"/>
      <w:numFmt w:val="japaneseCounting"/>
      <w:lvlText w:val="（%1）"/>
      <w:lvlJc w:val="left"/>
      <w:pPr>
        <w:ind w:left="1080" w:hanging="108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3">
    <w:nsid w:val="70D57A06"/>
    <w:multiLevelType w:val="hybridMultilevel"/>
    <w:tmpl w:val="31F026E8"/>
    <w:lvl w:ilvl="0" w:tplc="0E2CEAB8">
      <w:start w:val="1"/>
      <w:numFmt w:val="chineseCountingThousand"/>
      <w:lvlText w:val="第%1部分"/>
      <w:lvlJc w:val="left"/>
      <w:pPr>
        <w:ind w:left="1320" w:hanging="1320"/>
      </w:pPr>
      <w:rPr>
        <w:rFonts w:ascii="黑体" w:eastAsia="黑体" w:hAnsi="黑体" w:cs="Times New Roman" w:hint="eastAsia"/>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4">
    <w:nsid w:val="790E505D"/>
    <w:multiLevelType w:val="hybridMultilevel"/>
    <w:tmpl w:val="6F6A93E4"/>
    <w:lvl w:ilvl="0" w:tplc="1ACC6B72">
      <w:start w:val="1"/>
      <w:numFmt w:val="japaneseCounting"/>
      <w:lvlText w:val="第%1部"/>
      <w:lvlJc w:val="left"/>
      <w:pPr>
        <w:ind w:left="1320" w:hanging="1320"/>
      </w:pPr>
      <w:rPr>
        <w:rFonts w:ascii="黑体" w:eastAsia="黑体" w:hAnsi="黑体" w:cs="Times New Roman"/>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num w:numId="1">
    <w:abstractNumId w:val="1"/>
  </w:num>
  <w:num w:numId="2">
    <w:abstractNumId w:val="14"/>
  </w:num>
  <w:num w:numId="3">
    <w:abstractNumId w:val="11"/>
  </w:num>
  <w:num w:numId="4">
    <w:abstractNumId w:val="4"/>
  </w:num>
  <w:num w:numId="5">
    <w:abstractNumId w:val="8"/>
  </w:num>
  <w:num w:numId="6">
    <w:abstractNumId w:val="9"/>
  </w:num>
  <w:num w:numId="7">
    <w:abstractNumId w:val="10"/>
  </w:num>
  <w:num w:numId="8">
    <w:abstractNumId w:val="5"/>
  </w:num>
  <w:num w:numId="9">
    <w:abstractNumId w:val="3"/>
  </w:num>
  <w:num w:numId="10">
    <w:abstractNumId w:val="13"/>
  </w:num>
  <w:num w:numId="11">
    <w:abstractNumId w:val="7"/>
  </w:num>
  <w:num w:numId="12">
    <w:abstractNumId w:val="12"/>
  </w:num>
  <w:num w:numId="13">
    <w:abstractNumId w:val="2"/>
  </w:num>
  <w:num w:numId="14">
    <w:abstractNumId w:val="6"/>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1B44"/>
    <w:rsid w:val="00003088"/>
    <w:rsid w:val="00003596"/>
    <w:rsid w:val="000631F2"/>
    <w:rsid w:val="000746AB"/>
    <w:rsid w:val="00096E56"/>
    <w:rsid w:val="000B08D0"/>
    <w:rsid w:val="001326C1"/>
    <w:rsid w:val="001425F6"/>
    <w:rsid w:val="0014634A"/>
    <w:rsid w:val="00173B57"/>
    <w:rsid w:val="001916FB"/>
    <w:rsid w:val="001917F8"/>
    <w:rsid w:val="002530AD"/>
    <w:rsid w:val="00293316"/>
    <w:rsid w:val="002956BC"/>
    <w:rsid w:val="002A5290"/>
    <w:rsid w:val="002A59FA"/>
    <w:rsid w:val="002E5C5B"/>
    <w:rsid w:val="002E73B0"/>
    <w:rsid w:val="0030572F"/>
    <w:rsid w:val="00321827"/>
    <w:rsid w:val="003256D5"/>
    <w:rsid w:val="0036456D"/>
    <w:rsid w:val="003847B6"/>
    <w:rsid w:val="00384F93"/>
    <w:rsid w:val="003B3D5D"/>
    <w:rsid w:val="003D1DAB"/>
    <w:rsid w:val="003F1EC2"/>
    <w:rsid w:val="00422AFD"/>
    <w:rsid w:val="00451F19"/>
    <w:rsid w:val="004522A5"/>
    <w:rsid w:val="00474F12"/>
    <w:rsid w:val="004A1A0F"/>
    <w:rsid w:val="004C3927"/>
    <w:rsid w:val="005072F3"/>
    <w:rsid w:val="00510151"/>
    <w:rsid w:val="00510A88"/>
    <w:rsid w:val="00525863"/>
    <w:rsid w:val="00525E92"/>
    <w:rsid w:val="00581D7B"/>
    <w:rsid w:val="0059423F"/>
    <w:rsid w:val="005956E2"/>
    <w:rsid w:val="005B47AE"/>
    <w:rsid w:val="005F5F13"/>
    <w:rsid w:val="00615D44"/>
    <w:rsid w:val="00640059"/>
    <w:rsid w:val="006871F7"/>
    <w:rsid w:val="00687BEB"/>
    <w:rsid w:val="006B1FB3"/>
    <w:rsid w:val="00702815"/>
    <w:rsid w:val="00735820"/>
    <w:rsid w:val="00745210"/>
    <w:rsid w:val="0075151D"/>
    <w:rsid w:val="007571F1"/>
    <w:rsid w:val="00783070"/>
    <w:rsid w:val="00786240"/>
    <w:rsid w:val="00793A7F"/>
    <w:rsid w:val="007B3322"/>
    <w:rsid w:val="007C2A9A"/>
    <w:rsid w:val="007D74B0"/>
    <w:rsid w:val="007E4EAF"/>
    <w:rsid w:val="00800FF2"/>
    <w:rsid w:val="008023DB"/>
    <w:rsid w:val="00810B32"/>
    <w:rsid w:val="008A05BC"/>
    <w:rsid w:val="008A6B53"/>
    <w:rsid w:val="008C1502"/>
    <w:rsid w:val="008F0FA5"/>
    <w:rsid w:val="009262C2"/>
    <w:rsid w:val="00926751"/>
    <w:rsid w:val="00947538"/>
    <w:rsid w:val="00974273"/>
    <w:rsid w:val="00986AF7"/>
    <w:rsid w:val="009905C0"/>
    <w:rsid w:val="00995DA5"/>
    <w:rsid w:val="009B6320"/>
    <w:rsid w:val="009D27E2"/>
    <w:rsid w:val="009F0DDF"/>
    <w:rsid w:val="009F52FB"/>
    <w:rsid w:val="00A324AA"/>
    <w:rsid w:val="00A545A0"/>
    <w:rsid w:val="00A63847"/>
    <w:rsid w:val="00AA36C5"/>
    <w:rsid w:val="00AC102C"/>
    <w:rsid w:val="00B032DB"/>
    <w:rsid w:val="00B769BC"/>
    <w:rsid w:val="00BA4AA7"/>
    <w:rsid w:val="00BC39AA"/>
    <w:rsid w:val="00BF4A93"/>
    <w:rsid w:val="00C22B8B"/>
    <w:rsid w:val="00C46B8F"/>
    <w:rsid w:val="00C53E28"/>
    <w:rsid w:val="00C6554A"/>
    <w:rsid w:val="00C84F75"/>
    <w:rsid w:val="00C902E8"/>
    <w:rsid w:val="00C91D51"/>
    <w:rsid w:val="00CA1860"/>
    <w:rsid w:val="00CA7DBE"/>
    <w:rsid w:val="00CC4E89"/>
    <w:rsid w:val="00CD7757"/>
    <w:rsid w:val="00CE3515"/>
    <w:rsid w:val="00D43C0D"/>
    <w:rsid w:val="00D965C5"/>
    <w:rsid w:val="00DA0A2D"/>
    <w:rsid w:val="00DC65EF"/>
    <w:rsid w:val="00DD0444"/>
    <w:rsid w:val="00DD3FD8"/>
    <w:rsid w:val="00E3389C"/>
    <w:rsid w:val="00E56F13"/>
    <w:rsid w:val="00E91AB6"/>
    <w:rsid w:val="00ED50D0"/>
    <w:rsid w:val="00ED6580"/>
    <w:rsid w:val="00F10213"/>
    <w:rsid w:val="00F25292"/>
    <w:rsid w:val="00F438D4"/>
    <w:rsid w:val="00F77097"/>
    <w:rsid w:val="00F91B44"/>
    <w:rsid w:val="00FB0A31"/>
    <w:rsid w:val="00FC4C9C"/>
    <w:rsid w:val="00FC613D"/>
    <w:rsid w:val="00FD3E0B"/>
    <w:rsid w:val="00FE79F9"/>
    <w:rsid w:val="00FF0A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B5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03088"/>
    <w:pPr>
      <w:ind w:firstLineChars="200" w:firstLine="420"/>
    </w:pPr>
  </w:style>
  <w:style w:type="paragraph" w:styleId="Header">
    <w:name w:val="header"/>
    <w:basedOn w:val="Normal"/>
    <w:link w:val="HeaderChar"/>
    <w:uiPriority w:val="99"/>
    <w:semiHidden/>
    <w:rsid w:val="00DD3FD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D3FD8"/>
    <w:rPr>
      <w:rFonts w:cs="Times New Roman"/>
      <w:sz w:val="18"/>
      <w:szCs w:val="18"/>
    </w:rPr>
  </w:style>
  <w:style w:type="paragraph" w:styleId="Footer">
    <w:name w:val="footer"/>
    <w:basedOn w:val="Normal"/>
    <w:link w:val="FooterChar"/>
    <w:uiPriority w:val="99"/>
    <w:semiHidden/>
    <w:rsid w:val="00DD3FD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D3FD8"/>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10</Pages>
  <Words>557</Words>
  <Characters>3179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null,null,总收发</dc:creator>
  <cp:keywords/>
  <dc:description/>
  <cp:lastModifiedBy>M8000t</cp:lastModifiedBy>
  <cp:revision>10</cp:revision>
  <dcterms:created xsi:type="dcterms:W3CDTF">2017-11-08T07:52:00Z</dcterms:created>
  <dcterms:modified xsi:type="dcterms:W3CDTF">2017-11-08T08:02:00Z</dcterms:modified>
</cp:coreProperties>
</file>